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42DB" w14:textId="77777777" w:rsidR="00BD1D6F" w:rsidRPr="00B82737" w:rsidRDefault="00BD1D6F" w:rsidP="00BD1D6F">
      <w:pPr>
        <w:jc w:val="center"/>
        <w:rPr>
          <w:rFonts w:asciiTheme="majorHAnsi" w:hAnsiTheme="majorHAnsi" w:cstheme="majorHAnsi"/>
          <w:b/>
          <w:noProof/>
          <w:sz w:val="22"/>
          <w:szCs w:val="22"/>
        </w:rPr>
      </w:pPr>
      <w:r w:rsidRPr="00B82737">
        <w:rPr>
          <w:rFonts w:asciiTheme="majorHAnsi" w:hAnsiTheme="majorHAnsi" w:cstheme="majorHAnsi"/>
          <w:b/>
          <w:noProof/>
          <w:sz w:val="22"/>
          <w:szCs w:val="22"/>
        </w:rPr>
        <w:t>JOB DESCRIPTION</w:t>
      </w:r>
    </w:p>
    <w:p w14:paraId="4393CB50" w14:textId="77777777" w:rsidR="00BD1D6F" w:rsidRPr="00B82737" w:rsidRDefault="00BD1D6F">
      <w:pPr>
        <w:rPr>
          <w:rFonts w:asciiTheme="majorHAnsi" w:hAnsiTheme="maj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748"/>
      </w:tblGrid>
      <w:tr w:rsidR="00BD1D6F" w:rsidRPr="00B82737" w14:paraId="0F761716" w14:textId="77777777" w:rsidTr="00DF1AAE">
        <w:tc>
          <w:tcPr>
            <w:tcW w:w="2262" w:type="dxa"/>
          </w:tcPr>
          <w:p w14:paraId="17EB8A5E"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Job Title:</w:t>
            </w:r>
          </w:p>
        </w:tc>
        <w:tc>
          <w:tcPr>
            <w:tcW w:w="6748" w:type="dxa"/>
          </w:tcPr>
          <w:p w14:paraId="4227E482" w14:textId="4CCA1AE7" w:rsidR="00BD1D6F" w:rsidRPr="00B82737" w:rsidRDefault="00101F81" w:rsidP="00600AB2">
            <w:pPr>
              <w:spacing w:before="60" w:after="60" w:line="240" w:lineRule="auto"/>
              <w:jc w:val="both"/>
              <w:rPr>
                <w:rFonts w:asciiTheme="majorHAnsi" w:hAnsiTheme="majorHAnsi" w:cstheme="majorHAnsi"/>
                <w:sz w:val="22"/>
                <w:szCs w:val="22"/>
              </w:rPr>
            </w:pPr>
            <w:r>
              <w:rPr>
                <w:rFonts w:asciiTheme="majorHAnsi" w:hAnsiTheme="majorHAnsi" w:cstheme="majorHAnsi"/>
                <w:sz w:val="22"/>
                <w:szCs w:val="22"/>
              </w:rPr>
              <w:t>Country</w:t>
            </w:r>
            <w:r w:rsidR="00510042" w:rsidRPr="00B82737">
              <w:rPr>
                <w:rFonts w:asciiTheme="majorHAnsi" w:hAnsiTheme="majorHAnsi" w:cstheme="majorHAnsi"/>
                <w:sz w:val="22"/>
                <w:szCs w:val="22"/>
              </w:rPr>
              <w:t xml:space="preserve"> Director, </w:t>
            </w:r>
            <w:r>
              <w:rPr>
                <w:rFonts w:asciiTheme="majorHAnsi" w:hAnsiTheme="majorHAnsi" w:cstheme="majorHAnsi"/>
                <w:sz w:val="22"/>
                <w:szCs w:val="22"/>
              </w:rPr>
              <w:t>Burkina Faso &amp; Togo</w:t>
            </w:r>
          </w:p>
        </w:tc>
      </w:tr>
      <w:tr w:rsidR="00BD1D6F" w:rsidRPr="00B82737" w14:paraId="01092046" w14:textId="77777777" w:rsidTr="00DF1AAE">
        <w:tc>
          <w:tcPr>
            <w:tcW w:w="2262" w:type="dxa"/>
          </w:tcPr>
          <w:p w14:paraId="406061E3" w14:textId="3AD44449" w:rsidR="00BD1D6F" w:rsidRPr="00B82737" w:rsidRDefault="0022550A"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Organisation</w:t>
            </w:r>
            <w:r w:rsidR="00BD1D6F" w:rsidRPr="00B82737">
              <w:rPr>
                <w:rFonts w:asciiTheme="majorHAnsi" w:hAnsiTheme="majorHAnsi" w:cstheme="majorHAnsi"/>
                <w:b/>
                <w:sz w:val="22"/>
                <w:szCs w:val="22"/>
              </w:rPr>
              <w:t>:</w:t>
            </w:r>
          </w:p>
        </w:tc>
        <w:tc>
          <w:tcPr>
            <w:tcW w:w="6748" w:type="dxa"/>
          </w:tcPr>
          <w:p w14:paraId="4C981276" w14:textId="1E0CD516" w:rsidR="00BD1D6F" w:rsidRPr="00B82737" w:rsidRDefault="00BD1D6F"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Self Help Africa (SHA)</w:t>
            </w:r>
          </w:p>
        </w:tc>
      </w:tr>
      <w:tr w:rsidR="00BD1D6F" w:rsidRPr="00B82737" w14:paraId="2E1BC14D" w14:textId="77777777" w:rsidTr="00DF1AAE">
        <w:tc>
          <w:tcPr>
            <w:tcW w:w="2262" w:type="dxa"/>
          </w:tcPr>
          <w:p w14:paraId="5627C404"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Department:</w:t>
            </w:r>
          </w:p>
        </w:tc>
        <w:tc>
          <w:tcPr>
            <w:tcW w:w="6748" w:type="dxa"/>
          </w:tcPr>
          <w:p w14:paraId="4E97BC33" w14:textId="77777777" w:rsidR="00BD1D6F" w:rsidRPr="00B82737" w:rsidRDefault="00BD1D6F"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Programmes</w:t>
            </w:r>
          </w:p>
        </w:tc>
      </w:tr>
      <w:tr w:rsidR="00BD1D6F" w:rsidRPr="00B82737" w14:paraId="1739B6E7" w14:textId="77777777" w:rsidTr="00DF1AAE">
        <w:tc>
          <w:tcPr>
            <w:tcW w:w="2262" w:type="dxa"/>
          </w:tcPr>
          <w:p w14:paraId="79D37977"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Location:</w:t>
            </w:r>
          </w:p>
        </w:tc>
        <w:tc>
          <w:tcPr>
            <w:tcW w:w="6748" w:type="dxa"/>
          </w:tcPr>
          <w:p w14:paraId="40E7C9E9" w14:textId="65F847D4" w:rsidR="00BD1D6F" w:rsidRPr="00B82737" w:rsidRDefault="00510042"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Ouagadougou, Burkina Faso</w:t>
            </w:r>
          </w:p>
        </w:tc>
      </w:tr>
      <w:tr w:rsidR="00BD1D6F" w:rsidRPr="00B82737" w14:paraId="1EFD58BD" w14:textId="77777777" w:rsidTr="00DF1AAE">
        <w:tc>
          <w:tcPr>
            <w:tcW w:w="2262" w:type="dxa"/>
          </w:tcPr>
          <w:p w14:paraId="1C2A8BCB"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Contract Type:</w:t>
            </w:r>
          </w:p>
        </w:tc>
        <w:tc>
          <w:tcPr>
            <w:tcW w:w="6748" w:type="dxa"/>
          </w:tcPr>
          <w:p w14:paraId="2741B65A" w14:textId="04F10541" w:rsidR="00BD1D6F" w:rsidRPr="00B82737" w:rsidRDefault="00510042" w:rsidP="00600AB2">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Three years</w:t>
            </w:r>
          </w:p>
        </w:tc>
      </w:tr>
      <w:tr w:rsidR="00BD1D6F" w:rsidRPr="00B82737" w14:paraId="257E4F34" w14:textId="77777777" w:rsidTr="00DF1AAE">
        <w:tc>
          <w:tcPr>
            <w:tcW w:w="2262" w:type="dxa"/>
          </w:tcPr>
          <w:p w14:paraId="78420D6B"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Reports to:</w:t>
            </w:r>
          </w:p>
        </w:tc>
        <w:tc>
          <w:tcPr>
            <w:tcW w:w="6748" w:type="dxa"/>
          </w:tcPr>
          <w:p w14:paraId="1909BC02" w14:textId="6E32330E" w:rsidR="00BD1D6F" w:rsidRPr="00B82737" w:rsidRDefault="00510042" w:rsidP="00600AB2">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Head of Africa Operations </w:t>
            </w:r>
          </w:p>
        </w:tc>
      </w:tr>
      <w:tr w:rsidR="00932424" w:rsidRPr="00B82737" w14:paraId="610CD60B" w14:textId="77777777" w:rsidTr="00DF1AAE">
        <w:trPr>
          <w:trHeight w:val="1983"/>
        </w:trPr>
        <w:tc>
          <w:tcPr>
            <w:tcW w:w="2262" w:type="dxa"/>
          </w:tcPr>
          <w:p w14:paraId="392457F2" w14:textId="0881B18A" w:rsidR="00932424" w:rsidRPr="00B82737" w:rsidRDefault="00932424"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Profile:</w:t>
            </w:r>
          </w:p>
        </w:tc>
        <w:tc>
          <w:tcPr>
            <w:tcW w:w="6748" w:type="dxa"/>
          </w:tcPr>
          <w:p w14:paraId="35D0BAB6" w14:textId="314A0DE3" w:rsidR="00932424" w:rsidRPr="00B82737" w:rsidRDefault="00932424" w:rsidP="006D4131">
            <w:pPr>
              <w:jc w:val="both"/>
              <w:rPr>
                <w:rFonts w:asciiTheme="majorHAnsi" w:hAnsiTheme="majorHAnsi" w:cstheme="majorHAnsi"/>
                <w:sz w:val="22"/>
                <w:szCs w:val="22"/>
              </w:rPr>
            </w:pPr>
            <w:r w:rsidRPr="00B82737">
              <w:rPr>
                <w:rFonts w:asciiTheme="majorHAnsi" w:hAnsiTheme="majorHAnsi" w:cstheme="majorHAnsi"/>
                <w:sz w:val="22"/>
                <w:szCs w:val="22"/>
              </w:rPr>
              <w:t>Self Help Africa (SHA) is an international NGO, dedicated to the vision of an economically thriving and resilient rural Africa. Headquartered in Ireland, with offices in the UK, the US and six African countries, SHA focuses on agriculture and agribusiness as the engine of growth in Africa.</w:t>
            </w:r>
            <w:r w:rsidR="008F7EC0">
              <w:rPr>
                <w:rFonts w:asciiTheme="majorHAnsi" w:hAnsiTheme="majorHAnsi" w:cstheme="majorHAnsi"/>
                <w:sz w:val="22"/>
                <w:szCs w:val="22"/>
              </w:rPr>
              <w:t xml:space="preserve"> </w:t>
            </w:r>
            <w:r w:rsidRPr="00B82737">
              <w:rPr>
                <w:rFonts w:asciiTheme="majorHAnsi" w:hAnsiTheme="majorHAnsi" w:cstheme="majorHAnsi"/>
                <w:sz w:val="22"/>
                <w:szCs w:val="22"/>
              </w:rPr>
              <w:t>Our approach is collaborative and market-based: although we see our primary clients as smallholder farmers in Africa, we work with all participants in the agricultural value chain.</w:t>
            </w:r>
          </w:p>
          <w:p w14:paraId="59C9B87A" w14:textId="77777777" w:rsidR="00A3584A" w:rsidRPr="00B82737" w:rsidRDefault="00A3584A" w:rsidP="006D4131">
            <w:pPr>
              <w:jc w:val="both"/>
              <w:rPr>
                <w:rFonts w:asciiTheme="majorHAnsi" w:hAnsiTheme="majorHAnsi" w:cstheme="majorHAnsi"/>
                <w:sz w:val="22"/>
                <w:szCs w:val="22"/>
              </w:rPr>
            </w:pPr>
          </w:p>
          <w:p w14:paraId="1FB21587" w14:textId="713032B0" w:rsidR="00932424" w:rsidRPr="00B82737" w:rsidRDefault="00932424" w:rsidP="006D4131">
            <w:pPr>
              <w:jc w:val="both"/>
              <w:rPr>
                <w:rFonts w:asciiTheme="majorHAnsi" w:hAnsiTheme="majorHAnsi" w:cstheme="majorHAnsi"/>
                <w:sz w:val="22"/>
                <w:szCs w:val="22"/>
              </w:rPr>
            </w:pPr>
            <w:r w:rsidRPr="00B82737">
              <w:rPr>
                <w:rFonts w:asciiTheme="majorHAnsi" w:hAnsiTheme="majorHAnsi" w:cstheme="majorHAnsi"/>
                <w:sz w:val="22"/>
                <w:szCs w:val="22"/>
              </w:rPr>
              <w:t xml:space="preserve">With over </w:t>
            </w:r>
            <w:r w:rsidR="004D1C20" w:rsidRPr="00B82737">
              <w:rPr>
                <w:rFonts w:asciiTheme="majorHAnsi" w:hAnsiTheme="majorHAnsi" w:cstheme="majorHAnsi"/>
                <w:sz w:val="22"/>
                <w:szCs w:val="22"/>
              </w:rPr>
              <w:t>30</w:t>
            </w:r>
            <w:r w:rsidRPr="00B82737">
              <w:rPr>
                <w:rFonts w:asciiTheme="majorHAnsi" w:hAnsiTheme="majorHAnsi" w:cstheme="majorHAnsi"/>
                <w:sz w:val="22"/>
                <w:szCs w:val="22"/>
              </w:rPr>
              <w:t xml:space="preserve">0 staff worldwide, and a global turnover of </w:t>
            </w:r>
            <w:r w:rsidR="00485BA7">
              <w:rPr>
                <w:rFonts w:asciiTheme="majorHAnsi" w:hAnsiTheme="majorHAnsi" w:cstheme="majorHAnsi"/>
                <w:sz w:val="22"/>
                <w:szCs w:val="22"/>
              </w:rPr>
              <w:t xml:space="preserve">over </w:t>
            </w:r>
            <w:r w:rsidRPr="00B82737">
              <w:rPr>
                <w:rFonts w:asciiTheme="majorHAnsi" w:hAnsiTheme="majorHAnsi" w:cstheme="majorHAnsi"/>
                <w:sz w:val="22"/>
                <w:szCs w:val="22"/>
              </w:rPr>
              <w:t>€2</w:t>
            </w:r>
            <w:r w:rsidR="00485BA7">
              <w:rPr>
                <w:rFonts w:asciiTheme="majorHAnsi" w:hAnsiTheme="majorHAnsi" w:cstheme="majorHAnsi"/>
                <w:sz w:val="22"/>
                <w:szCs w:val="22"/>
              </w:rPr>
              <w:t>0</w:t>
            </w:r>
            <w:r w:rsidRPr="00B82737">
              <w:rPr>
                <w:rFonts w:asciiTheme="majorHAnsi" w:hAnsiTheme="majorHAnsi" w:cstheme="majorHAnsi"/>
                <w:sz w:val="22"/>
                <w:szCs w:val="22"/>
              </w:rPr>
              <w:t>m, SHA has an ambitious five-year</w:t>
            </w:r>
            <w:r w:rsidR="00C336DA">
              <w:rPr>
                <w:rFonts w:asciiTheme="majorHAnsi" w:hAnsiTheme="majorHAnsi" w:cstheme="majorHAnsi"/>
                <w:sz w:val="22"/>
                <w:szCs w:val="22"/>
              </w:rPr>
              <w:t xml:space="preserve"> growth</w:t>
            </w:r>
            <w:r w:rsidRPr="00B82737">
              <w:rPr>
                <w:rFonts w:asciiTheme="majorHAnsi" w:hAnsiTheme="majorHAnsi" w:cstheme="majorHAnsi"/>
                <w:sz w:val="22"/>
                <w:szCs w:val="22"/>
              </w:rPr>
              <w:t xml:space="preserve"> strategy </w:t>
            </w:r>
            <w:r w:rsidR="005F225E">
              <w:rPr>
                <w:rFonts w:asciiTheme="majorHAnsi" w:hAnsiTheme="majorHAnsi" w:cstheme="majorHAnsi"/>
                <w:sz w:val="22"/>
                <w:szCs w:val="22"/>
              </w:rPr>
              <w:t xml:space="preserve">including plans </w:t>
            </w:r>
            <w:r w:rsidR="003D25ED" w:rsidRPr="00B82737">
              <w:rPr>
                <w:rFonts w:asciiTheme="majorHAnsi" w:hAnsiTheme="majorHAnsi" w:cstheme="majorHAnsi"/>
                <w:sz w:val="22"/>
                <w:szCs w:val="22"/>
              </w:rPr>
              <w:t>to increase our footprint in West Africa</w:t>
            </w:r>
            <w:r w:rsidRPr="00B82737">
              <w:rPr>
                <w:rFonts w:asciiTheme="majorHAnsi" w:hAnsiTheme="majorHAnsi" w:cstheme="majorHAnsi"/>
                <w:sz w:val="22"/>
                <w:szCs w:val="22"/>
              </w:rPr>
              <w:t>.</w:t>
            </w:r>
          </w:p>
          <w:p w14:paraId="6071167A" w14:textId="77777777" w:rsidR="00180354" w:rsidRPr="00B82737" w:rsidRDefault="00180354" w:rsidP="006D4131">
            <w:pPr>
              <w:jc w:val="both"/>
              <w:rPr>
                <w:rFonts w:asciiTheme="majorHAnsi" w:hAnsiTheme="majorHAnsi" w:cstheme="majorHAnsi"/>
                <w:sz w:val="22"/>
                <w:szCs w:val="22"/>
              </w:rPr>
            </w:pPr>
          </w:p>
          <w:p w14:paraId="2C6F8AC7" w14:textId="3EE389EB" w:rsidR="00180354" w:rsidRPr="00B82737" w:rsidRDefault="00180354" w:rsidP="008F7EC0">
            <w:pPr>
              <w:pStyle w:val="HTMLPreformatted"/>
              <w:jc w:val="both"/>
              <w:rPr>
                <w:rFonts w:asciiTheme="majorHAnsi" w:hAnsiTheme="majorHAnsi" w:cstheme="majorHAnsi"/>
                <w:sz w:val="22"/>
                <w:szCs w:val="22"/>
              </w:rPr>
            </w:pPr>
            <w:r w:rsidRPr="00B82737">
              <w:rPr>
                <w:rFonts w:asciiTheme="majorHAnsi" w:hAnsiTheme="majorHAnsi" w:cstheme="majorHAnsi"/>
                <w:sz w:val="22"/>
                <w:szCs w:val="22"/>
              </w:rPr>
              <w:t xml:space="preserve">The organisation also has </w:t>
            </w:r>
            <w:proofErr w:type="gramStart"/>
            <w:r w:rsidRPr="00B82737">
              <w:rPr>
                <w:rFonts w:asciiTheme="majorHAnsi" w:hAnsiTheme="majorHAnsi" w:cstheme="majorHAnsi"/>
                <w:sz w:val="22"/>
                <w:szCs w:val="22"/>
              </w:rPr>
              <w:t>a number of</w:t>
            </w:r>
            <w:proofErr w:type="gramEnd"/>
            <w:r w:rsidRPr="00B82737">
              <w:rPr>
                <w:rFonts w:asciiTheme="majorHAnsi" w:hAnsiTheme="majorHAnsi" w:cstheme="majorHAnsi"/>
                <w:sz w:val="22"/>
                <w:szCs w:val="22"/>
              </w:rPr>
              <w:t xml:space="preserve"> social enterprise subsidiaries - TruTrade, which supports market access for small-holder farmers in the agricultural value-chain</w:t>
            </w:r>
            <w:r w:rsidR="00E46A21" w:rsidRPr="00B82737">
              <w:rPr>
                <w:rFonts w:asciiTheme="majorHAnsi" w:hAnsiTheme="majorHAnsi" w:cstheme="majorHAnsi"/>
                <w:sz w:val="22"/>
                <w:szCs w:val="22"/>
              </w:rPr>
              <w:t>;</w:t>
            </w:r>
            <w:r w:rsidRPr="00B82737">
              <w:rPr>
                <w:rFonts w:asciiTheme="majorHAnsi" w:hAnsiTheme="majorHAnsi" w:cstheme="majorHAnsi"/>
                <w:sz w:val="22"/>
                <w:szCs w:val="22"/>
              </w:rPr>
              <w:t xml:space="preserve"> Traidlinks, providing market-linkages to agri-business in East Africa</w:t>
            </w:r>
            <w:r w:rsidR="00E46A21" w:rsidRPr="00B82737">
              <w:rPr>
                <w:rFonts w:asciiTheme="majorHAnsi" w:hAnsiTheme="majorHAnsi" w:cstheme="majorHAnsi"/>
                <w:sz w:val="22"/>
                <w:szCs w:val="22"/>
              </w:rPr>
              <w:t>;</w:t>
            </w:r>
            <w:r w:rsidRPr="00B82737">
              <w:rPr>
                <w:rFonts w:asciiTheme="majorHAnsi" w:hAnsiTheme="majorHAnsi" w:cstheme="majorHAnsi"/>
                <w:sz w:val="22"/>
                <w:szCs w:val="22"/>
              </w:rPr>
              <w:t xml:space="preserve"> and Partner Africa, an ethical auditing and consultancy firm that operates across more than 40 countries in sub-Saharan Africa and the Middle East. Self Help Africa is also the lead agency in the delivery of a schools national Development Education programme on behalf of the Irish government, WorldWise Global Schools.</w:t>
            </w:r>
          </w:p>
          <w:p w14:paraId="424EB89A" w14:textId="0DF08D80" w:rsidR="00180354" w:rsidRPr="00B82737" w:rsidRDefault="00180354" w:rsidP="00A3584A">
            <w:pPr>
              <w:jc w:val="both"/>
              <w:rPr>
                <w:rFonts w:asciiTheme="majorHAnsi" w:hAnsiTheme="majorHAnsi" w:cstheme="majorHAnsi"/>
                <w:sz w:val="22"/>
                <w:szCs w:val="22"/>
              </w:rPr>
            </w:pPr>
          </w:p>
        </w:tc>
      </w:tr>
      <w:tr w:rsidR="00EA47CB" w:rsidRPr="00B82737" w14:paraId="6D813060" w14:textId="77777777" w:rsidTr="00DF1AAE">
        <w:trPr>
          <w:trHeight w:val="1983"/>
        </w:trPr>
        <w:tc>
          <w:tcPr>
            <w:tcW w:w="2262" w:type="dxa"/>
          </w:tcPr>
          <w:p w14:paraId="1EE0CB6D" w14:textId="29C1DC23" w:rsidR="00EA47CB" w:rsidRPr="00B82737" w:rsidRDefault="00EA47CB"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Purpose:</w:t>
            </w:r>
          </w:p>
        </w:tc>
        <w:tc>
          <w:tcPr>
            <w:tcW w:w="6748" w:type="dxa"/>
          </w:tcPr>
          <w:p w14:paraId="204F1DBE" w14:textId="605442BE" w:rsidR="003D25ED" w:rsidRDefault="003D25ED" w:rsidP="006D4131">
            <w:pPr>
              <w:pStyle w:val="NoSpacing"/>
              <w:jc w:val="both"/>
              <w:rPr>
                <w:rFonts w:asciiTheme="majorHAnsi" w:hAnsiTheme="majorHAnsi" w:cstheme="majorHAnsi"/>
              </w:rPr>
            </w:pPr>
            <w:r w:rsidRPr="00B82737">
              <w:rPr>
                <w:rFonts w:asciiTheme="majorHAnsi" w:hAnsiTheme="majorHAnsi" w:cstheme="majorHAnsi"/>
              </w:rPr>
              <w:t xml:space="preserve">The </w:t>
            </w:r>
            <w:r w:rsidR="005F225E">
              <w:rPr>
                <w:rFonts w:asciiTheme="majorHAnsi" w:hAnsiTheme="majorHAnsi" w:cstheme="majorHAnsi"/>
              </w:rPr>
              <w:t>Country</w:t>
            </w:r>
            <w:r w:rsidRPr="00B82737">
              <w:rPr>
                <w:rFonts w:asciiTheme="majorHAnsi" w:hAnsiTheme="majorHAnsi" w:cstheme="majorHAnsi"/>
              </w:rPr>
              <w:t xml:space="preserve"> Director is responsible for the management and development of SHA’s programme in </w:t>
            </w:r>
            <w:r w:rsidR="008F7EC0">
              <w:rPr>
                <w:rFonts w:asciiTheme="majorHAnsi" w:hAnsiTheme="majorHAnsi" w:cstheme="majorHAnsi"/>
              </w:rPr>
              <w:t>Burkina Faso and Togo</w:t>
            </w:r>
            <w:r w:rsidR="00485BA7">
              <w:rPr>
                <w:rFonts w:asciiTheme="majorHAnsi" w:hAnsiTheme="majorHAnsi" w:cstheme="majorHAnsi"/>
              </w:rPr>
              <w:t>. The role will also</w:t>
            </w:r>
            <w:r w:rsidR="0035317D">
              <w:rPr>
                <w:rFonts w:asciiTheme="majorHAnsi" w:hAnsiTheme="majorHAnsi" w:cstheme="majorHAnsi"/>
              </w:rPr>
              <w:t xml:space="preserve"> involve supporting a planned phased entry into Niger working through partner organisations.</w:t>
            </w:r>
            <w:r w:rsidRPr="00B82737">
              <w:rPr>
                <w:rFonts w:asciiTheme="majorHAnsi" w:hAnsiTheme="majorHAnsi" w:cstheme="majorHAnsi"/>
              </w:rPr>
              <w:t xml:space="preserve"> </w:t>
            </w:r>
            <w:r w:rsidR="0035317D">
              <w:rPr>
                <w:rFonts w:asciiTheme="majorHAnsi" w:hAnsiTheme="majorHAnsi" w:cstheme="majorHAnsi"/>
              </w:rPr>
              <w:t xml:space="preserve">The CD will </w:t>
            </w:r>
            <w:r w:rsidRPr="00B82737">
              <w:rPr>
                <w:rFonts w:asciiTheme="majorHAnsi" w:hAnsiTheme="majorHAnsi" w:cstheme="majorHAnsi"/>
              </w:rPr>
              <w:t>ensur</w:t>
            </w:r>
            <w:r w:rsidR="0035317D">
              <w:rPr>
                <w:rFonts w:asciiTheme="majorHAnsi" w:hAnsiTheme="majorHAnsi" w:cstheme="majorHAnsi"/>
              </w:rPr>
              <w:t>e</w:t>
            </w:r>
            <w:r w:rsidRPr="00B82737">
              <w:rPr>
                <w:rFonts w:asciiTheme="majorHAnsi" w:hAnsiTheme="majorHAnsi" w:cstheme="majorHAnsi"/>
              </w:rPr>
              <w:t xml:space="preserve"> that Self Help Africa’s work </w:t>
            </w:r>
            <w:r w:rsidR="0035317D">
              <w:rPr>
                <w:rFonts w:asciiTheme="majorHAnsi" w:hAnsiTheme="majorHAnsi" w:cstheme="majorHAnsi"/>
              </w:rPr>
              <w:t xml:space="preserve">is impactful </w:t>
            </w:r>
            <w:proofErr w:type="spellStart"/>
            <w:r w:rsidR="0035317D">
              <w:rPr>
                <w:rFonts w:asciiTheme="majorHAnsi" w:hAnsiTheme="majorHAnsi" w:cstheme="majorHAnsi"/>
              </w:rPr>
              <w:t>and</w:t>
            </w:r>
            <w:r w:rsidRPr="00B82737">
              <w:rPr>
                <w:rFonts w:asciiTheme="majorHAnsi" w:hAnsiTheme="majorHAnsi" w:cstheme="majorHAnsi"/>
              </w:rPr>
              <w:t>meet</w:t>
            </w:r>
            <w:r w:rsidR="0035317D">
              <w:rPr>
                <w:rFonts w:asciiTheme="majorHAnsi" w:hAnsiTheme="majorHAnsi" w:cstheme="majorHAnsi"/>
              </w:rPr>
              <w:t>s</w:t>
            </w:r>
            <w:proofErr w:type="spellEnd"/>
            <w:r w:rsidRPr="00B82737">
              <w:rPr>
                <w:rFonts w:asciiTheme="majorHAnsi" w:hAnsiTheme="majorHAnsi" w:cstheme="majorHAnsi"/>
              </w:rPr>
              <w:t xml:space="preserve"> the needs of smallholder farmers and the goals of the organisation. </w:t>
            </w:r>
          </w:p>
          <w:p w14:paraId="01A4C456" w14:textId="519BAB74" w:rsidR="003D25ED" w:rsidRPr="00B82737" w:rsidRDefault="003D25ED" w:rsidP="006D4131">
            <w:pPr>
              <w:pStyle w:val="NoSpacing"/>
              <w:jc w:val="both"/>
              <w:rPr>
                <w:rFonts w:asciiTheme="majorHAnsi" w:hAnsiTheme="majorHAnsi" w:cstheme="majorHAnsi"/>
              </w:rPr>
            </w:pPr>
            <w:r w:rsidRPr="00B82737">
              <w:rPr>
                <w:rFonts w:asciiTheme="majorHAnsi" w:hAnsiTheme="majorHAnsi" w:cstheme="majorHAnsi"/>
              </w:rPr>
              <w:t xml:space="preserve">The Country Director will </w:t>
            </w:r>
            <w:r w:rsidR="0035317D">
              <w:rPr>
                <w:rFonts w:asciiTheme="majorHAnsi" w:hAnsiTheme="majorHAnsi" w:cstheme="majorHAnsi"/>
              </w:rPr>
              <w:t>be</w:t>
            </w:r>
            <w:r w:rsidR="006D4131">
              <w:rPr>
                <w:rFonts w:asciiTheme="majorHAnsi" w:hAnsiTheme="majorHAnsi" w:cstheme="majorHAnsi"/>
              </w:rPr>
              <w:t xml:space="preserve"> </w:t>
            </w:r>
            <w:r w:rsidRPr="00B82737">
              <w:rPr>
                <w:rFonts w:asciiTheme="majorHAnsi" w:hAnsiTheme="majorHAnsi" w:cstheme="majorHAnsi"/>
              </w:rPr>
              <w:t>responsib</w:t>
            </w:r>
            <w:r w:rsidR="0035317D">
              <w:rPr>
                <w:rFonts w:asciiTheme="majorHAnsi" w:hAnsiTheme="majorHAnsi" w:cstheme="majorHAnsi"/>
              </w:rPr>
              <w:t>le</w:t>
            </w:r>
            <w:r w:rsidRPr="00B82737">
              <w:rPr>
                <w:rFonts w:asciiTheme="majorHAnsi" w:hAnsiTheme="majorHAnsi" w:cstheme="majorHAnsi"/>
              </w:rPr>
              <w:t xml:space="preserve"> </w:t>
            </w:r>
            <w:r w:rsidR="0035317D">
              <w:rPr>
                <w:rFonts w:asciiTheme="majorHAnsi" w:hAnsiTheme="majorHAnsi" w:cstheme="majorHAnsi"/>
              </w:rPr>
              <w:t>for</w:t>
            </w:r>
            <w:r w:rsidRPr="00B82737">
              <w:rPr>
                <w:rFonts w:asciiTheme="majorHAnsi" w:hAnsiTheme="majorHAnsi" w:cstheme="majorHAnsi"/>
              </w:rPr>
              <w:t xml:space="preserve"> strengthen</w:t>
            </w:r>
            <w:r w:rsidR="0035317D">
              <w:rPr>
                <w:rFonts w:asciiTheme="majorHAnsi" w:hAnsiTheme="majorHAnsi" w:cstheme="majorHAnsi"/>
              </w:rPr>
              <w:t>ing</w:t>
            </w:r>
            <w:r w:rsidRPr="00B82737">
              <w:rPr>
                <w:rFonts w:asciiTheme="majorHAnsi" w:hAnsiTheme="majorHAnsi" w:cstheme="majorHAnsi"/>
              </w:rPr>
              <w:t xml:space="preserve"> programme links with donors and local partners and </w:t>
            </w:r>
            <w:r w:rsidR="0035317D">
              <w:rPr>
                <w:rFonts w:asciiTheme="majorHAnsi" w:hAnsiTheme="majorHAnsi" w:cstheme="majorHAnsi"/>
              </w:rPr>
              <w:t>for developing</w:t>
            </w:r>
            <w:r w:rsidRPr="00B82737">
              <w:rPr>
                <w:rFonts w:asciiTheme="majorHAnsi" w:hAnsiTheme="majorHAnsi" w:cstheme="majorHAnsi"/>
              </w:rPr>
              <w:t xml:space="preserve"> programmes in Burkina Faso, Togo </w:t>
            </w:r>
            <w:r w:rsidR="0035317D">
              <w:rPr>
                <w:rFonts w:asciiTheme="majorHAnsi" w:hAnsiTheme="majorHAnsi" w:cstheme="majorHAnsi"/>
              </w:rPr>
              <w:t xml:space="preserve">and </w:t>
            </w:r>
            <w:r w:rsidRPr="00B82737">
              <w:rPr>
                <w:rFonts w:asciiTheme="majorHAnsi" w:hAnsiTheme="majorHAnsi" w:cstheme="majorHAnsi"/>
              </w:rPr>
              <w:t xml:space="preserve">Niger. The </w:t>
            </w:r>
            <w:r w:rsidR="005F225E">
              <w:rPr>
                <w:rFonts w:asciiTheme="majorHAnsi" w:hAnsiTheme="majorHAnsi" w:cstheme="majorHAnsi"/>
              </w:rPr>
              <w:t>CD</w:t>
            </w:r>
            <w:r w:rsidRPr="00B82737">
              <w:rPr>
                <w:rFonts w:asciiTheme="majorHAnsi" w:hAnsiTheme="majorHAnsi" w:cstheme="majorHAnsi"/>
              </w:rPr>
              <w:t xml:space="preserve"> will report directly to the Head of Africa Operations in Self Help Africa</w:t>
            </w:r>
            <w:r w:rsidR="005F225E">
              <w:rPr>
                <w:rFonts w:asciiTheme="majorHAnsi" w:hAnsiTheme="majorHAnsi" w:cstheme="majorHAnsi"/>
              </w:rPr>
              <w:t>’s</w:t>
            </w:r>
            <w:r w:rsidRPr="00B82737">
              <w:rPr>
                <w:rFonts w:asciiTheme="majorHAnsi" w:hAnsiTheme="majorHAnsi" w:cstheme="majorHAnsi"/>
              </w:rPr>
              <w:t xml:space="preserve"> HQ.</w:t>
            </w:r>
          </w:p>
          <w:p w14:paraId="30E8C959" w14:textId="0A48D2D9" w:rsidR="00DE661E" w:rsidRPr="00B82737" w:rsidRDefault="00871F3B" w:rsidP="006D4131">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You will e</w:t>
            </w:r>
            <w:r w:rsidR="00DE661E" w:rsidRPr="00B82737">
              <w:rPr>
                <w:rFonts w:asciiTheme="majorHAnsi" w:hAnsiTheme="majorHAnsi" w:cstheme="majorHAnsi"/>
                <w:sz w:val="22"/>
                <w:szCs w:val="22"/>
              </w:rPr>
              <w:t>nsure that the organisation</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w:t>
            </w:r>
            <w:r w:rsidR="002039C2" w:rsidRPr="00B82737">
              <w:rPr>
                <w:rFonts w:asciiTheme="majorHAnsi" w:hAnsiTheme="majorHAnsi" w:cstheme="majorHAnsi"/>
                <w:sz w:val="22"/>
                <w:szCs w:val="22"/>
              </w:rPr>
              <w:t xml:space="preserve">meets its </w:t>
            </w:r>
            <w:r w:rsidR="00CD60E9" w:rsidRPr="00B82737">
              <w:rPr>
                <w:rFonts w:asciiTheme="majorHAnsi" w:hAnsiTheme="majorHAnsi" w:cstheme="majorHAnsi"/>
                <w:sz w:val="22"/>
                <w:szCs w:val="22"/>
              </w:rPr>
              <w:t>grow</w:t>
            </w:r>
            <w:r w:rsidR="002039C2" w:rsidRPr="00B82737">
              <w:rPr>
                <w:rFonts w:asciiTheme="majorHAnsi" w:hAnsiTheme="majorHAnsi" w:cstheme="majorHAnsi"/>
                <w:sz w:val="22"/>
                <w:szCs w:val="22"/>
              </w:rPr>
              <w:t>th ambitions</w:t>
            </w:r>
            <w:r w:rsidR="00CD60E9" w:rsidRPr="00B82737">
              <w:rPr>
                <w:rFonts w:asciiTheme="majorHAnsi" w:hAnsiTheme="majorHAnsi" w:cstheme="majorHAnsi"/>
                <w:sz w:val="22"/>
                <w:szCs w:val="22"/>
              </w:rPr>
              <w:t xml:space="preserve">; </w:t>
            </w:r>
            <w:r w:rsidR="005F225E">
              <w:rPr>
                <w:rFonts w:asciiTheme="majorHAnsi" w:hAnsiTheme="majorHAnsi" w:cstheme="majorHAnsi"/>
                <w:sz w:val="22"/>
                <w:szCs w:val="22"/>
              </w:rPr>
              <w:t>grow</w:t>
            </w:r>
            <w:r w:rsidR="00322D84">
              <w:rPr>
                <w:rFonts w:asciiTheme="majorHAnsi" w:hAnsiTheme="majorHAnsi" w:cstheme="majorHAnsi"/>
                <w:sz w:val="22"/>
                <w:szCs w:val="22"/>
              </w:rPr>
              <w:t>s</w:t>
            </w:r>
            <w:r w:rsidR="005F225E">
              <w:rPr>
                <w:rFonts w:asciiTheme="majorHAnsi" w:hAnsiTheme="majorHAnsi" w:cstheme="majorHAnsi"/>
                <w:sz w:val="22"/>
                <w:szCs w:val="22"/>
              </w:rPr>
              <w:t xml:space="preserve"> income and the donor base</w:t>
            </w:r>
            <w:r w:rsidR="00322D84">
              <w:rPr>
                <w:rFonts w:asciiTheme="majorHAnsi" w:hAnsiTheme="majorHAnsi" w:cstheme="majorHAnsi"/>
                <w:sz w:val="22"/>
                <w:szCs w:val="22"/>
              </w:rPr>
              <w:t xml:space="preserve">; </w:t>
            </w:r>
            <w:r w:rsidR="00CD60E9" w:rsidRPr="00B82737">
              <w:rPr>
                <w:rFonts w:asciiTheme="majorHAnsi" w:hAnsiTheme="majorHAnsi" w:cstheme="majorHAnsi"/>
                <w:sz w:val="22"/>
                <w:szCs w:val="22"/>
              </w:rPr>
              <w:t>develops the continuum from subsistence to markets, from humanitarian to enterprise;</w:t>
            </w:r>
            <w:r w:rsidR="00A3584A" w:rsidRPr="00B82737">
              <w:rPr>
                <w:rFonts w:asciiTheme="majorHAnsi" w:hAnsiTheme="majorHAnsi" w:cstheme="majorHAnsi"/>
                <w:sz w:val="22"/>
                <w:szCs w:val="22"/>
              </w:rPr>
              <w:t xml:space="preserve"> </w:t>
            </w:r>
            <w:r w:rsidR="00DE661E" w:rsidRPr="00B82737">
              <w:rPr>
                <w:rFonts w:asciiTheme="majorHAnsi" w:hAnsiTheme="majorHAnsi" w:cstheme="majorHAnsi"/>
                <w:sz w:val="22"/>
                <w:szCs w:val="22"/>
              </w:rPr>
              <w:t xml:space="preserve">generates </w:t>
            </w:r>
            <w:r w:rsidR="00CD60E9" w:rsidRPr="00B82737">
              <w:rPr>
                <w:rFonts w:asciiTheme="majorHAnsi" w:hAnsiTheme="majorHAnsi" w:cstheme="majorHAnsi"/>
                <w:sz w:val="22"/>
                <w:szCs w:val="22"/>
              </w:rPr>
              <w:t>significant, measurable</w:t>
            </w:r>
            <w:r w:rsidR="00DE661E" w:rsidRPr="00B82737">
              <w:rPr>
                <w:rFonts w:asciiTheme="majorHAnsi" w:hAnsiTheme="majorHAnsi" w:cstheme="majorHAnsi"/>
                <w:sz w:val="22"/>
                <w:szCs w:val="22"/>
              </w:rPr>
              <w:t xml:space="preserve"> impact</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delivers value for money</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learns and continually improves its work</w:t>
            </w:r>
            <w:r w:rsidR="00CD60E9" w:rsidRPr="00B82737">
              <w:rPr>
                <w:rFonts w:asciiTheme="majorHAnsi" w:hAnsiTheme="majorHAnsi" w:cstheme="majorHAnsi"/>
                <w:sz w:val="22"/>
                <w:szCs w:val="22"/>
              </w:rPr>
              <w:t>.</w:t>
            </w:r>
          </w:p>
        </w:tc>
      </w:tr>
      <w:tr w:rsidR="00BD1D6F" w:rsidRPr="00B82737" w14:paraId="66BFF4A5" w14:textId="77777777" w:rsidTr="00DF1AAE">
        <w:tc>
          <w:tcPr>
            <w:tcW w:w="2262" w:type="dxa"/>
          </w:tcPr>
          <w:p w14:paraId="16BDF7C9"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Key Responsibilities:</w:t>
            </w:r>
          </w:p>
        </w:tc>
        <w:tc>
          <w:tcPr>
            <w:tcW w:w="6748" w:type="dxa"/>
          </w:tcPr>
          <w:p w14:paraId="685D9C5A"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Programme Direction and Management</w:t>
            </w:r>
          </w:p>
          <w:p w14:paraId="6A441111" w14:textId="4934E3BA" w:rsidR="0074167B" w:rsidRPr="00B82737" w:rsidRDefault="0035317D"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bCs/>
                <w:sz w:val="22"/>
                <w:szCs w:val="22"/>
              </w:rPr>
              <w:t xml:space="preserve">The </w:t>
            </w:r>
            <w:r>
              <w:rPr>
                <w:rFonts w:asciiTheme="majorHAnsi" w:hAnsiTheme="majorHAnsi" w:cstheme="majorHAnsi"/>
                <w:bCs/>
                <w:sz w:val="22"/>
                <w:szCs w:val="22"/>
              </w:rPr>
              <w:t>CD</w:t>
            </w:r>
            <w:r w:rsidRPr="00B82737">
              <w:rPr>
                <w:rFonts w:asciiTheme="majorHAnsi" w:hAnsiTheme="majorHAnsi" w:cstheme="majorHAnsi"/>
                <w:bCs/>
                <w:sz w:val="22"/>
                <w:szCs w:val="22"/>
              </w:rPr>
              <w:t xml:space="preserve"> maintains a general oversight of the entire programme; ensur</w:t>
            </w:r>
            <w:r>
              <w:rPr>
                <w:rFonts w:asciiTheme="majorHAnsi" w:hAnsiTheme="majorHAnsi" w:cstheme="majorHAnsi"/>
                <w:bCs/>
                <w:sz w:val="22"/>
                <w:szCs w:val="22"/>
              </w:rPr>
              <w:t>es</w:t>
            </w:r>
            <w:r w:rsidRPr="00B82737">
              <w:rPr>
                <w:rFonts w:asciiTheme="majorHAnsi" w:hAnsiTheme="majorHAnsi" w:cstheme="majorHAnsi"/>
                <w:bCs/>
                <w:sz w:val="22"/>
                <w:szCs w:val="22"/>
              </w:rPr>
              <w:t xml:space="preserve"> governance procedures are </w:t>
            </w:r>
            <w:r>
              <w:rPr>
                <w:rFonts w:asciiTheme="majorHAnsi" w:hAnsiTheme="majorHAnsi" w:cstheme="majorHAnsi"/>
                <w:bCs/>
                <w:sz w:val="22"/>
                <w:szCs w:val="22"/>
              </w:rPr>
              <w:t>adhered to</w:t>
            </w:r>
            <w:r w:rsidRPr="00B82737">
              <w:rPr>
                <w:rFonts w:asciiTheme="majorHAnsi" w:hAnsiTheme="majorHAnsi" w:cstheme="majorHAnsi"/>
                <w:bCs/>
                <w:sz w:val="22"/>
                <w:szCs w:val="22"/>
              </w:rPr>
              <w:t xml:space="preserve"> and </w:t>
            </w:r>
            <w:r>
              <w:rPr>
                <w:rFonts w:asciiTheme="majorHAnsi" w:hAnsiTheme="majorHAnsi" w:cstheme="majorHAnsi"/>
                <w:bCs/>
                <w:sz w:val="22"/>
                <w:szCs w:val="22"/>
              </w:rPr>
              <w:t xml:space="preserve">creates </w:t>
            </w:r>
            <w:r w:rsidRPr="00B82737">
              <w:rPr>
                <w:rFonts w:asciiTheme="majorHAnsi" w:hAnsiTheme="majorHAnsi" w:cstheme="majorHAnsi"/>
                <w:bCs/>
                <w:sz w:val="22"/>
                <w:szCs w:val="22"/>
              </w:rPr>
              <w:t>a positive working atmosphere across the country team</w:t>
            </w:r>
            <w:r>
              <w:rPr>
                <w:rFonts w:asciiTheme="majorHAnsi" w:hAnsiTheme="majorHAnsi" w:cstheme="majorHAnsi"/>
                <w:bCs/>
                <w:sz w:val="22"/>
                <w:szCs w:val="22"/>
              </w:rPr>
              <w:t>s</w:t>
            </w:r>
            <w:r w:rsidRPr="00B82737">
              <w:rPr>
                <w:rFonts w:asciiTheme="majorHAnsi" w:hAnsiTheme="majorHAnsi" w:cstheme="majorHAnsi"/>
                <w:bCs/>
                <w:sz w:val="22"/>
                <w:szCs w:val="22"/>
              </w:rPr>
              <w:t xml:space="preserve">. </w:t>
            </w:r>
            <w:r w:rsidR="0074167B" w:rsidRPr="00B82737">
              <w:rPr>
                <w:rFonts w:asciiTheme="majorHAnsi" w:hAnsiTheme="majorHAnsi" w:cstheme="majorHAnsi"/>
                <w:bCs/>
                <w:sz w:val="22"/>
                <w:szCs w:val="22"/>
              </w:rPr>
              <w:t xml:space="preserve">The </w:t>
            </w:r>
            <w:r w:rsidR="00322D84">
              <w:rPr>
                <w:rFonts w:asciiTheme="majorHAnsi" w:hAnsiTheme="majorHAnsi" w:cstheme="majorHAnsi"/>
                <w:bCs/>
                <w:sz w:val="22"/>
                <w:szCs w:val="22"/>
              </w:rPr>
              <w:t>CD</w:t>
            </w:r>
            <w:r w:rsidR="0074167B" w:rsidRPr="00B82737">
              <w:rPr>
                <w:rFonts w:asciiTheme="majorHAnsi" w:hAnsiTheme="majorHAnsi" w:cstheme="majorHAnsi"/>
                <w:bCs/>
                <w:sz w:val="22"/>
                <w:szCs w:val="22"/>
              </w:rPr>
              <w:t xml:space="preserve"> </w:t>
            </w:r>
            <w:r w:rsidR="0074167B" w:rsidRPr="00B82737">
              <w:rPr>
                <w:rFonts w:asciiTheme="majorHAnsi" w:hAnsiTheme="majorHAnsi" w:cstheme="majorHAnsi"/>
                <w:sz w:val="22"/>
                <w:szCs w:val="22"/>
              </w:rPr>
              <w:t xml:space="preserve">provides a clear strategic vision, bringing sound analysis of processes of change and effectively operationalising the strategy ensuring staff, partners and other stakeholders feed into and support the strategy. </w:t>
            </w:r>
          </w:p>
          <w:p w14:paraId="504FBA5A" w14:textId="77777777"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p>
          <w:p w14:paraId="1DACEE3B" w14:textId="77777777"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sz w:val="22"/>
                <w:szCs w:val="22"/>
              </w:rPr>
              <w:t xml:space="preserve">Specifically, this includes: </w:t>
            </w:r>
          </w:p>
          <w:p w14:paraId="70287A10" w14:textId="797AA4EC" w:rsidR="0035317D" w:rsidRPr="0035317D" w:rsidRDefault="0035317D"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Ensuring that all projects are monitored and evaluated, are in line with deadlines, are appropriate, necessary, cost effective, targeted, sustainable and in keeping with SHA’s philosophy and strategy</w:t>
            </w:r>
            <w:r w:rsidR="00077648">
              <w:rPr>
                <w:rFonts w:asciiTheme="majorHAnsi" w:hAnsiTheme="majorHAnsi" w:cstheme="majorHAnsi"/>
                <w:sz w:val="22"/>
                <w:szCs w:val="22"/>
              </w:rPr>
              <w:t>;</w:t>
            </w:r>
            <w:r w:rsidRPr="00B82737">
              <w:rPr>
                <w:rFonts w:asciiTheme="majorHAnsi" w:hAnsiTheme="majorHAnsi" w:cstheme="majorHAnsi"/>
                <w:sz w:val="22"/>
                <w:szCs w:val="22"/>
              </w:rPr>
              <w:t> </w:t>
            </w:r>
          </w:p>
          <w:p w14:paraId="3262B522" w14:textId="64D0ECE1" w:rsidR="0074167B" w:rsidRPr="006D4131" w:rsidRDefault="0074167B" w:rsidP="006D4131">
            <w:pPr>
              <w:numPr>
                <w:ilvl w:val="0"/>
                <w:numId w:val="9"/>
              </w:numPr>
              <w:spacing w:line="240" w:lineRule="auto"/>
              <w:jc w:val="both"/>
              <w:rPr>
                <w:rFonts w:asciiTheme="majorHAnsi" w:hAnsiTheme="majorHAnsi" w:cstheme="majorHAnsi"/>
                <w:sz w:val="22"/>
                <w:szCs w:val="22"/>
              </w:rPr>
            </w:pPr>
            <w:r w:rsidRPr="006D4131">
              <w:rPr>
                <w:rFonts w:asciiTheme="majorHAnsi" w:hAnsiTheme="majorHAnsi" w:cstheme="majorHAnsi"/>
                <w:sz w:val="22"/>
                <w:szCs w:val="22"/>
              </w:rPr>
              <w:t xml:space="preserve">Providing on-going review and development of </w:t>
            </w:r>
            <w:r w:rsidR="00854F4F" w:rsidRPr="006D4131">
              <w:rPr>
                <w:rFonts w:asciiTheme="majorHAnsi" w:hAnsiTheme="majorHAnsi" w:cstheme="majorHAnsi"/>
                <w:sz w:val="22"/>
                <w:szCs w:val="22"/>
              </w:rPr>
              <w:t>the regional</w:t>
            </w:r>
            <w:r w:rsidRPr="006D4131">
              <w:rPr>
                <w:rFonts w:asciiTheme="majorHAnsi" w:hAnsiTheme="majorHAnsi" w:cstheme="majorHAnsi"/>
                <w:sz w:val="22"/>
                <w:szCs w:val="22"/>
              </w:rPr>
              <w:t xml:space="preserve"> strateg</w:t>
            </w:r>
            <w:r w:rsidR="00854F4F" w:rsidRPr="006D4131">
              <w:rPr>
                <w:rFonts w:asciiTheme="majorHAnsi" w:hAnsiTheme="majorHAnsi" w:cstheme="majorHAnsi"/>
                <w:sz w:val="22"/>
                <w:szCs w:val="22"/>
              </w:rPr>
              <w:t>y</w:t>
            </w:r>
            <w:r w:rsidRPr="006D4131">
              <w:rPr>
                <w:rFonts w:asciiTheme="majorHAnsi" w:hAnsiTheme="majorHAnsi" w:cstheme="majorHAnsi"/>
                <w:sz w:val="22"/>
                <w:szCs w:val="22"/>
              </w:rPr>
              <w:t xml:space="preserve">, and of individual project objectives; </w:t>
            </w:r>
          </w:p>
          <w:p w14:paraId="118BC772" w14:textId="2574FFA1" w:rsidR="008A1C0A" w:rsidRPr="00B82737" w:rsidRDefault="008A1C0A" w:rsidP="006D4131">
            <w:pPr>
              <w:pStyle w:val="NoSpacing"/>
              <w:numPr>
                <w:ilvl w:val="0"/>
                <w:numId w:val="9"/>
              </w:numPr>
              <w:jc w:val="both"/>
              <w:rPr>
                <w:rFonts w:asciiTheme="majorHAnsi" w:hAnsiTheme="majorHAnsi" w:cstheme="majorHAnsi"/>
              </w:rPr>
            </w:pPr>
            <w:r w:rsidRPr="00B82737">
              <w:rPr>
                <w:rFonts w:asciiTheme="majorHAnsi" w:hAnsiTheme="majorHAnsi" w:cstheme="majorHAnsi"/>
              </w:rPr>
              <w:t>Ensuring compliance with INGO registration in Burkina and Togo</w:t>
            </w:r>
          </w:p>
          <w:p w14:paraId="3A6F2BB8" w14:textId="54AEB848" w:rsidR="008A1C0A" w:rsidRPr="00B82737" w:rsidRDefault="008A1C0A" w:rsidP="006D4131">
            <w:pPr>
              <w:pStyle w:val="NoSpacing"/>
              <w:numPr>
                <w:ilvl w:val="0"/>
                <w:numId w:val="9"/>
              </w:numPr>
              <w:jc w:val="both"/>
              <w:rPr>
                <w:rFonts w:asciiTheme="majorHAnsi" w:hAnsiTheme="majorHAnsi" w:cstheme="majorHAnsi"/>
              </w:rPr>
            </w:pPr>
            <w:r w:rsidRPr="00B82737">
              <w:rPr>
                <w:rFonts w:asciiTheme="majorHAnsi" w:hAnsiTheme="majorHAnsi" w:cstheme="majorHAnsi"/>
              </w:rPr>
              <w:t>Registering Self Help Africa as an INGO in Niger;</w:t>
            </w:r>
          </w:p>
          <w:p w14:paraId="116D3598" w14:textId="7A512466" w:rsidR="0074167B" w:rsidRPr="00B82737" w:rsidRDefault="0074167B"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sz w:val="22"/>
                <w:szCs w:val="22"/>
              </w:rPr>
              <w:t xml:space="preserve">Ensuring positive working relationship with all partners (government, communities, NGOs, donors, etc.) </w:t>
            </w:r>
            <w:r w:rsidR="00077648">
              <w:rPr>
                <w:rFonts w:asciiTheme="majorHAnsi" w:hAnsiTheme="majorHAnsi" w:cstheme="majorHAnsi"/>
                <w:sz w:val="22"/>
                <w:szCs w:val="22"/>
              </w:rPr>
              <w:t>and that</w:t>
            </w:r>
            <w:r w:rsidRPr="00B82737">
              <w:rPr>
                <w:rFonts w:asciiTheme="majorHAnsi" w:hAnsiTheme="majorHAnsi" w:cstheme="majorHAnsi"/>
                <w:sz w:val="22"/>
                <w:szCs w:val="22"/>
              </w:rPr>
              <w:t xml:space="preserve"> partnership agreements are in place</w:t>
            </w:r>
            <w:r w:rsidR="00322D84">
              <w:rPr>
                <w:rFonts w:asciiTheme="majorHAnsi" w:hAnsiTheme="majorHAnsi" w:cstheme="majorHAnsi"/>
                <w:sz w:val="22"/>
                <w:szCs w:val="22"/>
              </w:rPr>
              <w:t>.</w:t>
            </w:r>
          </w:p>
          <w:p w14:paraId="13FB195E" w14:textId="72565B1D" w:rsidR="0074167B" w:rsidRPr="00B82737" w:rsidRDefault="0074167B" w:rsidP="006D4131">
            <w:pPr>
              <w:numPr>
                <w:ilvl w:val="0"/>
                <w:numId w:val="9"/>
              </w:numPr>
              <w:spacing w:line="240" w:lineRule="auto"/>
              <w:contextualSpacing/>
              <w:jc w:val="both"/>
              <w:rPr>
                <w:rFonts w:asciiTheme="majorHAnsi" w:hAnsiTheme="majorHAnsi" w:cstheme="majorHAnsi"/>
                <w:b/>
                <w:sz w:val="22"/>
                <w:szCs w:val="22"/>
              </w:rPr>
            </w:pPr>
            <w:r w:rsidRPr="00B82737">
              <w:rPr>
                <w:rFonts w:asciiTheme="majorHAnsi" w:hAnsiTheme="majorHAnsi" w:cstheme="majorHAnsi"/>
                <w:sz w:val="22"/>
                <w:szCs w:val="22"/>
              </w:rPr>
              <w:t xml:space="preserve">Ensuring </w:t>
            </w:r>
            <w:r w:rsidR="00077648">
              <w:rPr>
                <w:rFonts w:asciiTheme="majorHAnsi" w:hAnsiTheme="majorHAnsi" w:cstheme="majorHAnsi"/>
                <w:sz w:val="22"/>
                <w:szCs w:val="22"/>
              </w:rPr>
              <w:t>delivery of</w:t>
            </w:r>
            <w:r w:rsidRPr="00B82737">
              <w:rPr>
                <w:rFonts w:asciiTheme="majorHAnsi" w:hAnsiTheme="majorHAnsi" w:cstheme="majorHAnsi"/>
                <w:sz w:val="22"/>
                <w:szCs w:val="22"/>
              </w:rPr>
              <w:t xml:space="preserve"> an appropriate development programme which is balanced, well documented and effective in terms of costs and outputs</w:t>
            </w:r>
            <w:r w:rsidR="00077648">
              <w:rPr>
                <w:rFonts w:asciiTheme="majorHAnsi" w:hAnsiTheme="majorHAnsi" w:cstheme="majorHAnsi"/>
                <w:sz w:val="22"/>
                <w:szCs w:val="22"/>
              </w:rPr>
              <w:t>;</w:t>
            </w:r>
          </w:p>
          <w:p w14:paraId="2308DDCD" w14:textId="75F26137" w:rsidR="0074167B" w:rsidRDefault="0074167B"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bCs/>
                <w:sz w:val="22"/>
                <w:szCs w:val="22"/>
              </w:rPr>
              <w:t>Working with our partners to drive forward and develop activities for policy, research and advocacy to support an enabling environment for</w:t>
            </w:r>
            <w:r w:rsidRPr="00B82737">
              <w:rPr>
                <w:rFonts w:asciiTheme="majorHAnsi" w:hAnsiTheme="majorHAnsi" w:cstheme="majorHAnsi"/>
                <w:sz w:val="22"/>
                <w:szCs w:val="22"/>
              </w:rPr>
              <w:t xml:space="preserve"> smallholder farmers in West Africa</w:t>
            </w:r>
            <w:r w:rsidR="00077648">
              <w:rPr>
                <w:rFonts w:asciiTheme="majorHAnsi" w:hAnsiTheme="majorHAnsi" w:cstheme="majorHAnsi"/>
                <w:sz w:val="22"/>
                <w:szCs w:val="22"/>
              </w:rPr>
              <w:t>;</w:t>
            </w:r>
          </w:p>
          <w:p w14:paraId="79DEFDEA" w14:textId="09E656C5" w:rsidR="00077648" w:rsidRPr="00B82737" w:rsidRDefault="00077648"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sz w:val="22"/>
                <w:szCs w:val="22"/>
              </w:rPr>
              <w:t>Keeping up-to-date with relevant socio-economic and political developments and trends within West Africa and the NGO and development sectors</w:t>
            </w:r>
            <w:r>
              <w:rPr>
                <w:rFonts w:asciiTheme="majorHAnsi" w:hAnsiTheme="majorHAnsi" w:cstheme="majorHAnsi"/>
                <w:sz w:val="22"/>
                <w:szCs w:val="22"/>
              </w:rPr>
              <w:t>.</w:t>
            </w:r>
          </w:p>
          <w:p w14:paraId="3F043FED" w14:textId="01937885" w:rsidR="0074167B" w:rsidRDefault="0074167B" w:rsidP="006D4131">
            <w:pPr>
              <w:spacing w:line="240" w:lineRule="auto"/>
              <w:ind w:left="357"/>
              <w:contextualSpacing/>
              <w:jc w:val="both"/>
              <w:rPr>
                <w:rFonts w:asciiTheme="majorHAnsi" w:hAnsiTheme="majorHAnsi" w:cstheme="majorHAnsi"/>
                <w:sz w:val="22"/>
                <w:szCs w:val="22"/>
              </w:rPr>
            </w:pPr>
          </w:p>
          <w:p w14:paraId="118324AA" w14:textId="3722365E" w:rsidR="00322D84" w:rsidRPr="006D4131" w:rsidRDefault="00322D84" w:rsidP="006D4131">
            <w:pPr>
              <w:spacing w:line="240" w:lineRule="auto"/>
              <w:ind w:left="31"/>
              <w:contextualSpacing/>
              <w:jc w:val="both"/>
              <w:rPr>
                <w:rFonts w:asciiTheme="majorHAnsi" w:hAnsiTheme="majorHAnsi" w:cstheme="majorHAnsi"/>
                <w:b/>
                <w:sz w:val="22"/>
                <w:szCs w:val="22"/>
              </w:rPr>
            </w:pPr>
            <w:r>
              <w:rPr>
                <w:rFonts w:asciiTheme="majorHAnsi" w:hAnsiTheme="majorHAnsi" w:cstheme="majorHAnsi"/>
                <w:b/>
                <w:sz w:val="22"/>
                <w:szCs w:val="22"/>
              </w:rPr>
              <w:t>Income and growth</w:t>
            </w:r>
          </w:p>
          <w:p w14:paraId="2D840620" w14:textId="716C9244" w:rsidR="00322D84"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Build relationships with donors in-country and identify funding opportunities in development, humanitarian and enterprise.</w:t>
            </w:r>
          </w:p>
          <w:p w14:paraId="69C025AF" w14:textId="6D344073" w:rsidR="00322D84"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Ensure high quality proposals are developed (in conjunction with the Programme Funding team).</w:t>
            </w:r>
          </w:p>
          <w:p w14:paraId="7C5C7222" w14:textId="08995E76" w:rsidR="00322D84" w:rsidRPr="00B82737"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Grow the portfolio in terms of income and breadth of donors.</w:t>
            </w:r>
          </w:p>
          <w:p w14:paraId="6759D565" w14:textId="77777777" w:rsidR="00322D84" w:rsidRDefault="00322D84" w:rsidP="006D4131">
            <w:pPr>
              <w:pStyle w:val="NormalWeb"/>
              <w:spacing w:before="0" w:beforeAutospacing="0" w:after="0" w:afterAutospacing="0"/>
              <w:jc w:val="both"/>
              <w:rPr>
                <w:rStyle w:val="Strong"/>
                <w:rFonts w:asciiTheme="majorHAnsi" w:hAnsiTheme="majorHAnsi" w:cstheme="majorHAnsi"/>
                <w:sz w:val="22"/>
                <w:szCs w:val="22"/>
              </w:rPr>
            </w:pPr>
          </w:p>
          <w:p w14:paraId="52CA7404" w14:textId="5B8DBB5D"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Human Resource Management</w:t>
            </w:r>
          </w:p>
          <w:p w14:paraId="3BD1B1F8" w14:textId="42CF8899"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sz w:val="22"/>
                <w:szCs w:val="22"/>
              </w:rPr>
              <w:t>Responsible for the motivation, management and development of staff</w:t>
            </w:r>
            <w:r w:rsidR="00322D84">
              <w:rPr>
                <w:rFonts w:asciiTheme="majorHAnsi" w:hAnsiTheme="majorHAnsi" w:cstheme="majorHAnsi"/>
                <w:sz w:val="22"/>
                <w:szCs w:val="22"/>
              </w:rPr>
              <w:t>.</w:t>
            </w:r>
            <w:r w:rsidR="006D4131">
              <w:rPr>
                <w:rFonts w:asciiTheme="majorHAnsi" w:hAnsiTheme="majorHAnsi" w:cstheme="majorHAnsi"/>
                <w:sz w:val="22"/>
                <w:szCs w:val="22"/>
              </w:rPr>
              <w:t xml:space="preserve"> </w:t>
            </w:r>
            <w:r w:rsidR="00322D84">
              <w:rPr>
                <w:rFonts w:asciiTheme="majorHAnsi" w:hAnsiTheme="majorHAnsi" w:cstheme="majorHAnsi"/>
                <w:sz w:val="22"/>
                <w:szCs w:val="22"/>
              </w:rPr>
              <w:t>T</w:t>
            </w:r>
            <w:r w:rsidRPr="00B82737">
              <w:rPr>
                <w:rFonts w:asciiTheme="majorHAnsi" w:hAnsiTheme="majorHAnsi" w:cstheme="majorHAnsi"/>
                <w:sz w:val="22"/>
                <w:szCs w:val="22"/>
              </w:rPr>
              <w:t>his includes:</w:t>
            </w:r>
          </w:p>
          <w:p w14:paraId="76A53BE0" w14:textId="77777777"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Direct line management of senior staff;</w:t>
            </w:r>
          </w:p>
          <w:p w14:paraId="3BF6F6D6" w14:textId="693CC835"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Accountability for the welfare and security of personnel</w:t>
            </w:r>
            <w:r w:rsidR="00077648">
              <w:rPr>
                <w:rFonts w:asciiTheme="majorHAnsi" w:hAnsiTheme="majorHAnsi" w:cstheme="majorHAnsi"/>
                <w:sz w:val="22"/>
                <w:szCs w:val="22"/>
              </w:rPr>
              <w:t xml:space="preserve"> mindful of the insecure settings we can be working in</w:t>
            </w:r>
            <w:r w:rsidRPr="00B82737">
              <w:rPr>
                <w:rFonts w:asciiTheme="majorHAnsi" w:hAnsiTheme="majorHAnsi" w:cstheme="majorHAnsi"/>
                <w:sz w:val="22"/>
                <w:szCs w:val="22"/>
              </w:rPr>
              <w:t xml:space="preserve">; </w:t>
            </w:r>
          </w:p>
          <w:p w14:paraId="18DE5F2A" w14:textId="19B9918C"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S</w:t>
            </w:r>
            <w:r w:rsidR="0074167B" w:rsidRPr="00B82737">
              <w:rPr>
                <w:rFonts w:asciiTheme="majorHAnsi" w:hAnsiTheme="majorHAnsi" w:cstheme="majorHAnsi"/>
                <w:sz w:val="22"/>
                <w:szCs w:val="22"/>
              </w:rPr>
              <w:t>upport</w:t>
            </w:r>
            <w:r>
              <w:rPr>
                <w:rFonts w:asciiTheme="majorHAnsi" w:hAnsiTheme="majorHAnsi" w:cstheme="majorHAnsi"/>
                <w:sz w:val="22"/>
                <w:szCs w:val="22"/>
              </w:rPr>
              <w:t>ing</w:t>
            </w:r>
            <w:r w:rsidR="0074167B" w:rsidRPr="00B82737">
              <w:rPr>
                <w:rFonts w:asciiTheme="majorHAnsi" w:hAnsiTheme="majorHAnsi" w:cstheme="majorHAnsi"/>
                <w:sz w:val="22"/>
                <w:szCs w:val="22"/>
              </w:rPr>
              <w:t xml:space="preserve"> and encourag</w:t>
            </w:r>
            <w:r>
              <w:rPr>
                <w:rFonts w:asciiTheme="majorHAnsi" w:hAnsiTheme="majorHAnsi" w:cstheme="majorHAnsi"/>
                <w:sz w:val="22"/>
                <w:szCs w:val="22"/>
              </w:rPr>
              <w:t>ing</w:t>
            </w:r>
            <w:r w:rsidR="0074167B" w:rsidRPr="00B82737">
              <w:rPr>
                <w:rFonts w:asciiTheme="majorHAnsi" w:hAnsiTheme="majorHAnsi" w:cstheme="majorHAnsi"/>
                <w:sz w:val="22"/>
                <w:szCs w:val="22"/>
              </w:rPr>
              <w:t xml:space="preserve"> appropriate personal and professional development of staff; </w:t>
            </w:r>
          </w:p>
          <w:p w14:paraId="25F58E06" w14:textId="5776C916"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Maximising staff performance</w:t>
            </w:r>
            <w:r w:rsidR="0074167B" w:rsidRPr="00B82737">
              <w:rPr>
                <w:rFonts w:asciiTheme="majorHAnsi" w:hAnsiTheme="majorHAnsi" w:cstheme="majorHAnsi"/>
                <w:sz w:val="22"/>
                <w:szCs w:val="22"/>
              </w:rPr>
              <w:t xml:space="preserve"> </w:t>
            </w:r>
            <w:r>
              <w:rPr>
                <w:rFonts w:asciiTheme="majorHAnsi" w:hAnsiTheme="majorHAnsi" w:cstheme="majorHAnsi"/>
                <w:sz w:val="22"/>
                <w:szCs w:val="22"/>
              </w:rPr>
              <w:t xml:space="preserve">with </w:t>
            </w:r>
            <w:r w:rsidR="0074167B" w:rsidRPr="00B82737">
              <w:rPr>
                <w:rFonts w:asciiTheme="majorHAnsi" w:hAnsiTheme="majorHAnsi" w:cstheme="majorHAnsi"/>
                <w:sz w:val="22"/>
                <w:szCs w:val="22"/>
              </w:rPr>
              <w:t xml:space="preserve">ongoing review/evaluation of performance; </w:t>
            </w:r>
          </w:p>
          <w:p w14:paraId="585645C2" w14:textId="77777777" w:rsidR="0074167B" w:rsidRPr="00B82737" w:rsidRDefault="0074167B" w:rsidP="006D4131">
            <w:pPr>
              <w:numPr>
                <w:ilvl w:val="0"/>
                <w:numId w:val="9"/>
              </w:numPr>
              <w:spacing w:line="240" w:lineRule="auto"/>
              <w:jc w:val="both"/>
              <w:rPr>
                <w:rFonts w:asciiTheme="majorHAnsi" w:hAnsiTheme="majorHAnsi" w:cstheme="majorHAnsi"/>
                <w:b/>
                <w:bCs/>
                <w:sz w:val="22"/>
                <w:szCs w:val="22"/>
              </w:rPr>
            </w:pPr>
            <w:r w:rsidRPr="00B82737">
              <w:rPr>
                <w:rFonts w:asciiTheme="majorHAnsi" w:hAnsiTheme="majorHAnsi" w:cstheme="majorHAnsi"/>
                <w:sz w:val="22"/>
                <w:szCs w:val="22"/>
              </w:rPr>
              <w:t>Ensuring adherence by all staff to SHA rules, regulations and policies.</w:t>
            </w:r>
          </w:p>
          <w:p w14:paraId="00BF0B8E"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p>
          <w:p w14:paraId="3C2B0587" w14:textId="7868206F"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Representation</w:t>
            </w:r>
            <w:r w:rsidR="00FC5908">
              <w:rPr>
                <w:rStyle w:val="Strong"/>
                <w:rFonts w:asciiTheme="majorHAnsi" w:hAnsiTheme="majorHAnsi" w:cstheme="majorHAnsi"/>
                <w:sz w:val="22"/>
                <w:szCs w:val="22"/>
              </w:rPr>
              <w:t xml:space="preserve"> </w:t>
            </w:r>
            <w:r w:rsidR="00FC5908" w:rsidRPr="006D4131">
              <w:rPr>
                <w:rStyle w:val="Strong"/>
                <w:rFonts w:asciiTheme="majorHAnsi" w:hAnsiTheme="majorHAnsi" w:cstheme="majorHAnsi"/>
                <w:sz w:val="22"/>
                <w:szCs w:val="22"/>
              </w:rPr>
              <w:t>and visibility</w:t>
            </w:r>
          </w:p>
          <w:p w14:paraId="597FD5B3" w14:textId="44158C3B" w:rsidR="0074167B" w:rsidRPr="00B82737" w:rsidRDefault="00322D84" w:rsidP="006D4131">
            <w:pPr>
              <w:jc w:val="both"/>
              <w:rPr>
                <w:rFonts w:asciiTheme="majorHAnsi" w:hAnsiTheme="majorHAnsi" w:cstheme="majorHAnsi"/>
                <w:sz w:val="22"/>
                <w:szCs w:val="22"/>
              </w:rPr>
            </w:pPr>
            <w:r>
              <w:rPr>
                <w:rFonts w:asciiTheme="majorHAnsi" w:hAnsiTheme="majorHAnsi" w:cstheme="majorHAnsi"/>
                <w:sz w:val="22"/>
                <w:szCs w:val="22"/>
              </w:rPr>
              <w:t xml:space="preserve">As </w:t>
            </w:r>
            <w:r w:rsidR="006D4131">
              <w:rPr>
                <w:rFonts w:asciiTheme="majorHAnsi" w:hAnsiTheme="majorHAnsi" w:cstheme="majorHAnsi"/>
                <w:sz w:val="22"/>
                <w:szCs w:val="22"/>
              </w:rPr>
              <w:t xml:space="preserve">Country Director </w:t>
            </w:r>
            <w:r>
              <w:rPr>
                <w:rFonts w:asciiTheme="majorHAnsi" w:hAnsiTheme="majorHAnsi" w:cstheme="majorHAnsi"/>
                <w:sz w:val="22"/>
                <w:szCs w:val="22"/>
              </w:rPr>
              <w:t xml:space="preserve">you </w:t>
            </w:r>
            <w:proofErr w:type="spellStart"/>
            <w:r>
              <w:rPr>
                <w:rFonts w:asciiTheme="majorHAnsi" w:hAnsiTheme="majorHAnsi" w:cstheme="majorHAnsi"/>
                <w:sz w:val="22"/>
                <w:szCs w:val="22"/>
              </w:rPr>
              <w:t>are</w:t>
            </w:r>
            <w:r w:rsidR="0074167B" w:rsidRPr="00B82737">
              <w:rPr>
                <w:rFonts w:asciiTheme="majorHAnsi" w:hAnsiTheme="majorHAnsi" w:cstheme="majorHAnsi"/>
                <w:sz w:val="22"/>
                <w:szCs w:val="22"/>
              </w:rPr>
              <w:t>responsible</w:t>
            </w:r>
            <w:proofErr w:type="spellEnd"/>
            <w:r w:rsidR="0074167B" w:rsidRPr="00B82737">
              <w:rPr>
                <w:rFonts w:asciiTheme="majorHAnsi" w:hAnsiTheme="majorHAnsi" w:cstheme="majorHAnsi"/>
                <w:sz w:val="22"/>
                <w:szCs w:val="22"/>
              </w:rPr>
              <w:t xml:space="preserve"> for </w:t>
            </w:r>
            <w:r w:rsidR="00077648">
              <w:rPr>
                <w:rFonts w:asciiTheme="majorHAnsi" w:hAnsiTheme="majorHAnsi" w:cstheme="majorHAnsi"/>
                <w:sz w:val="22"/>
                <w:szCs w:val="22"/>
              </w:rPr>
              <w:t xml:space="preserve">networking, representation and ultimately </w:t>
            </w:r>
            <w:r w:rsidR="0074167B" w:rsidRPr="00B82737">
              <w:rPr>
                <w:rFonts w:asciiTheme="majorHAnsi" w:hAnsiTheme="majorHAnsi" w:cstheme="majorHAnsi"/>
                <w:sz w:val="22"/>
                <w:szCs w:val="22"/>
              </w:rPr>
              <w:t>increasing the profile of the organisation. This includes:</w:t>
            </w:r>
          </w:p>
          <w:p w14:paraId="1836082D" w14:textId="7B20ECA0"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Building and maintaining effective relationships with </w:t>
            </w:r>
            <w:r w:rsidR="00854F4F" w:rsidRPr="00B82737">
              <w:rPr>
                <w:rFonts w:asciiTheme="majorHAnsi" w:hAnsiTheme="majorHAnsi" w:cstheme="majorHAnsi"/>
                <w:sz w:val="22"/>
                <w:szCs w:val="22"/>
              </w:rPr>
              <w:t>g</w:t>
            </w:r>
            <w:r w:rsidRPr="00B82737">
              <w:rPr>
                <w:rFonts w:asciiTheme="majorHAnsi" w:hAnsiTheme="majorHAnsi" w:cstheme="majorHAnsi"/>
                <w:sz w:val="22"/>
                <w:szCs w:val="22"/>
              </w:rPr>
              <w:t xml:space="preserve">overnment </w:t>
            </w:r>
            <w:r w:rsidR="00854F4F" w:rsidRPr="00B82737">
              <w:rPr>
                <w:rFonts w:asciiTheme="majorHAnsi" w:hAnsiTheme="majorHAnsi" w:cstheme="majorHAnsi"/>
                <w:sz w:val="22"/>
                <w:szCs w:val="22"/>
              </w:rPr>
              <w:t>m</w:t>
            </w:r>
            <w:r w:rsidRPr="00B82737">
              <w:rPr>
                <w:rFonts w:asciiTheme="majorHAnsi" w:hAnsiTheme="majorHAnsi" w:cstheme="majorHAnsi"/>
                <w:sz w:val="22"/>
                <w:szCs w:val="22"/>
              </w:rPr>
              <w:t xml:space="preserve">inistries </w:t>
            </w:r>
            <w:r w:rsidR="00FC5908">
              <w:rPr>
                <w:rFonts w:asciiTheme="majorHAnsi" w:hAnsiTheme="majorHAnsi" w:cstheme="majorHAnsi"/>
                <w:sz w:val="22"/>
                <w:szCs w:val="22"/>
              </w:rPr>
              <w:t xml:space="preserve">at </w:t>
            </w:r>
            <w:r w:rsidRPr="00B82737">
              <w:rPr>
                <w:rFonts w:asciiTheme="majorHAnsi" w:hAnsiTheme="majorHAnsi" w:cstheme="majorHAnsi"/>
                <w:sz w:val="22"/>
                <w:szCs w:val="22"/>
              </w:rPr>
              <w:t>national and district level</w:t>
            </w:r>
            <w:r w:rsidR="00FC5908">
              <w:rPr>
                <w:rFonts w:asciiTheme="majorHAnsi" w:hAnsiTheme="majorHAnsi" w:cstheme="majorHAnsi"/>
                <w:sz w:val="22"/>
                <w:szCs w:val="22"/>
              </w:rPr>
              <w:t>s</w:t>
            </w:r>
            <w:r w:rsidRPr="00B82737">
              <w:rPr>
                <w:rFonts w:asciiTheme="majorHAnsi" w:hAnsiTheme="majorHAnsi" w:cstheme="majorHAnsi"/>
                <w:sz w:val="22"/>
                <w:szCs w:val="22"/>
              </w:rPr>
              <w:t>;</w:t>
            </w:r>
          </w:p>
          <w:p w14:paraId="6BE45926" w14:textId="3922ACAA"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Building and maintaining effective relationships with a range of partners </w:t>
            </w:r>
            <w:r w:rsidR="00FC5908">
              <w:rPr>
                <w:rFonts w:asciiTheme="majorHAnsi" w:hAnsiTheme="majorHAnsi" w:cstheme="majorHAnsi"/>
                <w:sz w:val="22"/>
                <w:szCs w:val="22"/>
              </w:rPr>
              <w:t>including</w:t>
            </w:r>
            <w:r w:rsidRPr="00B82737">
              <w:rPr>
                <w:rFonts w:asciiTheme="majorHAnsi" w:hAnsiTheme="majorHAnsi" w:cstheme="majorHAnsi"/>
                <w:sz w:val="22"/>
                <w:szCs w:val="22"/>
              </w:rPr>
              <w:t xml:space="preserve"> </w:t>
            </w:r>
            <w:r w:rsidR="00FC5908">
              <w:rPr>
                <w:rFonts w:asciiTheme="majorHAnsi" w:hAnsiTheme="majorHAnsi" w:cstheme="majorHAnsi"/>
                <w:sz w:val="22"/>
                <w:szCs w:val="22"/>
              </w:rPr>
              <w:t xml:space="preserve">donors, </w:t>
            </w:r>
            <w:r w:rsidRPr="00B82737">
              <w:rPr>
                <w:rFonts w:asciiTheme="majorHAnsi" w:hAnsiTheme="majorHAnsi" w:cstheme="majorHAnsi"/>
                <w:sz w:val="22"/>
                <w:szCs w:val="22"/>
              </w:rPr>
              <w:t>research organisations, universities, other NGOs, and donors;</w:t>
            </w:r>
          </w:p>
          <w:p w14:paraId="65632199" w14:textId="77777777"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Creating opportunities to promote and disseminate lessons learned within SHA programmes to a wider audience (farmers, local government, research institutions, other NGOs, etc.);</w:t>
            </w:r>
          </w:p>
          <w:p w14:paraId="059F2394" w14:textId="7CA0D4DD" w:rsidR="00FC5908"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lastRenderedPageBreak/>
              <w:t xml:space="preserve">Creating opportunities for </w:t>
            </w:r>
            <w:r w:rsidR="00FC5908">
              <w:rPr>
                <w:rFonts w:asciiTheme="majorHAnsi" w:hAnsiTheme="majorHAnsi" w:cstheme="majorHAnsi"/>
                <w:sz w:val="22"/>
                <w:szCs w:val="22"/>
              </w:rPr>
              <w:t>m</w:t>
            </w:r>
            <w:r w:rsidRPr="00B82737">
              <w:rPr>
                <w:rFonts w:asciiTheme="majorHAnsi" w:hAnsiTheme="majorHAnsi" w:cstheme="majorHAnsi"/>
                <w:sz w:val="22"/>
                <w:szCs w:val="22"/>
              </w:rPr>
              <w:t xml:space="preserve">edia and PR coverage for </w:t>
            </w:r>
            <w:r w:rsidR="007F76C6" w:rsidRPr="00B82737">
              <w:rPr>
                <w:rFonts w:asciiTheme="majorHAnsi" w:hAnsiTheme="majorHAnsi" w:cstheme="majorHAnsi"/>
                <w:sz w:val="22"/>
                <w:szCs w:val="22"/>
              </w:rPr>
              <w:t>SHA’s</w:t>
            </w:r>
            <w:r w:rsidRPr="00B82737">
              <w:rPr>
                <w:rFonts w:asciiTheme="majorHAnsi" w:hAnsiTheme="majorHAnsi" w:cstheme="majorHAnsi"/>
                <w:sz w:val="22"/>
                <w:szCs w:val="22"/>
              </w:rPr>
              <w:t xml:space="preserve"> work</w:t>
            </w:r>
            <w:r w:rsidR="00FC5908">
              <w:rPr>
                <w:rFonts w:asciiTheme="majorHAnsi" w:hAnsiTheme="majorHAnsi" w:cstheme="majorHAnsi"/>
                <w:sz w:val="22"/>
                <w:szCs w:val="22"/>
              </w:rPr>
              <w:t xml:space="preserve"> utilising evidence from M&amp;E and Programmes;</w:t>
            </w:r>
          </w:p>
          <w:p w14:paraId="270CE2C5" w14:textId="41132616"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Ensuring that SHA is appropriately branded and visible</w:t>
            </w:r>
            <w:r w:rsidR="006D4131">
              <w:rPr>
                <w:rFonts w:asciiTheme="majorHAnsi" w:hAnsiTheme="majorHAnsi" w:cstheme="majorHAnsi"/>
                <w:sz w:val="22"/>
                <w:szCs w:val="22"/>
              </w:rPr>
              <w:t>.</w:t>
            </w:r>
          </w:p>
          <w:p w14:paraId="34646088" w14:textId="77777777" w:rsidR="0074167B" w:rsidRPr="00B82737" w:rsidRDefault="0074167B" w:rsidP="006D4131">
            <w:pPr>
              <w:jc w:val="both"/>
              <w:rPr>
                <w:rFonts w:asciiTheme="majorHAnsi" w:hAnsiTheme="majorHAnsi" w:cstheme="majorHAnsi"/>
                <w:sz w:val="22"/>
                <w:szCs w:val="22"/>
              </w:rPr>
            </w:pPr>
          </w:p>
          <w:p w14:paraId="09D80765" w14:textId="77777777" w:rsidR="0074167B" w:rsidRPr="00B82737" w:rsidRDefault="0074167B" w:rsidP="006D4131">
            <w:pPr>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Financial and Resource Management</w:t>
            </w:r>
          </w:p>
          <w:p w14:paraId="3FA053D5" w14:textId="16A8E0F4" w:rsidR="0074167B" w:rsidRPr="00B82737" w:rsidRDefault="0074167B" w:rsidP="006D4131">
            <w:pPr>
              <w:jc w:val="both"/>
              <w:rPr>
                <w:rFonts w:asciiTheme="majorHAnsi" w:hAnsiTheme="majorHAnsi" w:cstheme="majorHAnsi"/>
                <w:sz w:val="22"/>
                <w:szCs w:val="22"/>
              </w:rPr>
            </w:pPr>
            <w:r w:rsidRPr="00B82737">
              <w:rPr>
                <w:rFonts w:asciiTheme="majorHAnsi" w:hAnsiTheme="majorHAnsi" w:cstheme="majorHAnsi"/>
                <w:sz w:val="22"/>
                <w:szCs w:val="22"/>
              </w:rPr>
              <w:t xml:space="preserve">Ensuring </w:t>
            </w:r>
            <w:r w:rsidR="00FC5908">
              <w:rPr>
                <w:rFonts w:asciiTheme="majorHAnsi" w:hAnsiTheme="majorHAnsi" w:cstheme="majorHAnsi"/>
                <w:sz w:val="22"/>
                <w:szCs w:val="22"/>
              </w:rPr>
              <w:t xml:space="preserve">value for money through </w:t>
            </w:r>
            <w:r w:rsidRPr="00B82737">
              <w:rPr>
                <w:rFonts w:asciiTheme="majorHAnsi" w:hAnsiTheme="majorHAnsi" w:cstheme="majorHAnsi"/>
                <w:sz w:val="22"/>
                <w:szCs w:val="22"/>
              </w:rPr>
              <w:t>responsible and efficient management of financial and other resources:</w:t>
            </w:r>
          </w:p>
          <w:p w14:paraId="04BCD751" w14:textId="75F240D8"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Ultimate accountability for all financ</w:t>
            </w:r>
            <w:r w:rsidR="00FC5908">
              <w:rPr>
                <w:rFonts w:asciiTheme="majorHAnsi" w:hAnsiTheme="majorHAnsi" w:cstheme="majorHAnsi"/>
                <w:sz w:val="22"/>
                <w:szCs w:val="22"/>
              </w:rPr>
              <w:t>e</w:t>
            </w:r>
            <w:r w:rsidRPr="00B82737">
              <w:rPr>
                <w:rFonts w:asciiTheme="majorHAnsi" w:hAnsiTheme="majorHAnsi" w:cstheme="majorHAnsi"/>
                <w:sz w:val="22"/>
                <w:szCs w:val="22"/>
              </w:rPr>
              <w:t xml:space="preserve"> </w:t>
            </w:r>
            <w:r w:rsidR="00FC5908" w:rsidRPr="00B82737">
              <w:rPr>
                <w:rFonts w:asciiTheme="majorHAnsi" w:hAnsiTheme="majorHAnsi" w:cstheme="majorHAnsi"/>
                <w:sz w:val="22"/>
                <w:szCs w:val="22"/>
              </w:rPr>
              <w:t xml:space="preserve">and compliance </w:t>
            </w:r>
            <w:proofErr w:type="gramStart"/>
            <w:r w:rsidRPr="00B82737">
              <w:rPr>
                <w:rFonts w:asciiTheme="majorHAnsi" w:hAnsiTheme="majorHAnsi" w:cstheme="majorHAnsi"/>
                <w:sz w:val="22"/>
                <w:szCs w:val="22"/>
              </w:rPr>
              <w:t>matters ;</w:t>
            </w:r>
            <w:proofErr w:type="gramEnd"/>
          </w:p>
          <w:p w14:paraId="5B9CF619" w14:textId="69AEA111"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Working with H</w:t>
            </w:r>
            <w:r w:rsidR="00FC5908">
              <w:rPr>
                <w:rFonts w:asciiTheme="majorHAnsi" w:hAnsiTheme="majorHAnsi" w:cstheme="majorHAnsi"/>
                <w:sz w:val="22"/>
                <w:szCs w:val="22"/>
              </w:rPr>
              <w:t>Q</w:t>
            </w:r>
            <w:r w:rsidRPr="00B82737">
              <w:rPr>
                <w:rFonts w:asciiTheme="majorHAnsi" w:hAnsiTheme="majorHAnsi" w:cstheme="majorHAnsi"/>
                <w:sz w:val="22"/>
                <w:szCs w:val="22"/>
              </w:rPr>
              <w:t xml:space="preserve"> to develop and implement effective information and resource management systems;</w:t>
            </w:r>
          </w:p>
          <w:p w14:paraId="2F99F559" w14:textId="42383A4B"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Responsible for </w:t>
            </w:r>
            <w:r w:rsidR="00FC5908">
              <w:rPr>
                <w:rFonts w:asciiTheme="majorHAnsi" w:hAnsiTheme="majorHAnsi" w:cstheme="majorHAnsi"/>
                <w:sz w:val="22"/>
                <w:szCs w:val="22"/>
              </w:rPr>
              <w:t xml:space="preserve">maximising </w:t>
            </w:r>
            <w:r w:rsidRPr="00B82737">
              <w:rPr>
                <w:rFonts w:asciiTheme="majorHAnsi" w:hAnsiTheme="majorHAnsi" w:cstheme="majorHAnsi"/>
                <w:sz w:val="22"/>
                <w:szCs w:val="22"/>
              </w:rPr>
              <w:t>cost recovery of all project and staff support costs</w:t>
            </w:r>
            <w:r w:rsidR="006D4131">
              <w:rPr>
                <w:rFonts w:asciiTheme="majorHAnsi" w:hAnsiTheme="majorHAnsi" w:cstheme="majorHAnsi"/>
                <w:sz w:val="22"/>
                <w:szCs w:val="22"/>
              </w:rPr>
              <w:t>.</w:t>
            </w:r>
          </w:p>
          <w:p w14:paraId="2B50F878"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p>
          <w:p w14:paraId="5C58D9F3"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Other</w:t>
            </w:r>
          </w:p>
          <w:p w14:paraId="38105CAC" w14:textId="57AE2E9F" w:rsidR="00BD1D6F" w:rsidRPr="00B82737" w:rsidRDefault="0074167B" w:rsidP="006D4131">
            <w:pPr>
              <w:autoSpaceDE w:val="0"/>
              <w:autoSpaceDN w:val="0"/>
              <w:adjustRightInd w:val="0"/>
              <w:spacing w:before="60" w:after="60" w:line="240" w:lineRule="auto"/>
              <w:jc w:val="both"/>
              <w:rPr>
                <w:rFonts w:asciiTheme="majorHAnsi" w:hAnsiTheme="majorHAnsi" w:cstheme="majorHAnsi"/>
                <w:i/>
                <w:sz w:val="22"/>
                <w:szCs w:val="22"/>
              </w:rPr>
            </w:pPr>
            <w:r w:rsidRPr="00B82737">
              <w:rPr>
                <w:rFonts w:asciiTheme="majorHAnsi" w:hAnsiTheme="majorHAnsi" w:cstheme="majorHAnsi"/>
                <w:sz w:val="22"/>
                <w:szCs w:val="22"/>
              </w:rPr>
              <w:t>You will be expected to undertake any other reasonable duties as assigned at the discretion of your line manager.</w:t>
            </w:r>
          </w:p>
        </w:tc>
      </w:tr>
      <w:tr w:rsidR="00BD1D6F" w:rsidRPr="00B82737" w14:paraId="2842B6A7" w14:textId="77777777" w:rsidTr="00DF1AAE">
        <w:tc>
          <w:tcPr>
            <w:tcW w:w="2262" w:type="dxa"/>
          </w:tcPr>
          <w:p w14:paraId="6D1946B0" w14:textId="5707F8BC"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lastRenderedPageBreak/>
              <w:t>Key Relationships:</w:t>
            </w:r>
          </w:p>
        </w:tc>
        <w:tc>
          <w:tcPr>
            <w:tcW w:w="6748" w:type="dxa"/>
          </w:tcPr>
          <w:p w14:paraId="7DB9CB97" w14:textId="77777777" w:rsidR="00BD1D6F" w:rsidRPr="00B82737" w:rsidRDefault="00BD1D6F" w:rsidP="006D4131">
            <w:pPr>
              <w:autoSpaceDE w:val="0"/>
              <w:autoSpaceDN w:val="0"/>
              <w:adjustRightInd w:val="0"/>
              <w:spacing w:before="60" w:after="60" w:line="240" w:lineRule="auto"/>
              <w:jc w:val="both"/>
              <w:rPr>
                <w:rFonts w:asciiTheme="majorHAnsi" w:hAnsiTheme="majorHAnsi" w:cstheme="majorHAnsi"/>
                <w:b/>
                <w:sz w:val="22"/>
                <w:szCs w:val="22"/>
              </w:rPr>
            </w:pPr>
            <w:r w:rsidRPr="00B82737">
              <w:rPr>
                <w:rFonts w:asciiTheme="majorHAnsi" w:hAnsiTheme="majorHAnsi" w:cstheme="majorHAnsi"/>
                <w:b/>
                <w:sz w:val="22"/>
                <w:szCs w:val="22"/>
              </w:rPr>
              <w:t>Internal</w:t>
            </w:r>
          </w:p>
          <w:p w14:paraId="0AB0694C" w14:textId="0CD1F3C7" w:rsidR="00854F4F" w:rsidRPr="00B82737" w:rsidRDefault="00854F4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Head of Africa Operations (Line Manager)</w:t>
            </w:r>
          </w:p>
          <w:p w14:paraId="5BC45138" w14:textId="077ED55D" w:rsidR="00BD1D6F" w:rsidRPr="00B82737" w:rsidRDefault="00BE7121"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Programmes</w:t>
            </w:r>
            <w:r w:rsidR="00BD1D6F" w:rsidRPr="00B82737">
              <w:rPr>
                <w:rFonts w:asciiTheme="majorHAnsi" w:hAnsiTheme="majorHAnsi" w:cstheme="majorHAnsi"/>
                <w:sz w:val="22"/>
                <w:szCs w:val="22"/>
              </w:rPr>
              <w:t xml:space="preserve"> </w:t>
            </w:r>
            <w:r w:rsidR="00576CD7" w:rsidRPr="00B82737">
              <w:rPr>
                <w:rFonts w:asciiTheme="majorHAnsi" w:hAnsiTheme="majorHAnsi" w:cstheme="majorHAnsi"/>
                <w:sz w:val="22"/>
                <w:szCs w:val="22"/>
              </w:rPr>
              <w:t xml:space="preserve">Director </w:t>
            </w:r>
          </w:p>
          <w:p w14:paraId="156CCACE" w14:textId="40DDEFFB"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Country </w:t>
            </w:r>
            <w:r w:rsidR="00854F4F" w:rsidRPr="00B82737">
              <w:rPr>
                <w:rFonts w:asciiTheme="majorHAnsi" w:hAnsiTheme="majorHAnsi" w:cstheme="majorHAnsi"/>
                <w:sz w:val="22"/>
                <w:szCs w:val="22"/>
              </w:rPr>
              <w:t>Coordinator</w:t>
            </w:r>
            <w:r w:rsidRPr="00B82737">
              <w:rPr>
                <w:rFonts w:asciiTheme="majorHAnsi" w:hAnsiTheme="majorHAnsi" w:cstheme="majorHAnsi"/>
                <w:sz w:val="22"/>
                <w:szCs w:val="22"/>
              </w:rPr>
              <w:t>s (Direct Report)</w:t>
            </w:r>
          </w:p>
          <w:p w14:paraId="4DAC35A3" w14:textId="130596C0" w:rsidR="00BD1D6F" w:rsidRPr="00B82737" w:rsidRDefault="003A3EC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Desk </w:t>
            </w:r>
            <w:r w:rsidR="0081584D" w:rsidRPr="00B82737">
              <w:rPr>
                <w:rFonts w:asciiTheme="majorHAnsi" w:hAnsiTheme="majorHAnsi" w:cstheme="majorHAnsi"/>
                <w:sz w:val="22"/>
                <w:szCs w:val="22"/>
              </w:rPr>
              <w:t>O</w:t>
            </w:r>
            <w:r w:rsidRPr="00B82737">
              <w:rPr>
                <w:rFonts w:asciiTheme="majorHAnsi" w:hAnsiTheme="majorHAnsi" w:cstheme="majorHAnsi"/>
                <w:sz w:val="22"/>
                <w:szCs w:val="22"/>
              </w:rPr>
              <w:t>fficer</w:t>
            </w:r>
            <w:r w:rsidR="00BD1D6F" w:rsidRPr="00B82737">
              <w:rPr>
                <w:rFonts w:asciiTheme="majorHAnsi" w:hAnsiTheme="majorHAnsi" w:cstheme="majorHAnsi"/>
                <w:sz w:val="22"/>
                <w:szCs w:val="22"/>
              </w:rPr>
              <w:t xml:space="preserve"> </w:t>
            </w:r>
          </w:p>
          <w:p w14:paraId="1406A20C" w14:textId="77777777" w:rsidR="003A3ECF" w:rsidRPr="00B82737" w:rsidRDefault="00576CD7"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Technical Advisors</w:t>
            </w:r>
            <w:r w:rsidR="004551F6" w:rsidRPr="00B82737">
              <w:rPr>
                <w:rFonts w:asciiTheme="majorHAnsi" w:hAnsiTheme="majorHAnsi" w:cstheme="majorHAnsi"/>
                <w:sz w:val="22"/>
                <w:szCs w:val="22"/>
              </w:rPr>
              <w:t xml:space="preserve"> </w:t>
            </w:r>
          </w:p>
          <w:p w14:paraId="00764FEE" w14:textId="02D69534" w:rsidR="00576CD7" w:rsidRPr="00B82737" w:rsidRDefault="003A3EC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Head of Policy, Research and M&amp;E</w:t>
            </w:r>
          </w:p>
          <w:p w14:paraId="62928115"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Programme Finance Team </w:t>
            </w:r>
          </w:p>
          <w:p w14:paraId="296EFEC9" w14:textId="034B2564"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Programme Funding </w:t>
            </w:r>
            <w:r w:rsidR="00DF1AAE" w:rsidRPr="00B82737">
              <w:rPr>
                <w:rFonts w:asciiTheme="majorHAnsi" w:hAnsiTheme="majorHAnsi" w:cstheme="majorHAnsi"/>
                <w:sz w:val="22"/>
                <w:szCs w:val="22"/>
              </w:rPr>
              <w:t>Team</w:t>
            </w:r>
          </w:p>
          <w:p w14:paraId="22313E09" w14:textId="316E789B"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HR </w:t>
            </w:r>
          </w:p>
          <w:p w14:paraId="5625B104"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Fundraising and Communications</w:t>
            </w:r>
          </w:p>
          <w:p w14:paraId="7F04C6CF" w14:textId="77777777" w:rsidR="00BD1D6F" w:rsidRPr="00B82737" w:rsidRDefault="00BD1D6F" w:rsidP="006D4131">
            <w:pPr>
              <w:autoSpaceDE w:val="0"/>
              <w:autoSpaceDN w:val="0"/>
              <w:adjustRightInd w:val="0"/>
              <w:spacing w:before="60" w:after="60" w:line="240" w:lineRule="auto"/>
              <w:jc w:val="both"/>
              <w:rPr>
                <w:rFonts w:asciiTheme="majorHAnsi" w:hAnsiTheme="majorHAnsi" w:cstheme="majorHAnsi"/>
                <w:b/>
                <w:sz w:val="22"/>
                <w:szCs w:val="22"/>
              </w:rPr>
            </w:pPr>
            <w:r w:rsidRPr="00B82737">
              <w:rPr>
                <w:rFonts w:asciiTheme="majorHAnsi" w:hAnsiTheme="majorHAnsi" w:cstheme="majorHAnsi"/>
                <w:b/>
                <w:sz w:val="22"/>
                <w:szCs w:val="22"/>
              </w:rPr>
              <w:t>External</w:t>
            </w:r>
          </w:p>
          <w:p w14:paraId="754BE3AA"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 Partners</w:t>
            </w:r>
          </w:p>
          <w:p w14:paraId="7B69E352" w14:textId="7C4C6674"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Donors </w:t>
            </w:r>
          </w:p>
        </w:tc>
      </w:tr>
      <w:tr w:rsidR="00BD1D6F" w:rsidRPr="00B82737" w14:paraId="66BE9E78" w14:textId="77777777" w:rsidTr="00DF1AAE">
        <w:tc>
          <w:tcPr>
            <w:tcW w:w="2262" w:type="dxa"/>
          </w:tcPr>
          <w:p w14:paraId="2265F3DF"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Knowledge and Experience</w:t>
            </w:r>
          </w:p>
        </w:tc>
        <w:tc>
          <w:tcPr>
            <w:tcW w:w="6748" w:type="dxa"/>
          </w:tcPr>
          <w:p w14:paraId="015B7D85" w14:textId="662897C8" w:rsidR="007F76C6" w:rsidRPr="006D4131" w:rsidRDefault="007F76C6" w:rsidP="006D4131">
            <w:pPr>
              <w:numPr>
                <w:ilvl w:val="0"/>
                <w:numId w:val="13"/>
              </w:numPr>
              <w:spacing w:line="240" w:lineRule="auto"/>
              <w:ind w:left="741" w:hanging="741"/>
              <w:jc w:val="both"/>
              <w:rPr>
                <w:rFonts w:asciiTheme="majorHAnsi" w:hAnsiTheme="majorHAnsi" w:cstheme="majorHAnsi"/>
                <w:snapToGrid w:val="0"/>
                <w:sz w:val="22"/>
                <w:szCs w:val="22"/>
              </w:rPr>
            </w:pPr>
            <w:r w:rsidRPr="00B82737">
              <w:rPr>
                <w:rFonts w:asciiTheme="majorHAnsi" w:hAnsiTheme="majorHAnsi" w:cstheme="majorHAnsi"/>
                <w:sz w:val="22"/>
                <w:szCs w:val="22"/>
              </w:rPr>
              <w:t xml:space="preserve">A strong commitment to the aims, objectives and values of </w:t>
            </w:r>
            <w:proofErr w:type="gramStart"/>
            <w:r w:rsidRPr="00B82737">
              <w:rPr>
                <w:rFonts w:asciiTheme="majorHAnsi" w:hAnsiTheme="majorHAnsi" w:cstheme="majorHAnsi"/>
                <w:sz w:val="22"/>
                <w:szCs w:val="22"/>
              </w:rPr>
              <w:t>Self Help</w:t>
            </w:r>
            <w:proofErr w:type="gramEnd"/>
            <w:r w:rsidRPr="00B82737">
              <w:rPr>
                <w:rFonts w:asciiTheme="majorHAnsi" w:hAnsiTheme="majorHAnsi" w:cstheme="majorHAnsi"/>
                <w:sz w:val="22"/>
                <w:szCs w:val="22"/>
              </w:rPr>
              <w:t xml:space="preserve"> Africa;</w:t>
            </w:r>
          </w:p>
          <w:p w14:paraId="3E53B7FC" w14:textId="6C6A2B0E" w:rsidR="00485BA7" w:rsidRPr="00485BA7" w:rsidRDefault="00485BA7" w:rsidP="006D4131">
            <w:pPr>
              <w:numPr>
                <w:ilvl w:val="0"/>
                <w:numId w:val="13"/>
              </w:numPr>
              <w:spacing w:line="240" w:lineRule="auto"/>
              <w:ind w:left="741" w:hanging="741"/>
              <w:jc w:val="both"/>
              <w:rPr>
                <w:rFonts w:asciiTheme="majorHAnsi" w:hAnsiTheme="majorHAnsi" w:cstheme="majorHAnsi"/>
                <w:sz w:val="22"/>
                <w:szCs w:val="22"/>
              </w:rPr>
            </w:pPr>
            <w:r w:rsidRPr="00B82737">
              <w:rPr>
                <w:rFonts w:asciiTheme="majorHAnsi" w:hAnsiTheme="majorHAnsi" w:cstheme="majorHAnsi"/>
                <w:sz w:val="22"/>
                <w:szCs w:val="22"/>
              </w:rPr>
              <w:t>A minimum of five years senior management experience in a similar environment;</w:t>
            </w:r>
          </w:p>
          <w:p w14:paraId="6DE1533B" w14:textId="476A1497" w:rsidR="00485BA7" w:rsidRPr="00B82737" w:rsidRDefault="00485BA7" w:rsidP="006D4131">
            <w:pPr>
              <w:numPr>
                <w:ilvl w:val="0"/>
                <w:numId w:val="13"/>
              </w:numPr>
              <w:spacing w:line="240" w:lineRule="auto"/>
              <w:ind w:left="741" w:hanging="741"/>
              <w:jc w:val="both"/>
              <w:rPr>
                <w:rFonts w:asciiTheme="majorHAnsi" w:hAnsiTheme="majorHAnsi" w:cstheme="majorHAnsi"/>
                <w:snapToGrid w:val="0"/>
                <w:sz w:val="22"/>
                <w:szCs w:val="22"/>
              </w:rPr>
            </w:pPr>
            <w:r>
              <w:rPr>
                <w:rFonts w:asciiTheme="majorHAnsi" w:hAnsiTheme="majorHAnsi" w:cstheme="majorHAnsi"/>
                <w:snapToGrid w:val="0"/>
                <w:sz w:val="22"/>
                <w:szCs w:val="22"/>
              </w:rPr>
              <w:t>Adept in development and humanitarian programming;</w:t>
            </w:r>
          </w:p>
          <w:p w14:paraId="2DEB1895" w14:textId="77777777" w:rsidR="007F76C6" w:rsidRPr="00B82737" w:rsidRDefault="007F76C6" w:rsidP="006D4131">
            <w:pPr>
              <w:numPr>
                <w:ilvl w:val="0"/>
                <w:numId w:val="13"/>
              </w:numPr>
              <w:spacing w:line="240" w:lineRule="auto"/>
              <w:ind w:left="741" w:hanging="741"/>
              <w:jc w:val="both"/>
              <w:rPr>
                <w:rFonts w:asciiTheme="majorHAnsi" w:hAnsiTheme="majorHAnsi" w:cstheme="majorHAnsi"/>
                <w:snapToGrid w:val="0"/>
                <w:sz w:val="22"/>
                <w:szCs w:val="22"/>
              </w:rPr>
            </w:pPr>
            <w:r w:rsidRPr="00B82737">
              <w:rPr>
                <w:rFonts w:asciiTheme="majorHAnsi" w:hAnsiTheme="majorHAnsi" w:cstheme="majorHAnsi"/>
                <w:snapToGrid w:val="0"/>
                <w:sz w:val="22"/>
                <w:szCs w:val="22"/>
              </w:rPr>
              <w:t>High level of initiative, motivation, commitment and professionalism;</w:t>
            </w:r>
          </w:p>
          <w:p w14:paraId="5843158A" w14:textId="77777777" w:rsidR="007F76C6" w:rsidRPr="006D4131" w:rsidRDefault="007F76C6" w:rsidP="006D4131">
            <w:pPr>
              <w:numPr>
                <w:ilvl w:val="0"/>
                <w:numId w:val="13"/>
              </w:numPr>
              <w:spacing w:line="240" w:lineRule="auto"/>
              <w:ind w:left="741" w:hanging="741"/>
              <w:jc w:val="both"/>
              <w:rPr>
                <w:rFonts w:asciiTheme="majorHAnsi" w:hAnsiTheme="majorHAnsi" w:cstheme="majorHAnsi"/>
                <w:sz w:val="22"/>
                <w:szCs w:val="22"/>
              </w:rPr>
            </w:pPr>
            <w:r w:rsidRPr="006D4131">
              <w:rPr>
                <w:rFonts w:asciiTheme="majorHAnsi" w:hAnsiTheme="majorHAnsi" w:cstheme="majorHAnsi"/>
                <w:sz w:val="22"/>
                <w:szCs w:val="22"/>
              </w:rPr>
              <w:t>Proven ability to build relationships with donors and secure funding for programme work;</w:t>
            </w:r>
          </w:p>
          <w:p w14:paraId="209E34DA" w14:textId="7F78B607" w:rsidR="007F76C6" w:rsidRPr="00B82737" w:rsidRDefault="007F76C6" w:rsidP="006D4131">
            <w:pPr>
              <w:numPr>
                <w:ilvl w:val="0"/>
                <w:numId w:val="13"/>
              </w:numPr>
              <w:spacing w:line="240" w:lineRule="auto"/>
              <w:ind w:left="741" w:hanging="741"/>
              <w:jc w:val="both"/>
              <w:rPr>
                <w:rFonts w:asciiTheme="majorHAnsi" w:hAnsiTheme="majorHAnsi" w:cstheme="majorHAnsi"/>
                <w:sz w:val="22"/>
                <w:szCs w:val="22"/>
              </w:rPr>
            </w:pPr>
            <w:r w:rsidRPr="00B82737">
              <w:rPr>
                <w:rFonts w:asciiTheme="majorHAnsi" w:hAnsiTheme="majorHAnsi" w:cstheme="majorHAnsi"/>
                <w:sz w:val="22"/>
                <w:szCs w:val="22"/>
              </w:rPr>
              <w:t>Experience</w:t>
            </w:r>
            <w:r w:rsidR="00485BA7">
              <w:rPr>
                <w:rFonts w:asciiTheme="majorHAnsi" w:hAnsiTheme="majorHAnsi" w:cstheme="majorHAnsi"/>
                <w:sz w:val="22"/>
                <w:szCs w:val="22"/>
              </w:rPr>
              <w:t>,</w:t>
            </w:r>
            <w:r w:rsidRPr="00B82737">
              <w:rPr>
                <w:rFonts w:asciiTheme="majorHAnsi" w:hAnsiTheme="majorHAnsi" w:cstheme="majorHAnsi"/>
                <w:sz w:val="22"/>
                <w:szCs w:val="22"/>
              </w:rPr>
              <w:t xml:space="preserve"> </w:t>
            </w:r>
            <w:r w:rsidR="00485BA7" w:rsidRPr="00B82737">
              <w:rPr>
                <w:rFonts w:asciiTheme="majorHAnsi" w:hAnsiTheme="majorHAnsi" w:cstheme="majorHAnsi"/>
                <w:sz w:val="22"/>
                <w:szCs w:val="22"/>
              </w:rPr>
              <w:t xml:space="preserve">at </w:t>
            </w:r>
            <w:r w:rsidR="00485BA7">
              <w:rPr>
                <w:rFonts w:asciiTheme="majorHAnsi" w:hAnsiTheme="majorHAnsi" w:cstheme="majorHAnsi"/>
                <w:sz w:val="22"/>
                <w:szCs w:val="22"/>
              </w:rPr>
              <w:t xml:space="preserve">a </w:t>
            </w:r>
            <w:r w:rsidR="00485BA7" w:rsidRPr="00B82737">
              <w:rPr>
                <w:rFonts w:asciiTheme="majorHAnsi" w:hAnsiTheme="majorHAnsi" w:cstheme="majorHAnsi"/>
                <w:sz w:val="22"/>
                <w:szCs w:val="22"/>
              </w:rPr>
              <w:t>senior level</w:t>
            </w:r>
            <w:r w:rsidR="00485BA7">
              <w:rPr>
                <w:rFonts w:asciiTheme="majorHAnsi" w:hAnsiTheme="majorHAnsi" w:cstheme="majorHAnsi"/>
                <w:sz w:val="22"/>
                <w:szCs w:val="22"/>
              </w:rPr>
              <w:t>,</w:t>
            </w:r>
            <w:r w:rsidR="00485BA7" w:rsidRPr="00B82737">
              <w:rPr>
                <w:rFonts w:asciiTheme="majorHAnsi" w:hAnsiTheme="majorHAnsi" w:cstheme="majorHAnsi"/>
                <w:sz w:val="22"/>
                <w:szCs w:val="22"/>
              </w:rPr>
              <w:t xml:space="preserve"> </w:t>
            </w:r>
            <w:r w:rsidRPr="00B82737">
              <w:rPr>
                <w:rFonts w:asciiTheme="majorHAnsi" w:hAnsiTheme="majorHAnsi" w:cstheme="majorHAnsi"/>
                <w:sz w:val="22"/>
                <w:szCs w:val="22"/>
              </w:rPr>
              <w:t xml:space="preserve">in liaising with </w:t>
            </w:r>
            <w:proofErr w:type="gramStart"/>
            <w:r w:rsidRPr="00B82737">
              <w:rPr>
                <w:rFonts w:asciiTheme="majorHAnsi" w:hAnsiTheme="majorHAnsi" w:cstheme="majorHAnsi"/>
                <w:sz w:val="22"/>
                <w:szCs w:val="22"/>
              </w:rPr>
              <w:t>government  and</w:t>
            </w:r>
            <w:proofErr w:type="gramEnd"/>
            <w:r w:rsidRPr="00B82737">
              <w:rPr>
                <w:rFonts w:asciiTheme="majorHAnsi" w:hAnsiTheme="majorHAnsi" w:cstheme="majorHAnsi"/>
                <w:sz w:val="22"/>
                <w:szCs w:val="22"/>
              </w:rPr>
              <w:t xml:space="preserve">  donors; </w:t>
            </w:r>
          </w:p>
          <w:p w14:paraId="6BA0AD1C" w14:textId="54EC3A1B" w:rsidR="007F76C6" w:rsidRPr="00B82737" w:rsidRDefault="00485BA7" w:rsidP="006D4131">
            <w:pPr>
              <w:numPr>
                <w:ilvl w:val="0"/>
                <w:numId w:val="13"/>
              </w:numPr>
              <w:spacing w:line="240" w:lineRule="auto"/>
              <w:ind w:left="741" w:hanging="741"/>
              <w:jc w:val="both"/>
              <w:rPr>
                <w:rFonts w:asciiTheme="majorHAnsi" w:hAnsiTheme="majorHAnsi" w:cstheme="majorHAnsi"/>
                <w:sz w:val="22"/>
                <w:szCs w:val="22"/>
              </w:rPr>
            </w:pPr>
            <w:r>
              <w:rPr>
                <w:rFonts w:asciiTheme="majorHAnsi" w:hAnsiTheme="majorHAnsi" w:cstheme="majorHAnsi"/>
                <w:sz w:val="22"/>
                <w:szCs w:val="22"/>
              </w:rPr>
              <w:t>K</w:t>
            </w:r>
            <w:r w:rsidR="007F76C6" w:rsidRPr="00B82737">
              <w:rPr>
                <w:rFonts w:asciiTheme="majorHAnsi" w:hAnsiTheme="majorHAnsi" w:cstheme="majorHAnsi"/>
                <w:sz w:val="22"/>
                <w:szCs w:val="22"/>
              </w:rPr>
              <w:t>nowledge of development concepts, methodologies and techniques and the ability to critique them;</w:t>
            </w:r>
          </w:p>
          <w:p w14:paraId="308200D0" w14:textId="77777777" w:rsidR="007F76C6" w:rsidRPr="00B82737" w:rsidRDefault="007F76C6" w:rsidP="006D4131">
            <w:pPr>
              <w:pStyle w:val="Heading1"/>
              <w:spacing w:before="0"/>
              <w:jc w:val="both"/>
              <w:rPr>
                <w:rFonts w:cstheme="majorHAnsi"/>
                <w:i/>
                <w:sz w:val="22"/>
                <w:szCs w:val="22"/>
              </w:rPr>
            </w:pPr>
          </w:p>
          <w:p w14:paraId="06660A47" w14:textId="77777777" w:rsidR="007F76C6" w:rsidRPr="00B82737" w:rsidRDefault="007F76C6" w:rsidP="006D4131">
            <w:pPr>
              <w:pStyle w:val="Heading1"/>
              <w:spacing w:before="0"/>
              <w:jc w:val="both"/>
              <w:rPr>
                <w:rFonts w:cstheme="majorHAnsi"/>
                <w:i/>
                <w:sz w:val="22"/>
                <w:szCs w:val="22"/>
              </w:rPr>
            </w:pPr>
            <w:r w:rsidRPr="00B82737">
              <w:rPr>
                <w:rFonts w:cstheme="majorHAnsi"/>
                <w:i/>
                <w:sz w:val="22"/>
                <w:szCs w:val="22"/>
              </w:rPr>
              <w:t>Desirable</w:t>
            </w:r>
          </w:p>
          <w:p w14:paraId="13A4E9B0" w14:textId="77777777" w:rsidR="007F76C6" w:rsidRPr="00B82737" w:rsidRDefault="007F76C6" w:rsidP="006D4131">
            <w:pPr>
              <w:numPr>
                <w:ilvl w:val="0"/>
                <w:numId w:val="13"/>
              </w:numPr>
              <w:spacing w:line="240" w:lineRule="auto"/>
              <w:ind w:left="741" w:hanging="741"/>
              <w:rPr>
                <w:rFonts w:asciiTheme="majorHAnsi" w:hAnsiTheme="majorHAnsi" w:cstheme="majorHAnsi"/>
                <w:sz w:val="22"/>
                <w:szCs w:val="22"/>
              </w:rPr>
            </w:pPr>
            <w:r w:rsidRPr="00B82737">
              <w:rPr>
                <w:rFonts w:asciiTheme="majorHAnsi" w:hAnsiTheme="majorHAnsi" w:cstheme="majorHAnsi"/>
                <w:sz w:val="22"/>
                <w:szCs w:val="22"/>
              </w:rPr>
              <w:t>Expertise in rural enterprise development – value chains, credit, co-operative/farmer association development, etc;</w:t>
            </w:r>
          </w:p>
          <w:p w14:paraId="3C496543" w14:textId="72195FA5" w:rsidR="00EE399E" w:rsidRPr="00B82737" w:rsidRDefault="00485BA7" w:rsidP="006D4131">
            <w:pPr>
              <w:numPr>
                <w:ilvl w:val="0"/>
                <w:numId w:val="13"/>
              </w:numPr>
              <w:spacing w:line="240" w:lineRule="auto"/>
              <w:ind w:left="741" w:hanging="741"/>
              <w:rPr>
                <w:rFonts w:asciiTheme="majorHAnsi" w:hAnsiTheme="majorHAnsi" w:cstheme="majorHAnsi"/>
                <w:sz w:val="22"/>
                <w:szCs w:val="22"/>
              </w:rPr>
            </w:pPr>
            <w:r>
              <w:rPr>
                <w:rFonts w:asciiTheme="majorHAnsi" w:hAnsiTheme="majorHAnsi" w:cstheme="majorHAnsi"/>
                <w:sz w:val="22"/>
                <w:szCs w:val="22"/>
              </w:rPr>
              <w:t>L</w:t>
            </w:r>
            <w:r w:rsidR="007F76C6" w:rsidRPr="00B82737">
              <w:rPr>
                <w:rFonts w:asciiTheme="majorHAnsi" w:hAnsiTheme="majorHAnsi" w:cstheme="majorHAnsi"/>
                <w:sz w:val="22"/>
                <w:szCs w:val="22"/>
              </w:rPr>
              <w:t>obbying</w:t>
            </w:r>
            <w:r>
              <w:rPr>
                <w:rFonts w:asciiTheme="majorHAnsi" w:hAnsiTheme="majorHAnsi" w:cstheme="majorHAnsi"/>
                <w:sz w:val="22"/>
                <w:szCs w:val="22"/>
              </w:rPr>
              <w:t>,</w:t>
            </w:r>
            <w:r w:rsidR="007F76C6" w:rsidRPr="00B82737">
              <w:rPr>
                <w:rFonts w:asciiTheme="majorHAnsi" w:hAnsiTheme="majorHAnsi" w:cstheme="majorHAnsi"/>
                <w:sz w:val="22"/>
                <w:szCs w:val="22"/>
              </w:rPr>
              <w:t xml:space="preserve"> media</w:t>
            </w:r>
            <w:r>
              <w:rPr>
                <w:rFonts w:asciiTheme="majorHAnsi" w:hAnsiTheme="majorHAnsi" w:cstheme="majorHAnsi"/>
                <w:sz w:val="22"/>
                <w:szCs w:val="22"/>
              </w:rPr>
              <w:t xml:space="preserve"> and PR skills</w:t>
            </w:r>
            <w:r w:rsidR="00B82737" w:rsidRPr="00B82737">
              <w:rPr>
                <w:rFonts w:asciiTheme="majorHAnsi" w:hAnsiTheme="majorHAnsi" w:cstheme="majorHAnsi"/>
                <w:sz w:val="22"/>
                <w:szCs w:val="22"/>
              </w:rPr>
              <w:t>.</w:t>
            </w:r>
          </w:p>
        </w:tc>
      </w:tr>
      <w:tr w:rsidR="00BD1D6F" w:rsidRPr="00B82737" w14:paraId="739EAEA8" w14:textId="77777777" w:rsidTr="00DF1AAE">
        <w:tc>
          <w:tcPr>
            <w:tcW w:w="2262" w:type="dxa"/>
          </w:tcPr>
          <w:p w14:paraId="39D24759"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lastRenderedPageBreak/>
              <w:t>Qualifications/Other Requirements</w:t>
            </w:r>
          </w:p>
        </w:tc>
        <w:tc>
          <w:tcPr>
            <w:tcW w:w="6748" w:type="dxa"/>
          </w:tcPr>
          <w:p w14:paraId="5307EE6F" w14:textId="77777777" w:rsidR="00BD1D6F" w:rsidRPr="00B82737" w:rsidRDefault="00BD1D6F" w:rsidP="00600AB2">
            <w:pPr>
              <w:spacing w:before="60" w:after="60" w:line="240" w:lineRule="auto"/>
              <w:jc w:val="both"/>
              <w:rPr>
                <w:rFonts w:asciiTheme="majorHAnsi" w:hAnsiTheme="majorHAnsi" w:cstheme="majorHAnsi"/>
                <w:b/>
                <w:bCs/>
                <w:sz w:val="22"/>
                <w:szCs w:val="22"/>
              </w:rPr>
            </w:pPr>
            <w:r w:rsidRPr="00B82737">
              <w:rPr>
                <w:rFonts w:asciiTheme="majorHAnsi" w:hAnsiTheme="majorHAnsi" w:cstheme="majorHAnsi"/>
                <w:b/>
                <w:bCs/>
                <w:sz w:val="22"/>
                <w:szCs w:val="22"/>
              </w:rPr>
              <w:t>Essential</w:t>
            </w:r>
          </w:p>
          <w:p w14:paraId="7252EEA4" w14:textId="5673D4B8" w:rsidR="00BD1D6F" w:rsidRPr="00B82737" w:rsidRDefault="00BD1D6F" w:rsidP="0095675D">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Post</w:t>
            </w:r>
            <w:r w:rsidR="00EE399E" w:rsidRPr="00B82737">
              <w:rPr>
                <w:rFonts w:asciiTheme="majorHAnsi" w:hAnsiTheme="majorHAnsi" w:cstheme="majorHAnsi"/>
                <w:bCs/>
                <w:sz w:val="22"/>
                <w:szCs w:val="22"/>
              </w:rPr>
              <w:t>-</w:t>
            </w:r>
            <w:r w:rsidRPr="00B82737">
              <w:rPr>
                <w:rFonts w:asciiTheme="majorHAnsi" w:hAnsiTheme="majorHAnsi" w:cstheme="majorHAnsi"/>
                <w:bCs/>
                <w:sz w:val="22"/>
                <w:szCs w:val="22"/>
              </w:rPr>
              <w:t>graduate qualificati</w:t>
            </w:r>
            <w:r w:rsidR="00BE7121" w:rsidRPr="00B82737">
              <w:rPr>
                <w:rFonts w:asciiTheme="majorHAnsi" w:hAnsiTheme="majorHAnsi" w:cstheme="majorHAnsi"/>
                <w:bCs/>
                <w:sz w:val="22"/>
                <w:szCs w:val="22"/>
              </w:rPr>
              <w:t>on or equivalent experience in inte</w:t>
            </w:r>
            <w:r w:rsidR="00E76CBB" w:rsidRPr="00B82737">
              <w:rPr>
                <w:rFonts w:asciiTheme="majorHAnsi" w:hAnsiTheme="majorHAnsi" w:cstheme="majorHAnsi"/>
                <w:bCs/>
                <w:sz w:val="22"/>
                <w:szCs w:val="22"/>
              </w:rPr>
              <w:t>rnational development</w:t>
            </w:r>
          </w:p>
          <w:p w14:paraId="16B546AA" w14:textId="52774490" w:rsidR="007F76C6" w:rsidRPr="00B82737" w:rsidRDefault="00485BA7" w:rsidP="004057FB">
            <w:pPr>
              <w:numPr>
                <w:ilvl w:val="0"/>
                <w:numId w:val="3"/>
              </w:numPr>
              <w:spacing w:before="60" w:line="240" w:lineRule="auto"/>
              <w:rPr>
                <w:rFonts w:asciiTheme="majorHAnsi" w:hAnsiTheme="majorHAnsi" w:cstheme="majorHAnsi"/>
                <w:bCs/>
                <w:sz w:val="22"/>
                <w:szCs w:val="22"/>
              </w:rPr>
            </w:pPr>
            <w:r>
              <w:rPr>
                <w:rFonts w:asciiTheme="majorHAnsi" w:hAnsiTheme="majorHAnsi" w:cstheme="majorHAnsi"/>
                <w:bCs/>
                <w:sz w:val="22"/>
                <w:szCs w:val="22"/>
              </w:rPr>
              <w:t xml:space="preserve">Fluency in </w:t>
            </w:r>
            <w:r w:rsidR="007F76C6" w:rsidRPr="00B82737">
              <w:rPr>
                <w:rFonts w:asciiTheme="majorHAnsi" w:hAnsiTheme="majorHAnsi" w:cstheme="majorHAnsi"/>
                <w:bCs/>
                <w:sz w:val="22"/>
                <w:szCs w:val="22"/>
              </w:rPr>
              <w:t xml:space="preserve">French </w:t>
            </w:r>
            <w:r>
              <w:rPr>
                <w:rFonts w:asciiTheme="majorHAnsi" w:hAnsiTheme="majorHAnsi" w:cstheme="majorHAnsi"/>
                <w:bCs/>
                <w:sz w:val="22"/>
                <w:szCs w:val="22"/>
              </w:rPr>
              <w:t>and English</w:t>
            </w:r>
          </w:p>
          <w:p w14:paraId="68CC8DFA" w14:textId="0954D67E" w:rsidR="004057FB" w:rsidRPr="00B82737" w:rsidRDefault="004057FB" w:rsidP="004057FB">
            <w:pPr>
              <w:numPr>
                <w:ilvl w:val="0"/>
                <w:numId w:val="3"/>
              </w:numPr>
              <w:spacing w:before="60" w:line="240" w:lineRule="auto"/>
              <w:rPr>
                <w:rFonts w:asciiTheme="majorHAnsi" w:hAnsiTheme="majorHAnsi" w:cstheme="majorHAnsi"/>
                <w:bCs/>
                <w:sz w:val="22"/>
                <w:szCs w:val="22"/>
              </w:rPr>
            </w:pPr>
            <w:r w:rsidRPr="00B82737">
              <w:rPr>
                <w:rFonts w:asciiTheme="majorHAnsi" w:hAnsiTheme="majorHAnsi" w:cstheme="majorHAnsi"/>
                <w:bCs/>
                <w:sz w:val="22"/>
                <w:szCs w:val="22"/>
              </w:rPr>
              <w:t>Excellent communication skills</w:t>
            </w:r>
          </w:p>
          <w:p w14:paraId="3FECFB04" w14:textId="17892CFD" w:rsidR="007F0E4B" w:rsidRPr="00B82737" w:rsidRDefault="007F0E4B" w:rsidP="0095675D">
            <w:pPr>
              <w:numPr>
                <w:ilvl w:val="0"/>
                <w:numId w:val="3"/>
              </w:numPr>
              <w:spacing w:before="60" w:line="240" w:lineRule="auto"/>
              <w:rPr>
                <w:rFonts w:asciiTheme="majorHAnsi" w:hAnsiTheme="majorHAnsi" w:cstheme="majorHAnsi"/>
                <w:bCs/>
                <w:sz w:val="22"/>
                <w:szCs w:val="22"/>
              </w:rPr>
            </w:pPr>
            <w:r w:rsidRPr="00B82737">
              <w:rPr>
                <w:rFonts w:asciiTheme="majorHAnsi" w:hAnsiTheme="majorHAnsi" w:cstheme="majorHAnsi"/>
                <w:bCs/>
                <w:sz w:val="22"/>
                <w:szCs w:val="22"/>
              </w:rPr>
              <w:t>Ability to work as part of an international team across jurisdictions and cultures</w:t>
            </w:r>
            <w:r w:rsidR="000B04AF" w:rsidRPr="00B82737">
              <w:rPr>
                <w:rFonts w:asciiTheme="majorHAnsi" w:hAnsiTheme="majorHAnsi" w:cstheme="majorHAnsi"/>
                <w:bCs/>
                <w:sz w:val="22"/>
                <w:szCs w:val="22"/>
              </w:rPr>
              <w:t xml:space="preserve"> and </w:t>
            </w:r>
            <w:r w:rsidR="00001166" w:rsidRPr="00B82737">
              <w:rPr>
                <w:rFonts w:asciiTheme="majorHAnsi" w:hAnsiTheme="majorHAnsi" w:cstheme="majorHAnsi"/>
                <w:bCs/>
                <w:sz w:val="22"/>
                <w:szCs w:val="22"/>
              </w:rPr>
              <w:t>can</w:t>
            </w:r>
            <w:r w:rsidR="000B04AF" w:rsidRPr="00B82737">
              <w:rPr>
                <w:rFonts w:asciiTheme="majorHAnsi" w:hAnsiTheme="majorHAnsi" w:cstheme="majorHAnsi"/>
                <w:bCs/>
                <w:sz w:val="22"/>
                <w:szCs w:val="22"/>
              </w:rPr>
              <w:t xml:space="preserve"> manage remotely</w:t>
            </w:r>
          </w:p>
          <w:p w14:paraId="5ED0CA68" w14:textId="77777777" w:rsidR="006D70D7" w:rsidRPr="00B82737" w:rsidRDefault="007F76C6" w:rsidP="004D0B14">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Experience of working in insecure environments</w:t>
            </w:r>
          </w:p>
          <w:p w14:paraId="07556F62" w14:textId="21D66DE2" w:rsidR="007F76C6" w:rsidRPr="00B82737" w:rsidRDefault="007F76C6" w:rsidP="004D0B14">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 xml:space="preserve">Experience in humanitarian </w:t>
            </w:r>
            <w:r w:rsidR="00B82737" w:rsidRPr="00B82737">
              <w:rPr>
                <w:rFonts w:asciiTheme="majorHAnsi" w:hAnsiTheme="majorHAnsi" w:cstheme="majorHAnsi"/>
                <w:bCs/>
                <w:sz w:val="22"/>
                <w:szCs w:val="22"/>
              </w:rPr>
              <w:t>programming</w:t>
            </w:r>
          </w:p>
        </w:tc>
      </w:tr>
    </w:tbl>
    <w:p w14:paraId="5698092C" w14:textId="77777777" w:rsidR="00A66D5C" w:rsidRPr="00B82737" w:rsidRDefault="00A66D5C">
      <w:pPr>
        <w:rPr>
          <w:rFonts w:asciiTheme="majorHAnsi" w:hAnsiTheme="majorHAnsi" w:cstheme="majorHAnsi"/>
          <w:sz w:val="22"/>
          <w:szCs w:val="22"/>
        </w:rPr>
      </w:pPr>
    </w:p>
    <w:p w14:paraId="667C422E" w14:textId="77777777" w:rsidR="0013749F" w:rsidRPr="0013749F" w:rsidRDefault="0013749F" w:rsidP="0013749F">
      <w:pPr>
        <w:rPr>
          <w:rFonts w:ascii="Calibri" w:hAnsi="Calibri"/>
          <w:i/>
          <w:color w:val="auto"/>
          <w:lang w:val="en-IE"/>
        </w:rPr>
      </w:pPr>
      <w:r w:rsidRPr="0013749F">
        <w:rPr>
          <w:i/>
        </w:rPr>
        <w:t xml:space="preserve">Any candidate offered a job with Self Help Africa will be expected to sign Self Help Africa’s Safeguarding Policies and Code of Conduct as an appendix to their contract of employment and agree to conduct themselves in accordance with the provisions of these </w:t>
      </w:r>
      <w:proofErr w:type="spellStart"/>
      <w:proofErr w:type="gramStart"/>
      <w:r w:rsidRPr="0013749F">
        <w:rPr>
          <w:i/>
        </w:rPr>
        <w:t>documents.Specific</w:t>
      </w:r>
      <w:proofErr w:type="spellEnd"/>
      <w:proofErr w:type="gramEnd"/>
      <w:r w:rsidRPr="0013749F">
        <w:rPr>
          <w:i/>
        </w:rPr>
        <w:t xml:space="preserve"> roles may require police/DBS/garda vetting.</w:t>
      </w:r>
    </w:p>
    <w:p w14:paraId="5519782A" w14:textId="77777777" w:rsidR="0013749F" w:rsidRDefault="0013749F" w:rsidP="0013749F">
      <w:pPr>
        <w:rPr>
          <w:rFonts w:asciiTheme="majorHAnsi" w:hAnsiTheme="majorHAnsi" w:cstheme="majorHAnsi"/>
          <w:b/>
          <w:sz w:val="22"/>
          <w:szCs w:val="22"/>
        </w:rPr>
      </w:pPr>
    </w:p>
    <w:p w14:paraId="148FA7E5" w14:textId="4D23BBD3" w:rsidR="007F0E4B" w:rsidRPr="00B82737" w:rsidRDefault="007F0E4B" w:rsidP="0013749F">
      <w:pPr>
        <w:jc w:val="center"/>
        <w:rPr>
          <w:rFonts w:asciiTheme="majorHAnsi" w:hAnsiTheme="majorHAnsi" w:cstheme="majorHAnsi"/>
          <w:b/>
          <w:sz w:val="22"/>
          <w:szCs w:val="22"/>
        </w:rPr>
      </w:pPr>
      <w:r w:rsidRPr="00B82737">
        <w:rPr>
          <w:rFonts w:asciiTheme="majorHAnsi" w:hAnsiTheme="majorHAnsi" w:cstheme="majorHAnsi"/>
          <w:b/>
          <w:sz w:val="22"/>
          <w:szCs w:val="22"/>
        </w:rPr>
        <w:t>Self Help Africa is an equal opportunities employer.</w:t>
      </w:r>
    </w:p>
    <w:p w14:paraId="534AB64C" w14:textId="77777777" w:rsidR="00001166" w:rsidRPr="00B82737" w:rsidRDefault="00001166" w:rsidP="007F0E4B">
      <w:pPr>
        <w:jc w:val="center"/>
        <w:rPr>
          <w:rFonts w:asciiTheme="majorHAnsi" w:hAnsiTheme="majorHAnsi" w:cstheme="majorHAnsi"/>
          <w:b/>
          <w:sz w:val="22"/>
          <w:szCs w:val="22"/>
        </w:rPr>
      </w:pPr>
      <w:bookmarkStart w:id="0" w:name="_GoBack"/>
      <w:bookmarkEnd w:id="0"/>
    </w:p>
    <w:sectPr w:rsidR="00001166" w:rsidRPr="00B82737" w:rsidSect="00D5215A">
      <w:headerReference w:type="default" r:id="rId7"/>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62D2E" w14:textId="77777777" w:rsidR="00553817" w:rsidRDefault="00553817" w:rsidP="00184F3B">
      <w:pPr>
        <w:spacing w:line="240" w:lineRule="auto"/>
      </w:pPr>
      <w:r>
        <w:separator/>
      </w:r>
    </w:p>
  </w:endnote>
  <w:endnote w:type="continuationSeparator" w:id="0">
    <w:p w14:paraId="4FF43757" w14:textId="77777777" w:rsidR="00553817" w:rsidRDefault="00553817" w:rsidP="0018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C9A6" w14:textId="77777777" w:rsidR="00553817" w:rsidRDefault="00553817" w:rsidP="00184F3B">
      <w:pPr>
        <w:spacing w:line="240" w:lineRule="auto"/>
      </w:pPr>
      <w:r>
        <w:separator/>
      </w:r>
    </w:p>
  </w:footnote>
  <w:footnote w:type="continuationSeparator" w:id="0">
    <w:p w14:paraId="6A7D12FE" w14:textId="77777777" w:rsidR="00553817" w:rsidRDefault="00553817" w:rsidP="00184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AE0E" w14:textId="0F017879" w:rsidR="00184F3B" w:rsidRDefault="0018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CAF"/>
    <w:multiLevelType w:val="hybridMultilevel"/>
    <w:tmpl w:val="FD8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7A5E"/>
    <w:multiLevelType w:val="hybridMultilevel"/>
    <w:tmpl w:val="8B20ED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FA66A42"/>
    <w:multiLevelType w:val="hybridMultilevel"/>
    <w:tmpl w:val="803E3E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6472D"/>
    <w:multiLevelType w:val="hybridMultilevel"/>
    <w:tmpl w:val="C40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1E2D"/>
    <w:multiLevelType w:val="hybridMultilevel"/>
    <w:tmpl w:val="2C3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E16A7"/>
    <w:multiLevelType w:val="hybridMultilevel"/>
    <w:tmpl w:val="67A6DBE8"/>
    <w:lvl w:ilvl="0" w:tplc="8668D99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EA40601E" w:tentative="1">
      <w:start w:val="1"/>
      <w:numFmt w:val="bullet"/>
      <w:lvlText w:val=""/>
      <w:lvlJc w:val="left"/>
      <w:pPr>
        <w:tabs>
          <w:tab w:val="num" w:pos="2160"/>
        </w:tabs>
        <w:ind w:left="2160" w:hanging="360"/>
      </w:pPr>
      <w:rPr>
        <w:rFonts w:ascii="Wingdings" w:hAnsi="Wingdings" w:hint="default"/>
        <w:sz w:val="20"/>
      </w:rPr>
    </w:lvl>
    <w:lvl w:ilvl="3" w:tplc="CD6E8CEE" w:tentative="1">
      <w:start w:val="1"/>
      <w:numFmt w:val="bullet"/>
      <w:lvlText w:val=""/>
      <w:lvlJc w:val="left"/>
      <w:pPr>
        <w:tabs>
          <w:tab w:val="num" w:pos="2880"/>
        </w:tabs>
        <w:ind w:left="2880" w:hanging="360"/>
      </w:pPr>
      <w:rPr>
        <w:rFonts w:ascii="Wingdings" w:hAnsi="Wingdings" w:hint="default"/>
        <w:sz w:val="20"/>
      </w:rPr>
    </w:lvl>
    <w:lvl w:ilvl="4" w:tplc="0CE4DAA6" w:tentative="1">
      <w:start w:val="1"/>
      <w:numFmt w:val="bullet"/>
      <w:lvlText w:val=""/>
      <w:lvlJc w:val="left"/>
      <w:pPr>
        <w:tabs>
          <w:tab w:val="num" w:pos="3600"/>
        </w:tabs>
        <w:ind w:left="3600" w:hanging="360"/>
      </w:pPr>
      <w:rPr>
        <w:rFonts w:ascii="Wingdings" w:hAnsi="Wingdings" w:hint="default"/>
        <w:sz w:val="20"/>
      </w:rPr>
    </w:lvl>
    <w:lvl w:ilvl="5" w:tplc="BC465B36" w:tentative="1">
      <w:start w:val="1"/>
      <w:numFmt w:val="bullet"/>
      <w:lvlText w:val=""/>
      <w:lvlJc w:val="left"/>
      <w:pPr>
        <w:tabs>
          <w:tab w:val="num" w:pos="4320"/>
        </w:tabs>
        <w:ind w:left="4320" w:hanging="360"/>
      </w:pPr>
      <w:rPr>
        <w:rFonts w:ascii="Wingdings" w:hAnsi="Wingdings" w:hint="default"/>
        <w:sz w:val="20"/>
      </w:rPr>
    </w:lvl>
    <w:lvl w:ilvl="6" w:tplc="C1881778" w:tentative="1">
      <w:start w:val="1"/>
      <w:numFmt w:val="bullet"/>
      <w:lvlText w:val=""/>
      <w:lvlJc w:val="left"/>
      <w:pPr>
        <w:tabs>
          <w:tab w:val="num" w:pos="5040"/>
        </w:tabs>
        <w:ind w:left="5040" w:hanging="360"/>
      </w:pPr>
      <w:rPr>
        <w:rFonts w:ascii="Wingdings" w:hAnsi="Wingdings" w:hint="default"/>
        <w:sz w:val="20"/>
      </w:rPr>
    </w:lvl>
    <w:lvl w:ilvl="7" w:tplc="A142F47A" w:tentative="1">
      <w:start w:val="1"/>
      <w:numFmt w:val="bullet"/>
      <w:lvlText w:val=""/>
      <w:lvlJc w:val="left"/>
      <w:pPr>
        <w:tabs>
          <w:tab w:val="num" w:pos="5760"/>
        </w:tabs>
        <w:ind w:left="5760" w:hanging="360"/>
      </w:pPr>
      <w:rPr>
        <w:rFonts w:ascii="Wingdings" w:hAnsi="Wingdings" w:hint="default"/>
        <w:sz w:val="20"/>
      </w:rPr>
    </w:lvl>
    <w:lvl w:ilvl="8" w:tplc="9AA4EC5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20F3F"/>
    <w:multiLevelType w:val="hybridMultilevel"/>
    <w:tmpl w:val="17A0C1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709967D5"/>
    <w:multiLevelType w:val="hybridMultilevel"/>
    <w:tmpl w:val="586C80D8"/>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F254C"/>
    <w:multiLevelType w:val="hybridMultilevel"/>
    <w:tmpl w:val="193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1"/>
  </w:num>
  <w:num w:numId="8">
    <w:abstractNumId w:val="12"/>
  </w:num>
  <w:num w:numId="9">
    <w:abstractNumId w:val="11"/>
  </w:num>
  <w:num w:numId="10">
    <w:abstractNumId w:val="8"/>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1"/>
  <w:drawingGridVerticalSpacing w:val="18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F"/>
    <w:rsid w:val="00001166"/>
    <w:rsid w:val="00005C3B"/>
    <w:rsid w:val="00017682"/>
    <w:rsid w:val="00077648"/>
    <w:rsid w:val="00091DEC"/>
    <w:rsid w:val="000B04AF"/>
    <w:rsid w:val="000F218A"/>
    <w:rsid w:val="00101F81"/>
    <w:rsid w:val="001072A0"/>
    <w:rsid w:val="0013749F"/>
    <w:rsid w:val="001745F1"/>
    <w:rsid w:val="00180354"/>
    <w:rsid w:val="00184F3B"/>
    <w:rsid w:val="00187EF6"/>
    <w:rsid w:val="001F1429"/>
    <w:rsid w:val="001F70AA"/>
    <w:rsid w:val="002039C2"/>
    <w:rsid w:val="0022550A"/>
    <w:rsid w:val="00264592"/>
    <w:rsid w:val="00284950"/>
    <w:rsid w:val="002D6F22"/>
    <w:rsid w:val="002E3EFF"/>
    <w:rsid w:val="002F440F"/>
    <w:rsid w:val="002F688F"/>
    <w:rsid w:val="0032210B"/>
    <w:rsid w:val="00322D84"/>
    <w:rsid w:val="0035317D"/>
    <w:rsid w:val="00383F3D"/>
    <w:rsid w:val="003A3ECF"/>
    <w:rsid w:val="003A7BC8"/>
    <w:rsid w:val="003D25ED"/>
    <w:rsid w:val="004057FB"/>
    <w:rsid w:val="0044743F"/>
    <w:rsid w:val="004551F6"/>
    <w:rsid w:val="00470683"/>
    <w:rsid w:val="004765E7"/>
    <w:rsid w:val="00485BA7"/>
    <w:rsid w:val="00491C8F"/>
    <w:rsid w:val="004C782F"/>
    <w:rsid w:val="004D0B14"/>
    <w:rsid w:val="004D1C20"/>
    <w:rsid w:val="00510042"/>
    <w:rsid w:val="00526ED3"/>
    <w:rsid w:val="00553817"/>
    <w:rsid w:val="00560381"/>
    <w:rsid w:val="00576CD7"/>
    <w:rsid w:val="005A052E"/>
    <w:rsid w:val="005C334C"/>
    <w:rsid w:val="005D1393"/>
    <w:rsid w:val="005E6791"/>
    <w:rsid w:val="005F225E"/>
    <w:rsid w:val="00627C5A"/>
    <w:rsid w:val="0065381D"/>
    <w:rsid w:val="006B4D23"/>
    <w:rsid w:val="006C305B"/>
    <w:rsid w:val="006D4131"/>
    <w:rsid w:val="006D70D7"/>
    <w:rsid w:val="00704A9C"/>
    <w:rsid w:val="0074167B"/>
    <w:rsid w:val="007840A0"/>
    <w:rsid w:val="0079018F"/>
    <w:rsid w:val="007D5610"/>
    <w:rsid w:val="007F0E4B"/>
    <w:rsid w:val="007F76C6"/>
    <w:rsid w:val="0081584D"/>
    <w:rsid w:val="00854F4F"/>
    <w:rsid w:val="008654AB"/>
    <w:rsid w:val="00871F3B"/>
    <w:rsid w:val="008A1C0A"/>
    <w:rsid w:val="008F7EC0"/>
    <w:rsid w:val="00932424"/>
    <w:rsid w:val="00933B9C"/>
    <w:rsid w:val="0095675D"/>
    <w:rsid w:val="009611C8"/>
    <w:rsid w:val="009D76B1"/>
    <w:rsid w:val="009F5D6C"/>
    <w:rsid w:val="00A20531"/>
    <w:rsid w:val="00A21DCD"/>
    <w:rsid w:val="00A26B30"/>
    <w:rsid w:val="00A3584A"/>
    <w:rsid w:val="00A456D3"/>
    <w:rsid w:val="00A50F34"/>
    <w:rsid w:val="00A5424B"/>
    <w:rsid w:val="00A66D5C"/>
    <w:rsid w:val="00AB030E"/>
    <w:rsid w:val="00AD7732"/>
    <w:rsid w:val="00AF0F72"/>
    <w:rsid w:val="00AF7066"/>
    <w:rsid w:val="00B05F86"/>
    <w:rsid w:val="00B20942"/>
    <w:rsid w:val="00B342A1"/>
    <w:rsid w:val="00B46771"/>
    <w:rsid w:val="00B65B9F"/>
    <w:rsid w:val="00B82737"/>
    <w:rsid w:val="00BD1D6F"/>
    <w:rsid w:val="00BE7121"/>
    <w:rsid w:val="00BF3112"/>
    <w:rsid w:val="00C0162D"/>
    <w:rsid w:val="00C07A7B"/>
    <w:rsid w:val="00C336DA"/>
    <w:rsid w:val="00C66649"/>
    <w:rsid w:val="00C86909"/>
    <w:rsid w:val="00CA73FC"/>
    <w:rsid w:val="00CB0710"/>
    <w:rsid w:val="00CD60E9"/>
    <w:rsid w:val="00D06E74"/>
    <w:rsid w:val="00D5215A"/>
    <w:rsid w:val="00D53C87"/>
    <w:rsid w:val="00D54825"/>
    <w:rsid w:val="00D66D0F"/>
    <w:rsid w:val="00D82CF6"/>
    <w:rsid w:val="00DC58E1"/>
    <w:rsid w:val="00DD056A"/>
    <w:rsid w:val="00DD5EC0"/>
    <w:rsid w:val="00DE661E"/>
    <w:rsid w:val="00DF1AAE"/>
    <w:rsid w:val="00DF278E"/>
    <w:rsid w:val="00E34CF8"/>
    <w:rsid w:val="00E46A21"/>
    <w:rsid w:val="00E76CBB"/>
    <w:rsid w:val="00EA3D98"/>
    <w:rsid w:val="00EA47CB"/>
    <w:rsid w:val="00EA6E21"/>
    <w:rsid w:val="00ED5550"/>
    <w:rsid w:val="00EE399E"/>
    <w:rsid w:val="00F100CD"/>
    <w:rsid w:val="00F35C0C"/>
    <w:rsid w:val="00F501E9"/>
    <w:rsid w:val="00F50F00"/>
    <w:rsid w:val="00F92F95"/>
    <w:rsid w:val="00FC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26F3B"/>
  <w14:defaultImageDpi w14:val="300"/>
  <w15:docId w15:val="{FC01B3A7-DEEB-4197-AABF-F75B0393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D6F"/>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7F76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1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2F"/>
    <w:rPr>
      <w:rFonts w:ascii="Lucida Grande" w:hAnsi="Lucida Grande" w:cs="Lucida Grande"/>
      <w:sz w:val="18"/>
      <w:szCs w:val="18"/>
      <w:lang w:val="en-GB"/>
    </w:rPr>
  </w:style>
  <w:style w:type="paragraph" w:customStyle="1" w:styleId="Default">
    <w:name w:val="Default"/>
    <w:rsid w:val="00BD1D6F"/>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184F3B"/>
    <w:pPr>
      <w:tabs>
        <w:tab w:val="center" w:pos="4320"/>
        <w:tab w:val="right" w:pos="8640"/>
      </w:tabs>
      <w:spacing w:line="240" w:lineRule="auto"/>
    </w:pPr>
  </w:style>
  <w:style w:type="character" w:customStyle="1" w:styleId="HeaderChar">
    <w:name w:val="Header Char"/>
    <w:basedOn w:val="DefaultParagraphFont"/>
    <w:link w:val="Header"/>
    <w:uiPriority w:val="99"/>
    <w:rsid w:val="00184F3B"/>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184F3B"/>
    <w:pPr>
      <w:tabs>
        <w:tab w:val="center" w:pos="4320"/>
        <w:tab w:val="right" w:pos="8640"/>
      </w:tabs>
      <w:spacing w:line="240" w:lineRule="auto"/>
    </w:pPr>
  </w:style>
  <w:style w:type="character" w:customStyle="1" w:styleId="FooterChar">
    <w:name w:val="Footer Char"/>
    <w:basedOn w:val="DefaultParagraphFont"/>
    <w:link w:val="Footer"/>
    <w:uiPriority w:val="99"/>
    <w:rsid w:val="00184F3B"/>
    <w:rPr>
      <w:rFonts w:ascii="Arial" w:eastAsia="Times New Roman" w:hAnsi="Arial" w:cs="Times New Roman"/>
      <w:color w:val="000000"/>
      <w:sz w:val="20"/>
      <w:szCs w:val="20"/>
      <w:lang w:val="en-GB"/>
    </w:rPr>
  </w:style>
  <w:style w:type="paragraph" w:styleId="ListParagraph">
    <w:name w:val="List Paragraph"/>
    <w:basedOn w:val="Normal"/>
    <w:uiPriority w:val="34"/>
    <w:qFormat/>
    <w:rsid w:val="007F0E4B"/>
    <w:pPr>
      <w:ind w:left="720"/>
      <w:contextualSpacing/>
    </w:pPr>
  </w:style>
  <w:style w:type="character" w:styleId="CommentReference">
    <w:name w:val="annotation reference"/>
    <w:basedOn w:val="DefaultParagraphFont"/>
    <w:uiPriority w:val="99"/>
    <w:semiHidden/>
    <w:unhideWhenUsed/>
    <w:rsid w:val="00EE399E"/>
    <w:rPr>
      <w:sz w:val="18"/>
      <w:szCs w:val="18"/>
    </w:rPr>
  </w:style>
  <w:style w:type="paragraph" w:styleId="CommentText">
    <w:name w:val="annotation text"/>
    <w:basedOn w:val="Normal"/>
    <w:link w:val="CommentTextChar"/>
    <w:uiPriority w:val="99"/>
    <w:semiHidden/>
    <w:unhideWhenUsed/>
    <w:rsid w:val="00EE399E"/>
    <w:pPr>
      <w:spacing w:line="240" w:lineRule="auto"/>
    </w:pPr>
    <w:rPr>
      <w:sz w:val="24"/>
      <w:szCs w:val="24"/>
    </w:rPr>
  </w:style>
  <w:style w:type="character" w:customStyle="1" w:styleId="CommentTextChar">
    <w:name w:val="Comment Text Char"/>
    <w:basedOn w:val="DefaultParagraphFont"/>
    <w:link w:val="CommentText"/>
    <w:uiPriority w:val="99"/>
    <w:semiHidden/>
    <w:rsid w:val="00EE399E"/>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EE399E"/>
    <w:rPr>
      <w:b/>
      <w:bCs/>
      <w:sz w:val="20"/>
      <w:szCs w:val="20"/>
    </w:rPr>
  </w:style>
  <w:style w:type="character" w:customStyle="1" w:styleId="CommentSubjectChar">
    <w:name w:val="Comment Subject Char"/>
    <w:basedOn w:val="CommentTextChar"/>
    <w:link w:val="CommentSubject"/>
    <w:uiPriority w:val="99"/>
    <w:semiHidden/>
    <w:rsid w:val="00EE399E"/>
    <w:rPr>
      <w:rFonts w:ascii="Arial" w:eastAsia="Times New Roman" w:hAnsi="Arial" w:cs="Times New Roman"/>
      <w:b/>
      <w:bCs/>
      <w:color w:val="000000"/>
      <w:sz w:val="20"/>
      <w:szCs w:val="20"/>
      <w:lang w:val="en-GB"/>
    </w:rPr>
  </w:style>
  <w:style w:type="paragraph" w:styleId="PlainText">
    <w:name w:val="Plain Text"/>
    <w:basedOn w:val="Normal"/>
    <w:link w:val="PlainTextChar"/>
    <w:uiPriority w:val="99"/>
    <w:unhideWhenUsed/>
    <w:rsid w:val="00932424"/>
    <w:pPr>
      <w:spacing w:line="240" w:lineRule="auto"/>
    </w:pPr>
    <w:rPr>
      <w:rFonts w:ascii="Calibri" w:eastAsiaTheme="minorHAnsi" w:hAnsi="Calibri" w:cstheme="minorBidi"/>
      <w:color w:val="auto"/>
      <w:sz w:val="22"/>
      <w:szCs w:val="21"/>
      <w:lang w:val="en-IE"/>
    </w:rPr>
  </w:style>
  <w:style w:type="character" w:customStyle="1" w:styleId="PlainTextChar">
    <w:name w:val="Plain Text Char"/>
    <w:basedOn w:val="DefaultParagraphFont"/>
    <w:link w:val="PlainText"/>
    <w:uiPriority w:val="99"/>
    <w:rsid w:val="00932424"/>
    <w:rPr>
      <w:rFonts w:ascii="Calibri" w:eastAsiaTheme="minorHAnsi" w:hAnsi="Calibri"/>
      <w:sz w:val="22"/>
      <w:szCs w:val="21"/>
      <w:lang w:val="en-IE"/>
    </w:rPr>
  </w:style>
  <w:style w:type="character" w:customStyle="1" w:styleId="Heading2Char">
    <w:name w:val="Heading 2 Char"/>
    <w:basedOn w:val="DefaultParagraphFont"/>
    <w:link w:val="Heading2"/>
    <w:uiPriority w:val="9"/>
    <w:rsid w:val="00D5215A"/>
    <w:rPr>
      <w:rFonts w:asciiTheme="majorHAnsi" w:eastAsiaTheme="majorEastAsia" w:hAnsiTheme="majorHAnsi" w:cstheme="majorBidi"/>
      <w:color w:val="365F91" w:themeColor="accent1" w:themeShade="BF"/>
      <w:sz w:val="26"/>
      <w:szCs w:val="26"/>
      <w:lang w:val="en-GB"/>
    </w:rPr>
  </w:style>
  <w:style w:type="paragraph" w:styleId="HTMLPreformatted">
    <w:name w:val="HTML Preformatted"/>
    <w:basedOn w:val="Normal"/>
    <w:link w:val="HTMLPreformattedChar"/>
    <w:uiPriority w:val="99"/>
    <w:semiHidden/>
    <w:unhideWhenUsed/>
    <w:rsid w:val="0018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semiHidden/>
    <w:rsid w:val="00180354"/>
    <w:rPr>
      <w:rFonts w:ascii="Courier New" w:eastAsiaTheme="minorHAnsi" w:hAnsi="Courier New" w:cs="Courier New"/>
      <w:color w:val="000000"/>
      <w:sz w:val="20"/>
      <w:szCs w:val="20"/>
      <w:lang w:val="en-IE" w:eastAsia="en-IE"/>
    </w:rPr>
  </w:style>
  <w:style w:type="paragraph" w:styleId="NoSpacing">
    <w:name w:val="No Spacing"/>
    <w:uiPriority w:val="1"/>
    <w:qFormat/>
    <w:rsid w:val="003D25ED"/>
    <w:rPr>
      <w:rFonts w:ascii="Calibri" w:eastAsia="Calibri" w:hAnsi="Calibri" w:cs="Times New Roman"/>
      <w:sz w:val="22"/>
      <w:szCs w:val="22"/>
      <w:lang w:val="en-IE"/>
    </w:rPr>
  </w:style>
  <w:style w:type="paragraph" w:styleId="NormalWeb">
    <w:name w:val="Normal (Web)"/>
    <w:basedOn w:val="Normal"/>
    <w:rsid w:val="0074167B"/>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qFormat/>
    <w:rsid w:val="0074167B"/>
    <w:rPr>
      <w:b/>
      <w:bCs/>
    </w:rPr>
  </w:style>
  <w:style w:type="character" w:customStyle="1" w:styleId="Heading1Char">
    <w:name w:val="Heading 1 Char"/>
    <w:basedOn w:val="DefaultParagraphFont"/>
    <w:link w:val="Heading1"/>
    <w:uiPriority w:val="9"/>
    <w:rsid w:val="007F76C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159251">
      <w:bodyDiv w:val="1"/>
      <w:marLeft w:val="0"/>
      <w:marRight w:val="0"/>
      <w:marTop w:val="0"/>
      <w:marBottom w:val="0"/>
      <w:divBdr>
        <w:top w:val="none" w:sz="0" w:space="0" w:color="auto"/>
        <w:left w:val="none" w:sz="0" w:space="0" w:color="auto"/>
        <w:bottom w:val="none" w:sz="0" w:space="0" w:color="auto"/>
        <w:right w:val="none" w:sz="0" w:space="0" w:color="auto"/>
      </w:divBdr>
    </w:div>
    <w:div w:id="1134566679">
      <w:bodyDiv w:val="1"/>
      <w:marLeft w:val="0"/>
      <w:marRight w:val="0"/>
      <w:marTop w:val="0"/>
      <w:marBottom w:val="0"/>
      <w:divBdr>
        <w:top w:val="none" w:sz="0" w:space="0" w:color="auto"/>
        <w:left w:val="none" w:sz="0" w:space="0" w:color="auto"/>
        <w:bottom w:val="none" w:sz="0" w:space="0" w:color="auto"/>
        <w:right w:val="none" w:sz="0" w:space="0" w:color="auto"/>
      </w:divBdr>
    </w:div>
    <w:div w:id="118031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Partner Africa</Company>
  <LinksUpToDate>false</LinksUpToDate>
  <CharactersWithSpaces>7744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Ireland</dc:creator>
  <cp:lastModifiedBy>Magdalena Carrara</cp:lastModifiedBy>
  <cp:revision>7</cp:revision>
  <cp:lastPrinted>2018-10-30T15:12:00Z</cp:lastPrinted>
  <dcterms:created xsi:type="dcterms:W3CDTF">2019-03-11T16:16:00Z</dcterms:created>
  <dcterms:modified xsi:type="dcterms:W3CDTF">2019-03-13T10:30:00Z</dcterms:modified>
</cp:coreProperties>
</file>