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DEE8E" w14:textId="77777777" w:rsidR="008521FA" w:rsidRPr="008521FA" w:rsidRDefault="008521FA" w:rsidP="008521FA">
      <w:pPr>
        <w:jc w:val="center"/>
        <w:rPr>
          <w:b/>
        </w:rPr>
      </w:pPr>
      <w:r w:rsidRPr="008521FA">
        <w:rPr>
          <w:b/>
        </w:rPr>
        <w:t>JOB DESCRIPTION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7"/>
        <w:gridCol w:w="7015"/>
      </w:tblGrid>
      <w:tr w:rsidR="008521FA" w:rsidRPr="00697B74" w14:paraId="28DD1B02" w14:textId="77777777" w:rsidTr="006F33BB">
        <w:tc>
          <w:tcPr>
            <w:tcW w:w="2227" w:type="dxa"/>
          </w:tcPr>
          <w:p w14:paraId="5E95AB6E" w14:textId="77777777" w:rsidR="008521FA" w:rsidRPr="00697B74" w:rsidRDefault="008521FA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Job Title:</w:t>
            </w:r>
          </w:p>
        </w:tc>
        <w:tc>
          <w:tcPr>
            <w:tcW w:w="7015" w:type="dxa"/>
          </w:tcPr>
          <w:p w14:paraId="2EDE7FE4" w14:textId="77777777" w:rsidR="008521FA" w:rsidRPr="00697B74" w:rsidRDefault="00850632" w:rsidP="00697B74">
            <w:pPr>
              <w:spacing w:before="60"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Programme Funding Coordinator</w:t>
            </w:r>
          </w:p>
        </w:tc>
      </w:tr>
      <w:tr w:rsidR="008521FA" w:rsidRPr="00697B74" w14:paraId="720CA7AB" w14:textId="77777777" w:rsidTr="006F33BB">
        <w:tc>
          <w:tcPr>
            <w:tcW w:w="2227" w:type="dxa"/>
          </w:tcPr>
          <w:p w14:paraId="4561D2A6" w14:textId="77777777" w:rsidR="008521FA" w:rsidRPr="00697B74" w:rsidRDefault="008521FA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Company:</w:t>
            </w:r>
          </w:p>
        </w:tc>
        <w:tc>
          <w:tcPr>
            <w:tcW w:w="7015" w:type="dxa"/>
          </w:tcPr>
          <w:p w14:paraId="54DB099D" w14:textId="77777777" w:rsidR="008521FA" w:rsidRPr="00697B74" w:rsidRDefault="00850632" w:rsidP="00697B74">
            <w:pPr>
              <w:spacing w:before="60"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Self Help Africa</w:t>
            </w:r>
          </w:p>
        </w:tc>
      </w:tr>
      <w:tr w:rsidR="008521FA" w:rsidRPr="00697B74" w14:paraId="78D0BD94" w14:textId="77777777" w:rsidTr="006F33BB">
        <w:tc>
          <w:tcPr>
            <w:tcW w:w="2227" w:type="dxa"/>
          </w:tcPr>
          <w:p w14:paraId="6A8950F1" w14:textId="77777777" w:rsidR="008521FA" w:rsidRPr="00697B74" w:rsidRDefault="008521FA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Department:</w:t>
            </w:r>
          </w:p>
        </w:tc>
        <w:tc>
          <w:tcPr>
            <w:tcW w:w="7015" w:type="dxa"/>
          </w:tcPr>
          <w:p w14:paraId="30F31747" w14:textId="474D8506" w:rsidR="008521FA" w:rsidRPr="00697B74" w:rsidRDefault="00697B74" w:rsidP="00697B74">
            <w:pPr>
              <w:spacing w:before="60"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 xml:space="preserve">Programme Funding </w:t>
            </w:r>
          </w:p>
        </w:tc>
      </w:tr>
      <w:tr w:rsidR="008521FA" w:rsidRPr="00697B74" w14:paraId="5A6BCD83" w14:textId="77777777" w:rsidTr="006F33BB">
        <w:tc>
          <w:tcPr>
            <w:tcW w:w="2227" w:type="dxa"/>
          </w:tcPr>
          <w:p w14:paraId="7B05DF35" w14:textId="77777777" w:rsidR="008521FA" w:rsidRPr="00697B74" w:rsidRDefault="008521FA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Location:</w:t>
            </w:r>
          </w:p>
        </w:tc>
        <w:tc>
          <w:tcPr>
            <w:tcW w:w="7015" w:type="dxa"/>
          </w:tcPr>
          <w:p w14:paraId="2B50EB9E" w14:textId="2CD067D5" w:rsidR="008521FA" w:rsidRPr="00697B74" w:rsidRDefault="00850632" w:rsidP="00697B74">
            <w:pPr>
              <w:spacing w:before="60"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London</w:t>
            </w:r>
            <w:r w:rsidR="006B15F0">
              <w:rPr>
                <w:rFonts w:cs="Tahoma"/>
                <w:sz w:val="20"/>
                <w:szCs w:val="20"/>
              </w:rPr>
              <w:t xml:space="preserve"> / Shrewsbury</w:t>
            </w:r>
          </w:p>
        </w:tc>
      </w:tr>
      <w:tr w:rsidR="008521FA" w:rsidRPr="00697B74" w14:paraId="460FFFF4" w14:textId="77777777" w:rsidTr="006F33BB">
        <w:tc>
          <w:tcPr>
            <w:tcW w:w="2227" w:type="dxa"/>
          </w:tcPr>
          <w:p w14:paraId="74B7EE82" w14:textId="77777777" w:rsidR="008521FA" w:rsidRPr="00697B74" w:rsidRDefault="008521FA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Contract Type:</w:t>
            </w:r>
          </w:p>
        </w:tc>
        <w:tc>
          <w:tcPr>
            <w:tcW w:w="7015" w:type="dxa"/>
          </w:tcPr>
          <w:p w14:paraId="4F45DBD9" w14:textId="58C3683B" w:rsidR="008521FA" w:rsidRPr="00697B74" w:rsidRDefault="00B4630A" w:rsidP="00697B74">
            <w:pPr>
              <w:spacing w:before="60" w:after="0" w:line="24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Two-year fixed-term contract</w:t>
            </w:r>
          </w:p>
        </w:tc>
      </w:tr>
      <w:tr w:rsidR="00697B74" w:rsidRPr="00697B74" w14:paraId="3035E89C" w14:textId="77777777" w:rsidTr="006F33BB">
        <w:tc>
          <w:tcPr>
            <w:tcW w:w="2227" w:type="dxa"/>
          </w:tcPr>
          <w:p w14:paraId="031258BE" w14:textId="449C6F41" w:rsidR="00697B74" w:rsidRPr="00697B74" w:rsidRDefault="00697B74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Hours:</w:t>
            </w:r>
          </w:p>
        </w:tc>
        <w:tc>
          <w:tcPr>
            <w:tcW w:w="7015" w:type="dxa"/>
          </w:tcPr>
          <w:p w14:paraId="71E318A8" w14:textId="3D2E8E14" w:rsidR="00697B74" w:rsidRPr="00697B74" w:rsidRDefault="006B15F0" w:rsidP="00697B74">
            <w:pPr>
              <w:tabs>
                <w:tab w:val="center" w:pos="3577"/>
              </w:tabs>
              <w:spacing w:before="60" w:after="0" w:line="24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Full-</w:t>
            </w:r>
            <w:r w:rsidR="00697B74" w:rsidRPr="00697B74">
              <w:rPr>
                <w:rFonts w:cs="Tahoma"/>
                <w:sz w:val="20"/>
                <w:szCs w:val="20"/>
              </w:rPr>
              <w:t>time 37.5 hours per week Monday - Friday</w:t>
            </w:r>
          </w:p>
        </w:tc>
      </w:tr>
      <w:tr w:rsidR="008521FA" w:rsidRPr="00697B74" w14:paraId="3FABB183" w14:textId="77777777" w:rsidTr="006F33BB">
        <w:tc>
          <w:tcPr>
            <w:tcW w:w="2227" w:type="dxa"/>
          </w:tcPr>
          <w:p w14:paraId="6EDB1199" w14:textId="77777777" w:rsidR="008521FA" w:rsidRPr="00697B74" w:rsidRDefault="008521FA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Reports to:</w:t>
            </w:r>
          </w:p>
        </w:tc>
        <w:tc>
          <w:tcPr>
            <w:tcW w:w="7015" w:type="dxa"/>
          </w:tcPr>
          <w:p w14:paraId="653F123E" w14:textId="123D3734" w:rsidR="008521FA" w:rsidRPr="00697B74" w:rsidRDefault="00B1241F" w:rsidP="00473776">
            <w:pPr>
              <w:tabs>
                <w:tab w:val="center" w:pos="3577"/>
              </w:tabs>
              <w:spacing w:before="60"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Head of Operations UK</w:t>
            </w:r>
            <w:r w:rsidR="006B15F0"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8521FA" w:rsidRPr="00697B74" w14:paraId="51EC73EF" w14:textId="77777777" w:rsidTr="006F33BB">
        <w:tc>
          <w:tcPr>
            <w:tcW w:w="2227" w:type="dxa"/>
          </w:tcPr>
          <w:p w14:paraId="38C5B207" w14:textId="77777777" w:rsidR="008521FA" w:rsidRPr="00697B74" w:rsidRDefault="008521FA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Salary:</w:t>
            </w:r>
          </w:p>
        </w:tc>
        <w:tc>
          <w:tcPr>
            <w:tcW w:w="7015" w:type="dxa"/>
          </w:tcPr>
          <w:p w14:paraId="134B7C4E" w14:textId="69171241" w:rsidR="008521FA" w:rsidRPr="00C7456C" w:rsidRDefault="00C7456C" w:rsidP="00697B74">
            <w:pPr>
              <w:spacing w:before="60" w:after="0" w:line="24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£32,314 - £36,720 (dependent on location). </w:t>
            </w:r>
            <w:bookmarkStart w:id="0" w:name="_GoBack"/>
            <w:bookmarkEnd w:id="0"/>
          </w:p>
        </w:tc>
      </w:tr>
      <w:tr w:rsidR="008521FA" w:rsidRPr="00697B74" w14:paraId="44FB25D1" w14:textId="77777777" w:rsidTr="006F33BB">
        <w:tc>
          <w:tcPr>
            <w:tcW w:w="2227" w:type="dxa"/>
          </w:tcPr>
          <w:p w14:paraId="7728691E" w14:textId="77777777" w:rsidR="008521FA" w:rsidRPr="00697B74" w:rsidRDefault="008521FA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Purpose:</w:t>
            </w:r>
          </w:p>
        </w:tc>
        <w:tc>
          <w:tcPr>
            <w:tcW w:w="7015" w:type="dxa"/>
          </w:tcPr>
          <w:p w14:paraId="6455A72C" w14:textId="1B10D2FF" w:rsidR="008521FA" w:rsidRPr="00697B74" w:rsidRDefault="00FD0067" w:rsidP="006B15F0">
            <w:pPr>
              <w:spacing w:before="60"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 xml:space="preserve">Self Help Africa is expanding our Programme Funding team and looking to recruit a new Programme Funding Coordinator. </w:t>
            </w:r>
            <w:r w:rsidR="008F78A4" w:rsidRPr="00697B74">
              <w:rPr>
                <w:rFonts w:cs="Tahoma"/>
                <w:sz w:val="20"/>
                <w:szCs w:val="20"/>
              </w:rPr>
              <w:t xml:space="preserve">The Programme Funding Coordinator will </w:t>
            </w:r>
            <w:r w:rsidR="002727A1">
              <w:rPr>
                <w:rFonts w:cs="Tahoma"/>
                <w:sz w:val="20"/>
                <w:szCs w:val="20"/>
              </w:rPr>
              <w:t xml:space="preserve">primarily </w:t>
            </w:r>
            <w:r w:rsidR="006B15F0">
              <w:rPr>
                <w:rFonts w:cs="Tahoma"/>
                <w:sz w:val="20"/>
                <w:szCs w:val="20"/>
              </w:rPr>
              <w:t>be responsible for securing funds from and developing relatio</w:t>
            </w:r>
            <w:r w:rsidR="00473776">
              <w:rPr>
                <w:rFonts w:cs="Tahoma"/>
                <w:sz w:val="20"/>
                <w:szCs w:val="20"/>
              </w:rPr>
              <w:t>nships with a range of UK-based</w:t>
            </w:r>
            <w:r w:rsidR="006B15F0">
              <w:rPr>
                <w:rFonts w:cs="Tahoma"/>
                <w:sz w:val="20"/>
                <w:szCs w:val="20"/>
              </w:rPr>
              <w:t xml:space="preserve"> trusts and foundations. </w:t>
            </w:r>
          </w:p>
        </w:tc>
      </w:tr>
      <w:tr w:rsidR="008521FA" w:rsidRPr="00697B74" w14:paraId="6137901C" w14:textId="77777777" w:rsidTr="006F33BB">
        <w:tc>
          <w:tcPr>
            <w:tcW w:w="2227" w:type="dxa"/>
          </w:tcPr>
          <w:p w14:paraId="71E68CCD" w14:textId="77777777" w:rsidR="008521FA" w:rsidRPr="00697B74" w:rsidRDefault="008521FA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Key Responsibilities:</w:t>
            </w:r>
          </w:p>
        </w:tc>
        <w:tc>
          <w:tcPr>
            <w:tcW w:w="7015" w:type="dxa"/>
          </w:tcPr>
          <w:p w14:paraId="4EE6785A" w14:textId="668D970E" w:rsidR="001F5CA7" w:rsidRPr="00697B74" w:rsidRDefault="00212E2F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 w:rsidRPr="00697B74">
              <w:rPr>
                <w:rFonts w:ascii="Calibri" w:hAnsi="Calibri" w:cs="Arial"/>
                <w:sz w:val="20"/>
                <w:szCs w:val="20"/>
              </w:rPr>
              <w:t xml:space="preserve">Actively manage and develop relationships with a range of </w:t>
            </w:r>
            <w:r w:rsidR="006B15F0">
              <w:rPr>
                <w:rFonts w:ascii="Calibri" w:hAnsi="Calibri" w:cs="Arial"/>
                <w:sz w:val="20"/>
                <w:szCs w:val="20"/>
              </w:rPr>
              <w:t>UK-based trusts and</w:t>
            </w:r>
            <w:r w:rsidRPr="00697B74">
              <w:rPr>
                <w:rFonts w:ascii="Calibri" w:hAnsi="Calibri" w:cs="Arial"/>
                <w:sz w:val="20"/>
                <w:szCs w:val="20"/>
              </w:rPr>
              <w:t xml:space="preserve"> foundations</w:t>
            </w:r>
            <w:r w:rsidR="002727A1">
              <w:rPr>
                <w:rFonts w:ascii="Calibri" w:hAnsi="Calibri" w:cs="Arial"/>
                <w:sz w:val="20"/>
                <w:szCs w:val="20"/>
              </w:rPr>
              <w:t xml:space="preserve">, and other restricted donors, </w:t>
            </w:r>
            <w:r w:rsidRPr="00697B74">
              <w:rPr>
                <w:rFonts w:ascii="Calibri" w:hAnsi="Calibri" w:cs="Arial"/>
                <w:sz w:val="20"/>
                <w:szCs w:val="20"/>
              </w:rPr>
              <w:t xml:space="preserve">in order to maximise engagement and secure funding. </w:t>
            </w:r>
          </w:p>
          <w:p w14:paraId="00899259" w14:textId="09C49D5E" w:rsidR="001F5CA7" w:rsidRPr="00697B74" w:rsidRDefault="00212E2F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 w:rsidRPr="00697B74">
              <w:rPr>
                <w:rFonts w:ascii="Calibri" w:hAnsi="Calibri" w:cs="Arial"/>
                <w:sz w:val="20"/>
                <w:szCs w:val="20"/>
              </w:rPr>
              <w:t>Identify and develop relationships with potential new sources</w:t>
            </w:r>
            <w:r w:rsidR="001F5CA7" w:rsidRPr="00697B74">
              <w:rPr>
                <w:rFonts w:ascii="Calibri" w:hAnsi="Calibri" w:cs="Arial"/>
                <w:sz w:val="20"/>
                <w:szCs w:val="20"/>
              </w:rPr>
              <w:t xml:space="preserve"> for restricted funding.</w:t>
            </w:r>
          </w:p>
          <w:p w14:paraId="718EE394" w14:textId="7A08E6F7" w:rsidR="001F5CA7" w:rsidRPr="00697B74" w:rsidRDefault="001F5CA7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 w:rsidRPr="00697B74">
              <w:rPr>
                <w:rFonts w:ascii="Calibri" w:hAnsi="Calibri" w:cs="Arial"/>
                <w:sz w:val="20"/>
                <w:szCs w:val="20"/>
              </w:rPr>
              <w:t xml:space="preserve">Research, </w:t>
            </w:r>
            <w:r w:rsidR="00137228" w:rsidRPr="00697B74">
              <w:rPr>
                <w:rFonts w:ascii="Calibri" w:hAnsi="Calibri" w:cs="Arial"/>
                <w:sz w:val="20"/>
                <w:szCs w:val="20"/>
              </w:rPr>
              <w:t>collate</w:t>
            </w:r>
            <w:r w:rsidRPr="00697B7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37228" w:rsidRPr="00697B74">
              <w:rPr>
                <w:rFonts w:ascii="Calibri" w:hAnsi="Calibri" w:cs="Arial"/>
                <w:sz w:val="20"/>
                <w:szCs w:val="20"/>
              </w:rPr>
              <w:t>and circulate</w:t>
            </w:r>
            <w:r w:rsidRPr="00697B74">
              <w:rPr>
                <w:rFonts w:ascii="Calibri" w:hAnsi="Calibri" w:cs="Arial"/>
                <w:sz w:val="20"/>
                <w:szCs w:val="20"/>
              </w:rPr>
              <w:t xml:space="preserve"> information on donor priorities, strategies, relationships and operations.</w:t>
            </w:r>
          </w:p>
          <w:p w14:paraId="31CAE2B9" w14:textId="5E77C0CF" w:rsidR="001F5CA7" w:rsidRDefault="00212E2F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 w:rsidRPr="00697B74">
              <w:rPr>
                <w:rFonts w:ascii="Calibri" w:hAnsi="Calibri" w:cs="Arial"/>
                <w:sz w:val="20"/>
                <w:szCs w:val="20"/>
              </w:rPr>
              <w:t>Coordinate and support the development</w:t>
            </w:r>
            <w:r w:rsidR="006B15F0">
              <w:rPr>
                <w:rFonts w:ascii="Calibri" w:hAnsi="Calibri" w:cs="Arial"/>
                <w:sz w:val="20"/>
                <w:szCs w:val="20"/>
              </w:rPr>
              <w:t xml:space="preserve"> and submission of proposals</w:t>
            </w:r>
            <w:r w:rsidRPr="00697B74">
              <w:rPr>
                <w:rFonts w:ascii="Calibri" w:hAnsi="Calibri" w:cs="Arial"/>
                <w:sz w:val="20"/>
                <w:szCs w:val="20"/>
              </w:rPr>
              <w:t xml:space="preserve">, including identifying relevant projects, writing and editing content, and coordinating timetables, inputs, review and approval processes, and submission. </w:t>
            </w:r>
          </w:p>
          <w:p w14:paraId="0B3FAB7A" w14:textId="60281B67" w:rsidR="006B15F0" w:rsidRPr="00697B74" w:rsidRDefault="006B15F0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Support SHA’s UK and Irish public fundraising teams by writing proposals and reports on specific programmes for donors they account manage. </w:t>
            </w:r>
          </w:p>
          <w:p w14:paraId="6A712BB3" w14:textId="7A2A32F2" w:rsidR="00EA0019" w:rsidRPr="00697B74" w:rsidRDefault="00212E2F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 w:rsidRPr="00697B74">
              <w:rPr>
                <w:rFonts w:ascii="Calibri" w:hAnsi="Calibri" w:cs="Arial"/>
                <w:sz w:val="20"/>
                <w:szCs w:val="20"/>
              </w:rPr>
              <w:t>Work with colleagues</w:t>
            </w:r>
            <w:r w:rsidR="00EA0019" w:rsidRPr="00697B74">
              <w:rPr>
                <w:rFonts w:ascii="Calibri" w:hAnsi="Calibri" w:cs="Arial"/>
                <w:sz w:val="20"/>
                <w:szCs w:val="20"/>
              </w:rPr>
              <w:t xml:space="preserve"> within the Programme Funding Team, and</w:t>
            </w:r>
            <w:r w:rsidRPr="00697B74">
              <w:rPr>
                <w:rFonts w:ascii="Calibri" w:hAnsi="Calibri" w:cs="Arial"/>
                <w:sz w:val="20"/>
                <w:szCs w:val="20"/>
              </w:rPr>
              <w:t xml:space="preserve"> across SHA</w:t>
            </w:r>
            <w:r w:rsidR="00EA0019" w:rsidRPr="00697B74">
              <w:rPr>
                <w:rFonts w:ascii="Calibri" w:hAnsi="Calibri" w:cs="Arial"/>
                <w:sz w:val="20"/>
                <w:szCs w:val="20"/>
              </w:rPr>
              <w:t>,</w:t>
            </w:r>
            <w:r w:rsidRPr="00697B74">
              <w:rPr>
                <w:rFonts w:ascii="Calibri" w:hAnsi="Calibri" w:cs="Arial"/>
                <w:sz w:val="20"/>
                <w:szCs w:val="20"/>
              </w:rPr>
              <w:t xml:space="preserve"> to improve the standard of proposal and report writing and donor relationships, and ensure funding opportunities and contracts are managed according to donor requirements.</w:t>
            </w:r>
          </w:p>
          <w:p w14:paraId="13E3F0DA" w14:textId="7BFC9300" w:rsidR="00EA0019" w:rsidRPr="00697B74" w:rsidRDefault="00212E2F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 w:rsidRPr="00697B74">
              <w:rPr>
                <w:rFonts w:ascii="Calibri" w:hAnsi="Calibri" w:cs="Arial"/>
                <w:sz w:val="20"/>
                <w:szCs w:val="20"/>
              </w:rPr>
              <w:t xml:space="preserve">Build and maintain relationships with key </w:t>
            </w:r>
            <w:r w:rsidR="002727A1">
              <w:rPr>
                <w:rFonts w:ascii="Calibri" w:hAnsi="Calibri" w:cs="Arial"/>
                <w:sz w:val="20"/>
                <w:szCs w:val="20"/>
              </w:rPr>
              <w:t xml:space="preserve">trust, </w:t>
            </w:r>
            <w:r w:rsidR="006B15F0">
              <w:rPr>
                <w:rFonts w:ascii="Calibri" w:hAnsi="Calibri" w:cs="Arial"/>
                <w:sz w:val="20"/>
                <w:szCs w:val="20"/>
              </w:rPr>
              <w:t>foundation</w:t>
            </w:r>
            <w:r w:rsidRPr="00697B7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2727A1">
              <w:rPr>
                <w:rFonts w:ascii="Calibri" w:hAnsi="Calibri" w:cs="Arial"/>
                <w:sz w:val="20"/>
                <w:szCs w:val="20"/>
              </w:rPr>
              <w:t xml:space="preserve">and restricted donor </w:t>
            </w:r>
            <w:r w:rsidRPr="00697B74">
              <w:rPr>
                <w:rFonts w:ascii="Calibri" w:hAnsi="Calibri" w:cs="Arial"/>
                <w:sz w:val="20"/>
                <w:szCs w:val="20"/>
              </w:rPr>
              <w:t>staff through regular updates and meetings.</w:t>
            </w:r>
          </w:p>
          <w:p w14:paraId="0F483C22" w14:textId="178C73EE" w:rsidR="008521FA" w:rsidRPr="00697B74" w:rsidRDefault="001F5CA7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 w:rsidRPr="00697B74">
              <w:rPr>
                <w:rFonts w:ascii="Calibri" w:hAnsi="Calibri" w:cs="Arial"/>
                <w:sz w:val="20"/>
                <w:szCs w:val="20"/>
              </w:rPr>
              <w:t>Represent SHA in donor funding-</w:t>
            </w:r>
            <w:r w:rsidR="00212E2F" w:rsidRPr="00697B74">
              <w:rPr>
                <w:rFonts w:ascii="Calibri" w:hAnsi="Calibri" w:cs="Arial"/>
                <w:sz w:val="20"/>
                <w:szCs w:val="20"/>
              </w:rPr>
              <w:t>related groups and networks.</w:t>
            </w:r>
          </w:p>
        </w:tc>
      </w:tr>
      <w:tr w:rsidR="008521FA" w:rsidRPr="00697B74" w14:paraId="2167CC1E" w14:textId="77777777" w:rsidTr="006F33BB">
        <w:tc>
          <w:tcPr>
            <w:tcW w:w="2227" w:type="dxa"/>
          </w:tcPr>
          <w:p w14:paraId="2BA05F02" w14:textId="38C00CEA" w:rsidR="008521FA" w:rsidRPr="00697B74" w:rsidRDefault="008521FA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Key Relationships:</w:t>
            </w:r>
          </w:p>
        </w:tc>
        <w:tc>
          <w:tcPr>
            <w:tcW w:w="7015" w:type="dxa"/>
          </w:tcPr>
          <w:p w14:paraId="4269AB97" w14:textId="77777777" w:rsidR="008521FA" w:rsidRPr="00697B74" w:rsidRDefault="008521FA" w:rsidP="00697B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Internal</w:t>
            </w:r>
          </w:p>
          <w:p w14:paraId="6AE88DDB" w14:textId="6CE1A950" w:rsidR="008521FA" w:rsidRPr="00473776" w:rsidRDefault="00EA0019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473776">
              <w:rPr>
                <w:rFonts w:cs="Tahoma"/>
                <w:sz w:val="20"/>
                <w:szCs w:val="20"/>
              </w:rPr>
              <w:t>Head of Operations UK (line manager)</w:t>
            </w:r>
            <w:r w:rsidR="00473776">
              <w:rPr>
                <w:rFonts w:cs="Tahoma"/>
                <w:sz w:val="20"/>
                <w:szCs w:val="20"/>
              </w:rPr>
              <w:t>.</w:t>
            </w:r>
          </w:p>
          <w:p w14:paraId="332CBE6F" w14:textId="2829457E" w:rsidR="006B15F0" w:rsidRDefault="006B15F0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Programme Funding Manager (colleague)</w:t>
            </w:r>
            <w:r w:rsidR="00473776">
              <w:rPr>
                <w:rFonts w:cs="Tahoma"/>
                <w:sz w:val="20"/>
                <w:szCs w:val="20"/>
              </w:rPr>
              <w:t>.</w:t>
            </w:r>
          </w:p>
          <w:p w14:paraId="69E74BB5" w14:textId="525BCE1C" w:rsidR="00EA0019" w:rsidRDefault="00EA0019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Programme Funding Coordinator (colleague)</w:t>
            </w:r>
            <w:r w:rsidR="00473776">
              <w:rPr>
                <w:rFonts w:cs="Tahoma"/>
                <w:sz w:val="20"/>
                <w:szCs w:val="20"/>
              </w:rPr>
              <w:t>.</w:t>
            </w:r>
          </w:p>
          <w:p w14:paraId="4CFD1DEA" w14:textId="26FEF21F" w:rsidR="006B15F0" w:rsidRDefault="006B15F0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UK Fundraising Manager and Fundraising Officer (liaison)</w:t>
            </w:r>
            <w:r w:rsidR="00473776">
              <w:rPr>
                <w:rFonts w:cs="Tahoma"/>
                <w:sz w:val="20"/>
                <w:szCs w:val="20"/>
              </w:rPr>
              <w:t>.</w:t>
            </w:r>
          </w:p>
          <w:p w14:paraId="0FB78029" w14:textId="07A1CA35" w:rsidR="006B15F0" w:rsidRPr="00697B74" w:rsidRDefault="00473776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Irish Fundraising colleagues, particularly the Business Development Manager and Community/Campaigns Manager (liaison). </w:t>
            </w:r>
          </w:p>
          <w:p w14:paraId="6B9C2F54" w14:textId="29F3110B" w:rsidR="00137933" w:rsidRPr="00697B74" w:rsidRDefault="00EA0019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Programmes Dept</w:t>
            </w:r>
            <w:r w:rsidR="006F33BB" w:rsidRPr="00697B74">
              <w:rPr>
                <w:rFonts w:cs="Tahoma"/>
                <w:sz w:val="20"/>
                <w:szCs w:val="20"/>
              </w:rPr>
              <w:t>.</w:t>
            </w:r>
            <w:r w:rsidRPr="00697B74">
              <w:rPr>
                <w:rFonts w:cs="Tahoma"/>
                <w:sz w:val="20"/>
                <w:szCs w:val="20"/>
              </w:rPr>
              <w:t xml:space="preserve"> staff including Programmes Director, Heads of Region, Programme Support Coord</w:t>
            </w:r>
            <w:r w:rsidR="00137933" w:rsidRPr="00697B74">
              <w:rPr>
                <w:rFonts w:cs="Tahoma"/>
                <w:sz w:val="20"/>
                <w:szCs w:val="20"/>
              </w:rPr>
              <w:t xml:space="preserve">inators, </w:t>
            </w:r>
            <w:r w:rsidR="00473776">
              <w:rPr>
                <w:rFonts w:cs="Tahoma"/>
                <w:sz w:val="20"/>
                <w:szCs w:val="20"/>
              </w:rPr>
              <w:t xml:space="preserve">and </w:t>
            </w:r>
            <w:r w:rsidR="00137933" w:rsidRPr="00697B74">
              <w:rPr>
                <w:rFonts w:cs="Tahoma"/>
                <w:sz w:val="20"/>
                <w:szCs w:val="20"/>
              </w:rPr>
              <w:t>Programme Quality Team (liaison)</w:t>
            </w:r>
            <w:r w:rsidR="00473776">
              <w:rPr>
                <w:rFonts w:cs="Tahoma"/>
                <w:sz w:val="20"/>
                <w:szCs w:val="20"/>
              </w:rPr>
              <w:t>.</w:t>
            </w:r>
            <w:r w:rsidRPr="00697B74">
              <w:rPr>
                <w:rFonts w:cs="Tahoma"/>
                <w:sz w:val="20"/>
                <w:szCs w:val="20"/>
              </w:rPr>
              <w:t xml:space="preserve"> </w:t>
            </w:r>
          </w:p>
          <w:p w14:paraId="5A3C2346" w14:textId="225BC2DB" w:rsidR="00137933" w:rsidRPr="00697B74" w:rsidRDefault="00EA0019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Finance Dept</w:t>
            </w:r>
            <w:r w:rsidR="006F33BB" w:rsidRPr="00697B74">
              <w:rPr>
                <w:rFonts w:cs="Tahoma"/>
                <w:sz w:val="20"/>
                <w:szCs w:val="20"/>
              </w:rPr>
              <w:t>.</w:t>
            </w:r>
            <w:r w:rsidRPr="00697B74">
              <w:rPr>
                <w:rFonts w:cs="Tahoma"/>
                <w:sz w:val="20"/>
                <w:szCs w:val="20"/>
              </w:rPr>
              <w:t xml:space="preserve"> staff </w:t>
            </w:r>
            <w:r w:rsidR="00137933" w:rsidRPr="00697B74">
              <w:rPr>
                <w:rFonts w:cs="Tahoma"/>
                <w:sz w:val="20"/>
                <w:szCs w:val="20"/>
              </w:rPr>
              <w:t xml:space="preserve">(liaison). </w:t>
            </w:r>
          </w:p>
          <w:p w14:paraId="7696E7C4" w14:textId="77777777" w:rsidR="008521FA" w:rsidRPr="00697B74" w:rsidRDefault="008521FA" w:rsidP="000921BA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External</w:t>
            </w:r>
          </w:p>
          <w:p w14:paraId="164648E9" w14:textId="1D9B62F6" w:rsidR="00137933" w:rsidRPr="006B15F0" w:rsidRDefault="006B15F0" w:rsidP="006B15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Trust and foundation trustees and staff</w:t>
            </w:r>
            <w:r w:rsidR="00473776">
              <w:rPr>
                <w:rFonts w:cs="Tahoma"/>
                <w:sz w:val="20"/>
                <w:szCs w:val="20"/>
              </w:rPr>
              <w:t>.</w:t>
            </w:r>
          </w:p>
        </w:tc>
      </w:tr>
      <w:tr w:rsidR="008521FA" w:rsidRPr="00697B74" w14:paraId="29F879C8" w14:textId="77777777" w:rsidTr="006F33BB">
        <w:tc>
          <w:tcPr>
            <w:tcW w:w="2227" w:type="dxa"/>
          </w:tcPr>
          <w:p w14:paraId="7466D486" w14:textId="0DBC6E7A" w:rsidR="008521FA" w:rsidRPr="00697B74" w:rsidRDefault="006F33BB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Knowledge, Experience &amp; other Requirements</w:t>
            </w:r>
          </w:p>
        </w:tc>
        <w:tc>
          <w:tcPr>
            <w:tcW w:w="7015" w:type="dxa"/>
          </w:tcPr>
          <w:p w14:paraId="27F40C39" w14:textId="77777777" w:rsidR="008521FA" w:rsidRPr="00697B74" w:rsidRDefault="008521FA" w:rsidP="00697B74">
            <w:pPr>
              <w:spacing w:before="60" w:after="0" w:line="240" w:lineRule="auto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697B74">
              <w:rPr>
                <w:rFonts w:cs="Tahoma"/>
                <w:b/>
                <w:bCs/>
                <w:sz w:val="20"/>
                <w:szCs w:val="20"/>
              </w:rPr>
              <w:t>Essential</w:t>
            </w:r>
          </w:p>
          <w:p w14:paraId="0EE3D4AD" w14:textId="477BFE17" w:rsidR="000921BA" w:rsidRDefault="00F729F6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Degree </w:t>
            </w:r>
            <w:r w:rsidR="000921BA">
              <w:rPr>
                <w:rFonts w:cs="Tahoma"/>
                <w:sz w:val="20"/>
                <w:szCs w:val="20"/>
              </w:rPr>
              <w:t>level qualification.</w:t>
            </w:r>
          </w:p>
          <w:p w14:paraId="3C165B7B" w14:textId="40C048C3" w:rsidR="00261CD9" w:rsidRPr="00697B74" w:rsidRDefault="00261CD9" w:rsidP="00261CD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Minimum of three year’s experience of developing and maintaining successful </w:t>
            </w:r>
            <w:r>
              <w:rPr>
                <w:rFonts w:cs="Tahoma"/>
                <w:sz w:val="20"/>
                <w:szCs w:val="20"/>
              </w:rPr>
              <w:lastRenderedPageBreak/>
              <w:t xml:space="preserve">relationships with UK-based trusts and foundations. </w:t>
            </w:r>
          </w:p>
          <w:p w14:paraId="58859DC7" w14:textId="6D3026B8" w:rsidR="008521FA" w:rsidRDefault="006B15F0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Minimum of three years’ r</w:t>
            </w:r>
            <w:r w:rsidR="006F33BB" w:rsidRPr="00697B74">
              <w:rPr>
                <w:rFonts w:cs="Tahoma"/>
                <w:sz w:val="20"/>
                <w:szCs w:val="20"/>
              </w:rPr>
              <w:t>ecent experience o</w:t>
            </w:r>
            <w:r>
              <w:rPr>
                <w:rFonts w:cs="Tahoma"/>
                <w:sz w:val="20"/>
                <w:szCs w:val="20"/>
              </w:rPr>
              <w:t xml:space="preserve">f </w:t>
            </w:r>
            <w:r w:rsidR="00261CD9">
              <w:rPr>
                <w:rFonts w:cs="Tahoma"/>
                <w:sz w:val="20"/>
                <w:szCs w:val="20"/>
              </w:rPr>
              <w:t>writing proposals and securing restricted funding</w:t>
            </w:r>
            <w:r w:rsidR="00473776">
              <w:rPr>
                <w:rFonts w:cs="Tahoma"/>
                <w:sz w:val="20"/>
                <w:szCs w:val="20"/>
              </w:rPr>
              <w:t xml:space="preserve"> from trusts and foundations</w:t>
            </w:r>
            <w:r w:rsidR="006F33BB" w:rsidRPr="00697B74">
              <w:rPr>
                <w:rFonts w:cs="Tahoma"/>
                <w:sz w:val="20"/>
                <w:szCs w:val="20"/>
              </w:rPr>
              <w:t>.</w:t>
            </w:r>
          </w:p>
          <w:p w14:paraId="1902C88B" w14:textId="1B3FA628" w:rsidR="008521FA" w:rsidRPr="00697B74" w:rsidRDefault="006F33BB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Experience of managin</w:t>
            </w:r>
            <w:r w:rsidR="0028648E" w:rsidRPr="00697B74">
              <w:rPr>
                <w:rFonts w:cs="Tahoma"/>
                <w:sz w:val="20"/>
                <w:szCs w:val="20"/>
              </w:rPr>
              <w:t xml:space="preserve">g and prioritising own workload, meeting tight deadlines and working under pressure. </w:t>
            </w:r>
          </w:p>
          <w:p w14:paraId="58F40986" w14:textId="77777777" w:rsidR="00261CD9" w:rsidRPr="00697B74" w:rsidRDefault="00261CD9" w:rsidP="00261CD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Excellent written skills including proposals and reports, and the ability to turn complex project and/or organisational information into a compelling case for support.</w:t>
            </w:r>
          </w:p>
          <w:p w14:paraId="30F1D534" w14:textId="77777777" w:rsidR="00261CD9" w:rsidRPr="00697B74" w:rsidRDefault="00261CD9" w:rsidP="00261CD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 xml:space="preserve">Excellent </w:t>
            </w:r>
            <w:r>
              <w:rPr>
                <w:rFonts w:cs="Tahoma"/>
                <w:sz w:val="20"/>
                <w:szCs w:val="20"/>
              </w:rPr>
              <w:t xml:space="preserve">oral </w:t>
            </w:r>
            <w:r w:rsidRPr="00697B74">
              <w:rPr>
                <w:rFonts w:cs="Tahoma"/>
                <w:sz w:val="20"/>
                <w:szCs w:val="20"/>
              </w:rPr>
              <w:t>communication and presentation skills, and an ability to establish relationships with a variety of people including in senior positions.</w:t>
            </w:r>
          </w:p>
          <w:p w14:paraId="46ADA3AE" w14:textId="5B0EC046" w:rsidR="00261CD9" w:rsidRDefault="00261CD9" w:rsidP="00261CD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Strong numerical </w:t>
            </w:r>
            <w:r w:rsidRPr="00697B74">
              <w:rPr>
                <w:rFonts w:cs="Tahoma"/>
                <w:sz w:val="20"/>
                <w:szCs w:val="20"/>
              </w:rPr>
              <w:t xml:space="preserve">and analytical ability, with </w:t>
            </w:r>
            <w:r>
              <w:rPr>
                <w:rFonts w:cs="Tahoma"/>
                <w:sz w:val="20"/>
                <w:szCs w:val="20"/>
              </w:rPr>
              <w:t xml:space="preserve">an </w:t>
            </w:r>
            <w:r w:rsidRPr="00697B74">
              <w:rPr>
                <w:rFonts w:cs="Tahoma"/>
                <w:sz w:val="20"/>
                <w:szCs w:val="20"/>
              </w:rPr>
              <w:t>ability to understand complex budgets and expenditure reports.</w:t>
            </w:r>
          </w:p>
          <w:p w14:paraId="0CE88D42" w14:textId="0C06A0D7" w:rsidR="00261CD9" w:rsidRPr="00261CD9" w:rsidRDefault="006F33BB" w:rsidP="00261CD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Meticulous attention to detail.</w:t>
            </w:r>
          </w:p>
          <w:p w14:paraId="62F0208A" w14:textId="77777777" w:rsidR="00F20D23" w:rsidRPr="00697B74" w:rsidRDefault="00F20D23" w:rsidP="00F20D2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Commitment to Self Help Africa’s work.</w:t>
            </w:r>
          </w:p>
          <w:p w14:paraId="1AD42988" w14:textId="77777777" w:rsidR="008521FA" w:rsidRPr="00697B74" w:rsidRDefault="008521FA" w:rsidP="000921BA">
            <w:pPr>
              <w:spacing w:after="0" w:line="240" w:lineRule="auto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697B74">
              <w:rPr>
                <w:rFonts w:cs="Tahoma"/>
                <w:b/>
                <w:bCs/>
                <w:sz w:val="20"/>
                <w:szCs w:val="20"/>
              </w:rPr>
              <w:t xml:space="preserve">Desirable </w:t>
            </w:r>
          </w:p>
          <w:p w14:paraId="354EFD63" w14:textId="556A5692" w:rsidR="008521FA" w:rsidRPr="00697B74" w:rsidRDefault="006F33BB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A good knowled</w:t>
            </w:r>
            <w:r w:rsidR="00F20D23">
              <w:rPr>
                <w:rFonts w:cs="Tahoma"/>
                <w:sz w:val="20"/>
                <w:szCs w:val="20"/>
              </w:rPr>
              <w:t>ge of international development.</w:t>
            </w:r>
          </w:p>
          <w:p w14:paraId="40AA84D3" w14:textId="77777777" w:rsidR="006F33BB" w:rsidRPr="00697B74" w:rsidRDefault="0028648E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 xml:space="preserve">Experience and/or knowledge of agricultural development. </w:t>
            </w:r>
          </w:p>
          <w:p w14:paraId="584A0040" w14:textId="4F244761" w:rsidR="0000152E" w:rsidRPr="00697B74" w:rsidRDefault="00137228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Ability to speak/understand French</w:t>
            </w:r>
          </w:p>
        </w:tc>
      </w:tr>
      <w:tr w:rsidR="008521FA" w:rsidRPr="00697B74" w14:paraId="61432A11" w14:textId="77777777" w:rsidTr="006F33BB">
        <w:tc>
          <w:tcPr>
            <w:tcW w:w="2227" w:type="dxa"/>
          </w:tcPr>
          <w:p w14:paraId="3C64C207" w14:textId="293B1648" w:rsidR="008521FA" w:rsidRPr="00697B74" w:rsidRDefault="008521FA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lastRenderedPageBreak/>
              <w:t>Core Competencies</w:t>
            </w:r>
          </w:p>
        </w:tc>
        <w:tc>
          <w:tcPr>
            <w:tcW w:w="7015" w:type="dxa"/>
          </w:tcPr>
          <w:p w14:paraId="00744E41" w14:textId="4BD7789E" w:rsidR="008521FA" w:rsidRPr="00697B74" w:rsidRDefault="008521FA" w:rsidP="00697B74">
            <w:pPr>
              <w:spacing w:after="0" w:line="240" w:lineRule="auto"/>
              <w:rPr>
                <w:sz w:val="20"/>
                <w:szCs w:val="20"/>
              </w:rPr>
            </w:pPr>
            <w:r w:rsidRPr="00697B74">
              <w:rPr>
                <w:b/>
                <w:sz w:val="20"/>
                <w:szCs w:val="20"/>
              </w:rPr>
              <w:t xml:space="preserve">Managing yourself </w:t>
            </w:r>
            <w:r w:rsidRPr="00697B74">
              <w:rPr>
                <w:sz w:val="20"/>
                <w:szCs w:val="20"/>
              </w:rPr>
              <w:t>– Holds an awareness of own abilities and areas for development; adapts and uses abilities to work we</w:t>
            </w:r>
            <w:r w:rsidR="0028648E" w:rsidRPr="00697B74">
              <w:rPr>
                <w:sz w:val="20"/>
                <w:szCs w:val="20"/>
              </w:rPr>
              <w:t>ll with others and to help achie</w:t>
            </w:r>
            <w:r w:rsidRPr="00697B74">
              <w:rPr>
                <w:sz w:val="20"/>
                <w:szCs w:val="20"/>
              </w:rPr>
              <w:t>ve objectives.</w:t>
            </w:r>
          </w:p>
          <w:p w14:paraId="30EA7A48" w14:textId="77777777" w:rsidR="008521FA" w:rsidRPr="00697B74" w:rsidRDefault="008521FA" w:rsidP="00697B74">
            <w:pPr>
              <w:spacing w:after="0" w:line="240" w:lineRule="auto"/>
              <w:rPr>
                <w:sz w:val="20"/>
                <w:szCs w:val="20"/>
              </w:rPr>
            </w:pPr>
            <w:r w:rsidRPr="00697B74">
              <w:rPr>
                <w:b/>
                <w:sz w:val="20"/>
                <w:szCs w:val="20"/>
              </w:rPr>
              <w:t xml:space="preserve">Communicating and working with others </w:t>
            </w:r>
            <w:r w:rsidRPr="00697B74">
              <w:rPr>
                <w:sz w:val="20"/>
                <w:szCs w:val="20"/>
              </w:rPr>
              <w:t>– Uses the most appropriate channel to share information with others both inside and outside Self Help Africa; adapts the message to meet the communication needs of the audience.</w:t>
            </w:r>
          </w:p>
          <w:p w14:paraId="2E61E7F3" w14:textId="77777777" w:rsidR="008521FA" w:rsidRPr="00697B74" w:rsidRDefault="008521FA" w:rsidP="00697B74">
            <w:pPr>
              <w:spacing w:after="0" w:line="240" w:lineRule="auto"/>
              <w:rPr>
                <w:sz w:val="20"/>
                <w:szCs w:val="20"/>
              </w:rPr>
            </w:pPr>
            <w:r w:rsidRPr="00697B74">
              <w:rPr>
                <w:b/>
                <w:sz w:val="20"/>
                <w:szCs w:val="20"/>
              </w:rPr>
              <w:t>Delivering results</w:t>
            </w:r>
            <w:r w:rsidRPr="00697B74">
              <w:rPr>
                <w:sz w:val="20"/>
                <w:szCs w:val="20"/>
              </w:rPr>
              <w:t xml:space="preserve"> – Systematically develops plans towards achieving Self Help Africa’s objectives and delivers on commitments; uses appropriate techniques to help achieve agreed objectives.</w:t>
            </w:r>
          </w:p>
          <w:p w14:paraId="34DB6F22" w14:textId="0AF95B09" w:rsidR="008521FA" w:rsidRPr="00697B74" w:rsidRDefault="008521FA" w:rsidP="00697B74">
            <w:pPr>
              <w:spacing w:after="0" w:line="240" w:lineRule="auto"/>
              <w:rPr>
                <w:sz w:val="20"/>
                <w:szCs w:val="20"/>
              </w:rPr>
            </w:pPr>
            <w:r w:rsidRPr="00697B74">
              <w:rPr>
                <w:b/>
                <w:sz w:val="20"/>
                <w:szCs w:val="20"/>
              </w:rPr>
              <w:t>Influence, advocacy and networking</w:t>
            </w:r>
            <w:r w:rsidRPr="00697B74">
              <w:rPr>
                <w:sz w:val="20"/>
                <w:szCs w:val="20"/>
              </w:rPr>
              <w:t xml:space="preserve"> – Engages with others inside and outside the organisation to promote the interests of Self Help Africa and those we work with; gathers and shares a wider knowledge of issues relevant to Self Help Africa’s work.</w:t>
            </w:r>
          </w:p>
        </w:tc>
      </w:tr>
    </w:tbl>
    <w:p w14:paraId="68B1A949" w14:textId="77777777" w:rsidR="008521FA" w:rsidRDefault="008521FA" w:rsidP="008521FA"/>
    <w:p w14:paraId="729B4721" w14:textId="4A04B65F" w:rsidR="000921BA" w:rsidRPr="000921BA" w:rsidRDefault="000921BA" w:rsidP="000921BA">
      <w:pPr>
        <w:jc w:val="center"/>
        <w:rPr>
          <w:b/>
        </w:rPr>
      </w:pPr>
      <w:r w:rsidRPr="000921BA">
        <w:rPr>
          <w:b/>
        </w:rPr>
        <w:t>Self Help Africa is an Equal Opportunities Employer</w:t>
      </w:r>
    </w:p>
    <w:sectPr w:rsidR="000921BA" w:rsidRPr="000921B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36CFE" w14:textId="77777777" w:rsidR="00473776" w:rsidRDefault="00473776" w:rsidP="008521FA">
      <w:pPr>
        <w:spacing w:after="0" w:line="240" w:lineRule="auto"/>
      </w:pPr>
      <w:r>
        <w:separator/>
      </w:r>
    </w:p>
  </w:endnote>
  <w:endnote w:type="continuationSeparator" w:id="0">
    <w:p w14:paraId="481F77E1" w14:textId="77777777" w:rsidR="00473776" w:rsidRDefault="00473776" w:rsidP="00852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5742A" w14:textId="77777777" w:rsidR="00473776" w:rsidRDefault="00473776" w:rsidP="008521FA">
      <w:pPr>
        <w:spacing w:after="0" w:line="240" w:lineRule="auto"/>
      </w:pPr>
      <w:r>
        <w:separator/>
      </w:r>
    </w:p>
  </w:footnote>
  <w:footnote w:type="continuationSeparator" w:id="0">
    <w:p w14:paraId="328F6CC6" w14:textId="77777777" w:rsidR="00473776" w:rsidRDefault="00473776" w:rsidP="00852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68EFE" w14:textId="77777777" w:rsidR="00473776" w:rsidRDefault="00473776" w:rsidP="008521FA">
    <w:pPr>
      <w:pStyle w:val="Header"/>
      <w:jc w:val="right"/>
    </w:pPr>
    <w:r>
      <w:rPr>
        <w:noProof/>
        <w:lang w:val="en-US"/>
      </w:rPr>
      <w:drawing>
        <wp:inline distT="0" distB="0" distL="0" distR="0" wp14:anchorId="1D996AC3" wp14:editId="21A16EB2">
          <wp:extent cx="1543050" cy="10274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_Logo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1027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429"/>
    <w:multiLevelType w:val="hybridMultilevel"/>
    <w:tmpl w:val="24F65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66630"/>
    <w:multiLevelType w:val="hybridMultilevel"/>
    <w:tmpl w:val="2430A4D2"/>
    <w:lvl w:ilvl="0" w:tplc="6E9604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5386E"/>
    <w:multiLevelType w:val="hybridMultilevel"/>
    <w:tmpl w:val="FA702D30"/>
    <w:lvl w:ilvl="0" w:tplc="6E9604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20F3F"/>
    <w:multiLevelType w:val="hybridMultilevel"/>
    <w:tmpl w:val="3CAC243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5F36AD"/>
    <w:multiLevelType w:val="hybridMultilevel"/>
    <w:tmpl w:val="746CC7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1FA"/>
    <w:rsid w:val="0000152E"/>
    <w:rsid w:val="00002BCB"/>
    <w:rsid w:val="00006C36"/>
    <w:rsid w:val="0001076B"/>
    <w:rsid w:val="00010E7B"/>
    <w:rsid w:val="00012AF4"/>
    <w:rsid w:val="00012B9C"/>
    <w:rsid w:val="0002005C"/>
    <w:rsid w:val="0003685D"/>
    <w:rsid w:val="00041A4C"/>
    <w:rsid w:val="00044F16"/>
    <w:rsid w:val="0004760E"/>
    <w:rsid w:val="000652A0"/>
    <w:rsid w:val="00065708"/>
    <w:rsid w:val="00066634"/>
    <w:rsid w:val="00067286"/>
    <w:rsid w:val="00070E29"/>
    <w:rsid w:val="00077B69"/>
    <w:rsid w:val="00077EFC"/>
    <w:rsid w:val="00081EC1"/>
    <w:rsid w:val="0008632A"/>
    <w:rsid w:val="000917CD"/>
    <w:rsid w:val="000921BA"/>
    <w:rsid w:val="000A3A63"/>
    <w:rsid w:val="000A4287"/>
    <w:rsid w:val="000A502F"/>
    <w:rsid w:val="000A5976"/>
    <w:rsid w:val="000B67AE"/>
    <w:rsid w:val="000B7003"/>
    <w:rsid w:val="000C088E"/>
    <w:rsid w:val="000C31AF"/>
    <w:rsid w:val="000C409C"/>
    <w:rsid w:val="000C41FD"/>
    <w:rsid w:val="000C70D3"/>
    <w:rsid w:val="000D5946"/>
    <w:rsid w:val="000E4EF5"/>
    <w:rsid w:val="000F30C5"/>
    <w:rsid w:val="000F7084"/>
    <w:rsid w:val="00100976"/>
    <w:rsid w:val="00105003"/>
    <w:rsid w:val="00105602"/>
    <w:rsid w:val="0010756E"/>
    <w:rsid w:val="00110844"/>
    <w:rsid w:val="00112AA1"/>
    <w:rsid w:val="0011659D"/>
    <w:rsid w:val="00117977"/>
    <w:rsid w:val="001316CF"/>
    <w:rsid w:val="00137228"/>
    <w:rsid w:val="00137933"/>
    <w:rsid w:val="0014116D"/>
    <w:rsid w:val="001449BE"/>
    <w:rsid w:val="001457A4"/>
    <w:rsid w:val="00153585"/>
    <w:rsid w:val="0016002B"/>
    <w:rsid w:val="0016337A"/>
    <w:rsid w:val="00171224"/>
    <w:rsid w:val="0017239F"/>
    <w:rsid w:val="00174269"/>
    <w:rsid w:val="00177CC3"/>
    <w:rsid w:val="0018054E"/>
    <w:rsid w:val="00182D68"/>
    <w:rsid w:val="00183957"/>
    <w:rsid w:val="001842C2"/>
    <w:rsid w:val="00193CDE"/>
    <w:rsid w:val="0019516B"/>
    <w:rsid w:val="001A45AB"/>
    <w:rsid w:val="001B439F"/>
    <w:rsid w:val="001C2328"/>
    <w:rsid w:val="001E42B6"/>
    <w:rsid w:val="001E508C"/>
    <w:rsid w:val="001F5CA7"/>
    <w:rsid w:val="002049D0"/>
    <w:rsid w:val="00210F46"/>
    <w:rsid w:val="00212E2F"/>
    <w:rsid w:val="0022559B"/>
    <w:rsid w:val="002265A9"/>
    <w:rsid w:val="002269F0"/>
    <w:rsid w:val="00234F2B"/>
    <w:rsid w:val="0025744A"/>
    <w:rsid w:val="00261CD9"/>
    <w:rsid w:val="00270D0F"/>
    <w:rsid w:val="00271936"/>
    <w:rsid w:val="002727A1"/>
    <w:rsid w:val="002740B5"/>
    <w:rsid w:val="00274AEB"/>
    <w:rsid w:val="00274E94"/>
    <w:rsid w:val="00275751"/>
    <w:rsid w:val="00282891"/>
    <w:rsid w:val="0028648E"/>
    <w:rsid w:val="002A0AF5"/>
    <w:rsid w:val="002A1043"/>
    <w:rsid w:val="002A1B23"/>
    <w:rsid w:val="002C6DED"/>
    <w:rsid w:val="002D310F"/>
    <w:rsid w:val="002E0502"/>
    <w:rsid w:val="002E57A6"/>
    <w:rsid w:val="002F7851"/>
    <w:rsid w:val="003065D6"/>
    <w:rsid w:val="00314348"/>
    <w:rsid w:val="00316575"/>
    <w:rsid w:val="00325147"/>
    <w:rsid w:val="00332C93"/>
    <w:rsid w:val="0034019F"/>
    <w:rsid w:val="0034146F"/>
    <w:rsid w:val="00344ABE"/>
    <w:rsid w:val="00346418"/>
    <w:rsid w:val="003567BC"/>
    <w:rsid w:val="00361C83"/>
    <w:rsid w:val="00365E28"/>
    <w:rsid w:val="003671C0"/>
    <w:rsid w:val="003713A2"/>
    <w:rsid w:val="00371B8D"/>
    <w:rsid w:val="00372B50"/>
    <w:rsid w:val="003734B0"/>
    <w:rsid w:val="003812F7"/>
    <w:rsid w:val="00384CA4"/>
    <w:rsid w:val="00386489"/>
    <w:rsid w:val="00387A1A"/>
    <w:rsid w:val="00390196"/>
    <w:rsid w:val="0039370E"/>
    <w:rsid w:val="003977E8"/>
    <w:rsid w:val="003A2CC2"/>
    <w:rsid w:val="003A5854"/>
    <w:rsid w:val="003B47E5"/>
    <w:rsid w:val="003B77A5"/>
    <w:rsid w:val="003C67F2"/>
    <w:rsid w:val="003D217F"/>
    <w:rsid w:val="003E1499"/>
    <w:rsid w:val="003E4CF3"/>
    <w:rsid w:val="003E793A"/>
    <w:rsid w:val="003F133F"/>
    <w:rsid w:val="003F65F2"/>
    <w:rsid w:val="004004A3"/>
    <w:rsid w:val="004035B4"/>
    <w:rsid w:val="00406BDA"/>
    <w:rsid w:val="00411BB3"/>
    <w:rsid w:val="00417BFC"/>
    <w:rsid w:val="00421A26"/>
    <w:rsid w:val="004223C9"/>
    <w:rsid w:val="00424F27"/>
    <w:rsid w:val="0042565E"/>
    <w:rsid w:val="004318D6"/>
    <w:rsid w:val="00432A31"/>
    <w:rsid w:val="00433F11"/>
    <w:rsid w:val="00436959"/>
    <w:rsid w:val="004402FA"/>
    <w:rsid w:val="00442246"/>
    <w:rsid w:val="00447BCE"/>
    <w:rsid w:val="00453BDC"/>
    <w:rsid w:val="00455F0C"/>
    <w:rsid w:val="00460A61"/>
    <w:rsid w:val="004620C2"/>
    <w:rsid w:val="00470419"/>
    <w:rsid w:val="00471AF2"/>
    <w:rsid w:val="00473776"/>
    <w:rsid w:val="004825D7"/>
    <w:rsid w:val="00492813"/>
    <w:rsid w:val="00495963"/>
    <w:rsid w:val="004959F9"/>
    <w:rsid w:val="00496453"/>
    <w:rsid w:val="004A1433"/>
    <w:rsid w:val="004A3DED"/>
    <w:rsid w:val="004A571E"/>
    <w:rsid w:val="004B6240"/>
    <w:rsid w:val="004C7B5C"/>
    <w:rsid w:val="004D02D8"/>
    <w:rsid w:val="004F24BF"/>
    <w:rsid w:val="004F2CD7"/>
    <w:rsid w:val="00505C43"/>
    <w:rsid w:val="00506D37"/>
    <w:rsid w:val="005207A9"/>
    <w:rsid w:val="0052183C"/>
    <w:rsid w:val="00535CF9"/>
    <w:rsid w:val="005432D4"/>
    <w:rsid w:val="00545F1C"/>
    <w:rsid w:val="005473D4"/>
    <w:rsid w:val="0055423F"/>
    <w:rsid w:val="00555CFB"/>
    <w:rsid w:val="0056104E"/>
    <w:rsid w:val="0056722F"/>
    <w:rsid w:val="00567A4B"/>
    <w:rsid w:val="00581EBF"/>
    <w:rsid w:val="00586F31"/>
    <w:rsid w:val="005914C8"/>
    <w:rsid w:val="005A36B4"/>
    <w:rsid w:val="005A53F6"/>
    <w:rsid w:val="005D176F"/>
    <w:rsid w:val="005D3650"/>
    <w:rsid w:val="005D3F4A"/>
    <w:rsid w:val="005D70D2"/>
    <w:rsid w:val="005E106D"/>
    <w:rsid w:val="005E1845"/>
    <w:rsid w:val="005F61F0"/>
    <w:rsid w:val="00602BAC"/>
    <w:rsid w:val="00613613"/>
    <w:rsid w:val="00635435"/>
    <w:rsid w:val="0063671D"/>
    <w:rsid w:val="00643937"/>
    <w:rsid w:val="006514FD"/>
    <w:rsid w:val="006528C0"/>
    <w:rsid w:val="0065531B"/>
    <w:rsid w:val="006614FB"/>
    <w:rsid w:val="00666D22"/>
    <w:rsid w:val="006806BB"/>
    <w:rsid w:val="0068782C"/>
    <w:rsid w:val="006945B6"/>
    <w:rsid w:val="00697B74"/>
    <w:rsid w:val="006A3368"/>
    <w:rsid w:val="006B15F0"/>
    <w:rsid w:val="006B2D4E"/>
    <w:rsid w:val="006C0836"/>
    <w:rsid w:val="006C4713"/>
    <w:rsid w:val="006C6641"/>
    <w:rsid w:val="006D4D98"/>
    <w:rsid w:val="006D76DF"/>
    <w:rsid w:val="006E0CAC"/>
    <w:rsid w:val="006E0F02"/>
    <w:rsid w:val="006E10DF"/>
    <w:rsid w:val="006E784E"/>
    <w:rsid w:val="006F228B"/>
    <w:rsid w:val="006F256F"/>
    <w:rsid w:val="006F33BB"/>
    <w:rsid w:val="006F6E37"/>
    <w:rsid w:val="00700CC2"/>
    <w:rsid w:val="00703C2D"/>
    <w:rsid w:val="007103BB"/>
    <w:rsid w:val="00712498"/>
    <w:rsid w:val="00723F92"/>
    <w:rsid w:val="00727CD8"/>
    <w:rsid w:val="00730D53"/>
    <w:rsid w:val="0073406A"/>
    <w:rsid w:val="00735B5E"/>
    <w:rsid w:val="0075330A"/>
    <w:rsid w:val="00770F53"/>
    <w:rsid w:val="007715E6"/>
    <w:rsid w:val="00777248"/>
    <w:rsid w:val="0078575D"/>
    <w:rsid w:val="007900F7"/>
    <w:rsid w:val="00790A72"/>
    <w:rsid w:val="00797DB6"/>
    <w:rsid w:val="007A75AC"/>
    <w:rsid w:val="007B2FBA"/>
    <w:rsid w:val="007B54E2"/>
    <w:rsid w:val="007B5B57"/>
    <w:rsid w:val="007D4E27"/>
    <w:rsid w:val="007E0C57"/>
    <w:rsid w:val="007F174B"/>
    <w:rsid w:val="007F78D4"/>
    <w:rsid w:val="00802C89"/>
    <w:rsid w:val="008040A7"/>
    <w:rsid w:val="00807405"/>
    <w:rsid w:val="00811656"/>
    <w:rsid w:val="00821223"/>
    <w:rsid w:val="00822ADB"/>
    <w:rsid w:val="008346C0"/>
    <w:rsid w:val="00834A5E"/>
    <w:rsid w:val="00847638"/>
    <w:rsid w:val="00850632"/>
    <w:rsid w:val="008521FA"/>
    <w:rsid w:val="00861786"/>
    <w:rsid w:val="00877CA1"/>
    <w:rsid w:val="0088109D"/>
    <w:rsid w:val="00897106"/>
    <w:rsid w:val="008A032E"/>
    <w:rsid w:val="008A79F0"/>
    <w:rsid w:val="008B20E3"/>
    <w:rsid w:val="008B3D95"/>
    <w:rsid w:val="008B6D3F"/>
    <w:rsid w:val="008B761B"/>
    <w:rsid w:val="008C7DA3"/>
    <w:rsid w:val="008D3ADA"/>
    <w:rsid w:val="008D6EF9"/>
    <w:rsid w:val="008D7C0B"/>
    <w:rsid w:val="008E0B40"/>
    <w:rsid w:val="008E4AC6"/>
    <w:rsid w:val="008E7225"/>
    <w:rsid w:val="008E7613"/>
    <w:rsid w:val="008F0058"/>
    <w:rsid w:val="008F28A2"/>
    <w:rsid w:val="008F2D9F"/>
    <w:rsid w:val="008F726E"/>
    <w:rsid w:val="008F78A4"/>
    <w:rsid w:val="009019EE"/>
    <w:rsid w:val="009036A9"/>
    <w:rsid w:val="00907B42"/>
    <w:rsid w:val="009106B8"/>
    <w:rsid w:val="0091170F"/>
    <w:rsid w:val="00917F4B"/>
    <w:rsid w:val="00933227"/>
    <w:rsid w:val="009553EF"/>
    <w:rsid w:val="009671EA"/>
    <w:rsid w:val="009730CE"/>
    <w:rsid w:val="00973437"/>
    <w:rsid w:val="009754EB"/>
    <w:rsid w:val="00984401"/>
    <w:rsid w:val="00991A4D"/>
    <w:rsid w:val="00991C79"/>
    <w:rsid w:val="009928A4"/>
    <w:rsid w:val="0099629F"/>
    <w:rsid w:val="009A0DA0"/>
    <w:rsid w:val="009A1189"/>
    <w:rsid w:val="009A2F6A"/>
    <w:rsid w:val="009A5066"/>
    <w:rsid w:val="009A5BEC"/>
    <w:rsid w:val="009B56D9"/>
    <w:rsid w:val="009B6EC8"/>
    <w:rsid w:val="009C3FDB"/>
    <w:rsid w:val="009C5586"/>
    <w:rsid w:val="009C68F8"/>
    <w:rsid w:val="009D1A43"/>
    <w:rsid w:val="009D3B27"/>
    <w:rsid w:val="009E057B"/>
    <w:rsid w:val="009E49FF"/>
    <w:rsid w:val="009F2944"/>
    <w:rsid w:val="009F5203"/>
    <w:rsid w:val="00A01B63"/>
    <w:rsid w:val="00A02DAF"/>
    <w:rsid w:val="00A143D5"/>
    <w:rsid w:val="00A14791"/>
    <w:rsid w:val="00A16D9B"/>
    <w:rsid w:val="00A208E2"/>
    <w:rsid w:val="00A22A9B"/>
    <w:rsid w:val="00A332B5"/>
    <w:rsid w:val="00A40D20"/>
    <w:rsid w:val="00A53C93"/>
    <w:rsid w:val="00A56DCC"/>
    <w:rsid w:val="00A603E1"/>
    <w:rsid w:val="00A717C9"/>
    <w:rsid w:val="00A71F51"/>
    <w:rsid w:val="00A74C5F"/>
    <w:rsid w:val="00A80257"/>
    <w:rsid w:val="00A80EE5"/>
    <w:rsid w:val="00A85E27"/>
    <w:rsid w:val="00A8641E"/>
    <w:rsid w:val="00A92687"/>
    <w:rsid w:val="00A95D5E"/>
    <w:rsid w:val="00AA0523"/>
    <w:rsid w:val="00AA5344"/>
    <w:rsid w:val="00AB258C"/>
    <w:rsid w:val="00AB362C"/>
    <w:rsid w:val="00AB460A"/>
    <w:rsid w:val="00AD2362"/>
    <w:rsid w:val="00AD34CB"/>
    <w:rsid w:val="00AE5D63"/>
    <w:rsid w:val="00AF09FF"/>
    <w:rsid w:val="00AF612E"/>
    <w:rsid w:val="00B01EEE"/>
    <w:rsid w:val="00B071F6"/>
    <w:rsid w:val="00B11930"/>
    <w:rsid w:val="00B1241F"/>
    <w:rsid w:val="00B2736F"/>
    <w:rsid w:val="00B4630A"/>
    <w:rsid w:val="00B50B5D"/>
    <w:rsid w:val="00B50D92"/>
    <w:rsid w:val="00B53DE5"/>
    <w:rsid w:val="00B55924"/>
    <w:rsid w:val="00B55EE7"/>
    <w:rsid w:val="00B63337"/>
    <w:rsid w:val="00B63E2A"/>
    <w:rsid w:val="00B64650"/>
    <w:rsid w:val="00B67A48"/>
    <w:rsid w:val="00B67ED7"/>
    <w:rsid w:val="00B70B8A"/>
    <w:rsid w:val="00B728CD"/>
    <w:rsid w:val="00B7673C"/>
    <w:rsid w:val="00B8198A"/>
    <w:rsid w:val="00B8409D"/>
    <w:rsid w:val="00B86C61"/>
    <w:rsid w:val="00B9371A"/>
    <w:rsid w:val="00BA3F24"/>
    <w:rsid w:val="00BA6D42"/>
    <w:rsid w:val="00BB55A0"/>
    <w:rsid w:val="00BC27D7"/>
    <w:rsid w:val="00BC3697"/>
    <w:rsid w:val="00BD66DA"/>
    <w:rsid w:val="00BE6C7A"/>
    <w:rsid w:val="00C043C5"/>
    <w:rsid w:val="00C053C2"/>
    <w:rsid w:val="00C057B3"/>
    <w:rsid w:val="00C10352"/>
    <w:rsid w:val="00C13457"/>
    <w:rsid w:val="00C20368"/>
    <w:rsid w:val="00C209BC"/>
    <w:rsid w:val="00C34F8C"/>
    <w:rsid w:val="00C4295A"/>
    <w:rsid w:val="00C4380A"/>
    <w:rsid w:val="00C4395F"/>
    <w:rsid w:val="00C47917"/>
    <w:rsid w:val="00C510AA"/>
    <w:rsid w:val="00C5407C"/>
    <w:rsid w:val="00C5562E"/>
    <w:rsid w:val="00C6453B"/>
    <w:rsid w:val="00C67D8C"/>
    <w:rsid w:val="00C70199"/>
    <w:rsid w:val="00C73276"/>
    <w:rsid w:val="00C7456C"/>
    <w:rsid w:val="00C751FC"/>
    <w:rsid w:val="00C77680"/>
    <w:rsid w:val="00C77735"/>
    <w:rsid w:val="00C91ED9"/>
    <w:rsid w:val="00C96DC5"/>
    <w:rsid w:val="00CA16CB"/>
    <w:rsid w:val="00CA2491"/>
    <w:rsid w:val="00CA7A08"/>
    <w:rsid w:val="00CB0CD5"/>
    <w:rsid w:val="00CB2512"/>
    <w:rsid w:val="00CB671C"/>
    <w:rsid w:val="00CB6E25"/>
    <w:rsid w:val="00CD4523"/>
    <w:rsid w:val="00CE4FC3"/>
    <w:rsid w:val="00CE5382"/>
    <w:rsid w:val="00CE6C37"/>
    <w:rsid w:val="00CE6D40"/>
    <w:rsid w:val="00D01545"/>
    <w:rsid w:val="00D028B0"/>
    <w:rsid w:val="00D034F2"/>
    <w:rsid w:val="00D03504"/>
    <w:rsid w:val="00D1038F"/>
    <w:rsid w:val="00D178AD"/>
    <w:rsid w:val="00D26114"/>
    <w:rsid w:val="00D2689F"/>
    <w:rsid w:val="00D26A13"/>
    <w:rsid w:val="00D424A4"/>
    <w:rsid w:val="00D46284"/>
    <w:rsid w:val="00D5467D"/>
    <w:rsid w:val="00D60043"/>
    <w:rsid w:val="00D61E4B"/>
    <w:rsid w:val="00D62D90"/>
    <w:rsid w:val="00D70704"/>
    <w:rsid w:val="00D83D6C"/>
    <w:rsid w:val="00D86BC5"/>
    <w:rsid w:val="00D91A71"/>
    <w:rsid w:val="00DA3D23"/>
    <w:rsid w:val="00DA62A7"/>
    <w:rsid w:val="00DA63DE"/>
    <w:rsid w:val="00DA6E4F"/>
    <w:rsid w:val="00DB0194"/>
    <w:rsid w:val="00DB7B0A"/>
    <w:rsid w:val="00DB7F61"/>
    <w:rsid w:val="00DD07F9"/>
    <w:rsid w:val="00DD0F6C"/>
    <w:rsid w:val="00DD2296"/>
    <w:rsid w:val="00DD42B8"/>
    <w:rsid w:val="00DE125C"/>
    <w:rsid w:val="00DE13B3"/>
    <w:rsid w:val="00DE39D7"/>
    <w:rsid w:val="00DE55AE"/>
    <w:rsid w:val="00DF1128"/>
    <w:rsid w:val="00E0219E"/>
    <w:rsid w:val="00E129C4"/>
    <w:rsid w:val="00E139E6"/>
    <w:rsid w:val="00E279B4"/>
    <w:rsid w:val="00E345D2"/>
    <w:rsid w:val="00E37249"/>
    <w:rsid w:val="00E404F4"/>
    <w:rsid w:val="00E40B81"/>
    <w:rsid w:val="00E578E2"/>
    <w:rsid w:val="00E60430"/>
    <w:rsid w:val="00E62763"/>
    <w:rsid w:val="00E70398"/>
    <w:rsid w:val="00E746C2"/>
    <w:rsid w:val="00E7648C"/>
    <w:rsid w:val="00E76E24"/>
    <w:rsid w:val="00E83F60"/>
    <w:rsid w:val="00E840D8"/>
    <w:rsid w:val="00E961BF"/>
    <w:rsid w:val="00EA0019"/>
    <w:rsid w:val="00EA3124"/>
    <w:rsid w:val="00EA5F66"/>
    <w:rsid w:val="00EA6B9E"/>
    <w:rsid w:val="00EB09FA"/>
    <w:rsid w:val="00EB27A5"/>
    <w:rsid w:val="00ED2835"/>
    <w:rsid w:val="00ED547A"/>
    <w:rsid w:val="00EF11E6"/>
    <w:rsid w:val="00EF4478"/>
    <w:rsid w:val="00EF6382"/>
    <w:rsid w:val="00F005C5"/>
    <w:rsid w:val="00F03F5F"/>
    <w:rsid w:val="00F115C4"/>
    <w:rsid w:val="00F156E0"/>
    <w:rsid w:val="00F20D23"/>
    <w:rsid w:val="00F41490"/>
    <w:rsid w:val="00F42C11"/>
    <w:rsid w:val="00F4604E"/>
    <w:rsid w:val="00F55665"/>
    <w:rsid w:val="00F61E4B"/>
    <w:rsid w:val="00F678EA"/>
    <w:rsid w:val="00F729F6"/>
    <w:rsid w:val="00F74E2B"/>
    <w:rsid w:val="00F75A25"/>
    <w:rsid w:val="00F90822"/>
    <w:rsid w:val="00F94094"/>
    <w:rsid w:val="00FB603C"/>
    <w:rsid w:val="00FC79F4"/>
    <w:rsid w:val="00FD0067"/>
    <w:rsid w:val="00FD65B1"/>
    <w:rsid w:val="00FE04B8"/>
    <w:rsid w:val="00FE104C"/>
    <w:rsid w:val="00FE16B2"/>
    <w:rsid w:val="00FE5C25"/>
    <w:rsid w:val="00FE71B3"/>
    <w:rsid w:val="00FF1DCF"/>
    <w:rsid w:val="00FF3B2E"/>
    <w:rsid w:val="00F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A4781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1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2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1FA"/>
  </w:style>
  <w:style w:type="paragraph" w:styleId="Footer">
    <w:name w:val="footer"/>
    <w:basedOn w:val="Normal"/>
    <w:link w:val="FooterChar"/>
    <w:uiPriority w:val="99"/>
    <w:unhideWhenUsed/>
    <w:rsid w:val="00852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1FA"/>
  </w:style>
  <w:style w:type="paragraph" w:styleId="ListParagraph">
    <w:name w:val="List Paragraph"/>
    <w:basedOn w:val="Normal"/>
    <w:uiPriority w:val="72"/>
    <w:qFormat/>
    <w:rsid w:val="00212E2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B15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5F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5F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5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5F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1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2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1FA"/>
  </w:style>
  <w:style w:type="paragraph" w:styleId="Footer">
    <w:name w:val="footer"/>
    <w:basedOn w:val="Normal"/>
    <w:link w:val="FooterChar"/>
    <w:uiPriority w:val="99"/>
    <w:unhideWhenUsed/>
    <w:rsid w:val="00852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1FA"/>
  </w:style>
  <w:style w:type="paragraph" w:styleId="ListParagraph">
    <w:name w:val="List Paragraph"/>
    <w:basedOn w:val="Normal"/>
    <w:uiPriority w:val="72"/>
    <w:qFormat/>
    <w:rsid w:val="00212E2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B15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5F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5F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5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5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588</Words>
  <Characters>3763</Characters>
  <Application>Microsoft Macintosh Word</Application>
  <DocSecurity>0</DocSecurity>
  <Lines>107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Walsh</dc:creator>
  <cp:lastModifiedBy>Laura Whitwell</cp:lastModifiedBy>
  <cp:revision>9</cp:revision>
  <cp:lastPrinted>2016-02-03T10:17:00Z</cp:lastPrinted>
  <dcterms:created xsi:type="dcterms:W3CDTF">2016-02-02T17:16:00Z</dcterms:created>
  <dcterms:modified xsi:type="dcterms:W3CDTF">2016-02-05T11:09:00Z</dcterms:modified>
</cp:coreProperties>
</file>