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br w:type="textWrapping"/>
        <w:t xml:space="preserve">TERMS OF REFERENCE FOR THE ENGAGEMENT OF A CONSULTANT TO REVIEW THE OPEN DEFECATION FREE ROADMAP TO BASIC SANITATION ACCESS ROADMAP FOR KANO AND CROSS RIVER STATES</w:t>
      </w:r>
    </w:p>
    <w:p w:rsidR="00000000" w:rsidDel="00000000" w:rsidP="00000000" w:rsidRDefault="00000000" w:rsidRPr="00000000" w14:paraId="00000002">
      <w:pPr>
        <w:spacing w:line="276"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03">
      <w:pPr>
        <w:pStyle w:val="Heading2"/>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About Self Help Africa</w:t>
      </w:r>
    </w:p>
    <w:p w:rsidR="00000000" w:rsidDel="00000000" w:rsidP="00000000" w:rsidRDefault="00000000" w:rsidRPr="00000000" w14:paraId="00000004">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Self Help Africa is an international development organisation headquartered in Dublin, Ireland, operating across 17 countries and dedicated to the vision of sustainable livelihoods and healthy lives for all in a changing climate. At SHA, our mission is to alleviate hunger, poverty, social inequality and the impact of climate change through community-led, market-based and enterprise-focused approaches, so that people have access to nutritious food, clean water, decent employment and income, while sustaining natural resources. </w:t>
      </w:r>
    </w:p>
    <w:p w:rsidR="00000000" w:rsidDel="00000000" w:rsidP="00000000" w:rsidRDefault="00000000" w:rsidRPr="00000000" w14:paraId="00000005">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06">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SHA has been operating in Nigeria for over 25 years, first as Concern Universal and later as United Purpose, leading innovative development programs focused on agriculture and food systems, climate adaptation, water, sanitation and hygiene (WASH) and waste management, market systems, business support and services, and sustainable landscapes. Through our work in nearly 4,000 communities across Akwa Ibom, Benue, Cross River, Ebonyi, Kano, Sokoto and Zamfara States, we have driven impactful change, empowering communities with sustainable solutions for resilience and growth.</w:t>
      </w:r>
    </w:p>
    <w:p w:rsidR="00000000" w:rsidDel="00000000" w:rsidP="00000000" w:rsidRDefault="00000000" w:rsidRPr="00000000" w14:paraId="00000007">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08">
      <w:pPr>
        <w:pStyle w:val="Heading2"/>
        <w:rPr>
          <w:rFonts w:ascii="Open Sans" w:cs="Open Sans" w:eastAsia="Open Sans" w:hAnsi="Open Sans"/>
          <w:sz w:val="24"/>
          <w:szCs w:val="24"/>
        </w:rPr>
      </w:pPr>
      <w:bookmarkStart w:colFirst="0" w:colLast="0" w:name="_heading=h.briugkg43kmj" w:id="0"/>
      <w:bookmarkEnd w:id="0"/>
      <w:r w:rsidDel="00000000" w:rsidR="00000000" w:rsidRPr="00000000">
        <w:rPr>
          <w:rFonts w:ascii="Open Sans" w:cs="Open Sans" w:eastAsia="Open Sans" w:hAnsi="Open Sans"/>
          <w:sz w:val="24"/>
          <w:szCs w:val="24"/>
          <w:rtl w:val="0"/>
        </w:rPr>
        <w:t xml:space="preserve">About the WS4H Programme</w:t>
      </w:r>
    </w:p>
    <w:p w:rsidR="00000000" w:rsidDel="00000000" w:rsidP="00000000" w:rsidRDefault="00000000" w:rsidRPr="00000000" w14:paraId="00000009">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In 2024, Self Help Africa secured funding from the UK’s Foreign, Commonwealth and Development Office (FCDO) to implement a WASH systems strengthening programme across Nigeria and Sierra Leone. Nigeria is leading the overall consortium and programme implementation within the country, while GOAL is leading the work in Sierra Leone. The programme aims to strengthen the systems required to deliver and sustain reliable, resilient, and inclusive WASH services. It will run for four years in Kano and Cross River States, with a national coordination hub based in Abuja.</w:t>
      </w:r>
    </w:p>
    <w:p w:rsidR="00000000" w:rsidDel="00000000" w:rsidP="00000000" w:rsidRDefault="00000000" w:rsidRPr="00000000" w14:paraId="0000000A">
      <w:pPr>
        <w:pStyle w:val="Heading2"/>
        <w:rPr>
          <w:rFonts w:ascii="Open Sans" w:cs="Open Sans" w:eastAsia="Open Sans" w:hAnsi="Open Sans"/>
          <w:sz w:val="24"/>
          <w:szCs w:val="24"/>
        </w:rPr>
      </w:pPr>
      <w:bookmarkStart w:colFirst="0" w:colLast="0" w:name="_heading=h.vgtw45klr3yf" w:id="1"/>
      <w:bookmarkEnd w:id="1"/>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pStyle w:val="Heading2"/>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Background of the Basic Sanitation Access Roadmap</w:t>
      </w:r>
    </w:p>
    <w:p w:rsidR="00000000" w:rsidDel="00000000" w:rsidP="00000000" w:rsidRDefault="00000000" w:rsidRPr="00000000" w14:paraId="0000000E">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Over the past five years, the sanitation sector has made significant progress towards eliminating open defecation through the implementation of the Open Defecation Free (ODF) Roadmap. This roadmap has guided stakeholders at national and sub-national levels in planning, implementing, and monitoring sanitation interventions.</w:t>
      </w:r>
    </w:p>
    <w:p w:rsidR="00000000" w:rsidDel="00000000" w:rsidP="00000000" w:rsidRDefault="00000000" w:rsidRPr="00000000" w14:paraId="0000000F">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As Nigeria thrive towards universal ODF status, the next challenge is transitioning from just ODF to universal basic sanitation access, ensuring that all people, including marginalized groups, have access to safely managed and climate-resilient sanitation services. The evolving climate context, increasing vulnerability of sanitation infrastructure, and the imperative for Gender Equality and Social Inclusion (GESI) necessitate a review and update of the existing roadmap.</w:t>
      </w:r>
    </w:p>
    <w:p w:rsidR="00000000" w:rsidDel="00000000" w:rsidP="00000000" w:rsidRDefault="00000000" w:rsidRPr="00000000" w14:paraId="00000010">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This review aims to integrate climate resilience, GESI principles, and sustainable service delivery models into a new Basic Sanitation Access Roadmap that supports the Clean Nigeria Campaign-a national priority and the Sustainable Development Goals (SDG 6.2).</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The Basic Sanitation Road map is a strategy that provides a roadmap for attaining access to improved, sustainable resilient climate sanitation at scale. This is to aim beyond Open Defecation Free Drive in view of aligning with the Clean Nigeria Campaign implementation strategy phased two as launched on the 19</w:t>
      </w:r>
      <w:r w:rsidDel="00000000" w:rsidR="00000000" w:rsidRPr="00000000">
        <w:rPr>
          <w:vertAlign w:val="superscript"/>
          <w:rtl w:val="0"/>
        </w:rPr>
        <w:t xml:space="preserve">th</w:t>
      </w:r>
      <w:r w:rsidDel="00000000" w:rsidR="00000000" w:rsidRPr="00000000">
        <w:rPr>
          <w:rtl w:val="0"/>
        </w:rPr>
        <w:t xml:space="preserve"> November 2024.</w:t>
      </w:r>
    </w:p>
    <w:p w:rsidR="00000000" w:rsidDel="00000000" w:rsidP="00000000" w:rsidRDefault="00000000" w:rsidRPr="00000000" w14:paraId="00000013">
      <w:pPr>
        <w:rPr/>
      </w:pPr>
      <w:r w:rsidDel="00000000" w:rsidR="00000000" w:rsidRPr="00000000">
        <w:rPr>
          <w:b w:val="1"/>
          <w:bCs w:val="1"/>
          <w:rtl w:val="0"/>
        </w:rPr>
        <w:t xml:space="preserve">Clean Nigeria Campaign Implementation Strategy for 2025-2030</w:t>
      </w:r>
      <w:r w:rsidDel="00000000" w:rsidR="00000000" w:rsidRPr="00000000">
        <w:rPr>
          <w:rtl w:val="0"/>
        </w:rPr>
        <w:t xml:space="preserve"> is the framework for what can be considered "Phase II" of the campaign, which aims to </w:t>
      </w:r>
      <w:r w:rsidDel="00000000" w:rsidR="00000000" w:rsidRPr="00000000">
        <w:rPr>
          <w:b w:val="1"/>
          <w:bCs w:val="1"/>
          <w:rtl w:val="0"/>
        </w:rPr>
        <w:t xml:space="preserve">eliminate open defecation in Nigeria by 2030</w:t>
      </w:r>
      <w:r w:rsidDel="00000000" w:rsidR="00000000" w:rsidRPr="00000000">
        <w:rPr>
          <w:rtl w:val="0"/>
        </w:rPr>
        <w:t xml:space="preserve">. This plan revises and extends the initial roadmap that had a target date of 2025</w:t>
      </w:r>
    </w:p>
    <w:p w:rsidR="00000000" w:rsidDel="00000000" w:rsidP="00000000" w:rsidRDefault="00000000" w:rsidRPr="00000000" w14:paraId="00000014">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The development of a Basic Sanitation Access Roadmap will lay a foundation for a sustainable climate resilient sanitation access that is suitable for accelerating access to sanitation for both rural, semi urban and urban contexts for both Kano and Cross River States</w:t>
      </w:r>
    </w:p>
    <w:p w:rsidR="00000000" w:rsidDel="00000000" w:rsidP="00000000" w:rsidRDefault="00000000" w:rsidRPr="00000000" w14:paraId="00000015">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16">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Kano State were supported by UNICEF to develop an Open Defecation Free Roadmap 2019-2025 which implementation have supported the State to driving about 32 LGAs out of 44 towards attaining Open Defecation Free status.</w:t>
      </w:r>
    </w:p>
    <w:p w:rsidR="00000000" w:rsidDel="00000000" w:rsidP="00000000" w:rsidRDefault="00000000" w:rsidRPr="00000000" w14:paraId="00000017">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18">
      <w:pP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2. Purpose of the Assignment</w:t>
      </w:r>
    </w:p>
    <w:p w:rsidR="00000000" w:rsidDel="00000000" w:rsidP="00000000" w:rsidRDefault="00000000" w:rsidRPr="00000000" w14:paraId="00000019">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The purpose of this assignment is to review the current ODF Roadmaps for Cross River and Kano States and develop costed revised Basic Sanitation Access Roadmaps that:</w:t>
      </w:r>
    </w:p>
    <w:p w:rsidR="00000000" w:rsidDel="00000000" w:rsidP="00000000" w:rsidRDefault="00000000" w:rsidRPr="00000000" w14:paraId="0000001A">
      <w:pPr>
        <w:numPr>
          <w:ilvl w:val="0"/>
          <w:numId w:val="3"/>
        </w:numPr>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Builds on ODF achievements;</w:t>
      </w:r>
    </w:p>
    <w:p w:rsidR="00000000" w:rsidDel="00000000" w:rsidP="00000000" w:rsidRDefault="00000000" w:rsidRPr="00000000" w14:paraId="0000001B">
      <w:pPr>
        <w:numPr>
          <w:ilvl w:val="0"/>
          <w:numId w:val="3"/>
        </w:numPr>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Integrates climate-resilient sanitation principles;</w:t>
      </w:r>
    </w:p>
    <w:p w:rsidR="00000000" w:rsidDel="00000000" w:rsidP="00000000" w:rsidRDefault="00000000" w:rsidRPr="00000000" w14:paraId="0000001C">
      <w:pPr>
        <w:numPr>
          <w:ilvl w:val="0"/>
          <w:numId w:val="3"/>
        </w:numPr>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Embeds GESI considerations across all components; and</w:t>
      </w:r>
    </w:p>
    <w:p w:rsidR="00000000" w:rsidDel="00000000" w:rsidP="00000000" w:rsidRDefault="00000000" w:rsidRPr="00000000" w14:paraId="0000001D">
      <w:pPr>
        <w:numPr>
          <w:ilvl w:val="0"/>
          <w:numId w:val="3"/>
        </w:numPr>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Provides a clear implementation framework for achieving universal and sustainable access to basic sanitation.</w:t>
      </w:r>
    </w:p>
    <w:p w:rsidR="00000000" w:rsidDel="00000000" w:rsidP="00000000" w:rsidRDefault="00000000" w:rsidRPr="00000000" w14:paraId="0000001E">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1F">
      <w:pP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3. Objectives</w:t>
      </w:r>
    </w:p>
    <w:p w:rsidR="00000000" w:rsidDel="00000000" w:rsidP="00000000" w:rsidRDefault="00000000" w:rsidRPr="00000000" w14:paraId="00000020">
      <w:pPr>
        <w:numPr>
          <w:ilvl w:val="0"/>
          <w:numId w:val="4"/>
        </w:numPr>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Assess the implementation and outcomes of the existing ODF Roadmap, identifying lessons learned, gaps, and emerging challenges (leverage on the Clean Nigeria Campaign Phase 1 snapshot assessment report conducted in Kano and Cross River State. </w:t>
      </w:r>
    </w:p>
    <w:p w:rsidR="00000000" w:rsidDel="00000000" w:rsidP="00000000" w:rsidRDefault="00000000" w:rsidRPr="00000000" w14:paraId="00000021">
      <w:pPr>
        <w:numPr>
          <w:ilvl w:val="0"/>
          <w:numId w:val="4"/>
        </w:numPr>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Review global and regional best practices for post-ODF and climate-resilient sanitation approaches.</w:t>
      </w:r>
    </w:p>
    <w:p w:rsidR="00000000" w:rsidDel="00000000" w:rsidP="00000000" w:rsidRDefault="00000000" w:rsidRPr="00000000" w14:paraId="00000022">
      <w:pPr>
        <w:numPr>
          <w:ilvl w:val="0"/>
          <w:numId w:val="4"/>
        </w:numPr>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Integrate </w:t>
      </w:r>
      <w:r w:rsidDel="00000000" w:rsidR="00000000" w:rsidRPr="00000000">
        <w:rPr>
          <w:rFonts w:ascii="Open Sans" w:cs="Open Sans" w:eastAsia="Open Sans" w:hAnsi="Open Sans"/>
          <w:b w:val="1"/>
          <w:bCs w:val="1"/>
          <w:sz w:val="24"/>
          <w:szCs w:val="24"/>
          <w:rtl w:val="0"/>
        </w:rPr>
        <w:t xml:space="preserve">climate resilience</w:t>
      </w:r>
      <w:r w:rsidDel="00000000" w:rsidR="00000000" w:rsidRPr="00000000">
        <w:rPr>
          <w:rFonts w:ascii="Open Sans" w:cs="Open Sans" w:eastAsia="Open Sans" w:hAnsi="Open Sans"/>
          <w:sz w:val="24"/>
          <w:szCs w:val="24"/>
          <w:rtl w:val="0"/>
        </w:rPr>
        <w:t xml:space="preserve"> and </w:t>
      </w:r>
      <w:r w:rsidDel="00000000" w:rsidR="00000000" w:rsidRPr="00000000">
        <w:rPr>
          <w:rFonts w:ascii="Open Sans" w:cs="Open Sans" w:eastAsia="Open Sans" w:hAnsi="Open Sans"/>
          <w:b w:val="1"/>
          <w:bCs w:val="1"/>
          <w:sz w:val="24"/>
          <w:szCs w:val="24"/>
          <w:rtl w:val="0"/>
        </w:rPr>
        <w:t xml:space="preserve">GESI</w:t>
      </w:r>
      <w:r w:rsidDel="00000000" w:rsidR="00000000" w:rsidRPr="00000000">
        <w:rPr>
          <w:rFonts w:ascii="Open Sans" w:cs="Open Sans" w:eastAsia="Open Sans" w:hAnsi="Open Sans"/>
          <w:sz w:val="24"/>
          <w:szCs w:val="24"/>
          <w:rtl w:val="0"/>
        </w:rPr>
        <w:t xml:space="preserve"> principles into the sanitation roadmap framework.</w:t>
      </w:r>
    </w:p>
    <w:p w:rsidR="00000000" w:rsidDel="00000000" w:rsidP="00000000" w:rsidRDefault="00000000" w:rsidRPr="00000000" w14:paraId="00000023">
      <w:pPr>
        <w:numPr>
          <w:ilvl w:val="0"/>
          <w:numId w:val="4"/>
        </w:numPr>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Develop a </w:t>
      </w:r>
      <w:r w:rsidDel="00000000" w:rsidR="00000000" w:rsidRPr="00000000">
        <w:rPr>
          <w:rFonts w:ascii="Open Sans" w:cs="Open Sans" w:eastAsia="Open Sans" w:hAnsi="Open Sans"/>
          <w:b w:val="1"/>
          <w:bCs w:val="1"/>
          <w:sz w:val="24"/>
          <w:szCs w:val="24"/>
          <w:rtl w:val="0"/>
        </w:rPr>
        <w:t xml:space="preserve">comprehensive Basic Sanitation Access Roadmap</w:t>
      </w:r>
      <w:r w:rsidDel="00000000" w:rsidR="00000000" w:rsidRPr="00000000">
        <w:rPr>
          <w:rFonts w:ascii="Open Sans" w:cs="Open Sans" w:eastAsia="Open Sans" w:hAnsi="Open Sans"/>
          <w:sz w:val="24"/>
          <w:szCs w:val="24"/>
          <w:rtl w:val="0"/>
        </w:rPr>
        <w:t xml:space="preserve">, including clear targets, strategies, institutional roles, financing mechanisms, and monitoring and evaluation (M&amp;E) indicators.</w:t>
      </w:r>
    </w:p>
    <w:p w:rsidR="00000000" w:rsidDel="00000000" w:rsidP="00000000" w:rsidRDefault="00000000" w:rsidRPr="00000000" w14:paraId="00000024">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25">
      <w:pPr>
        <w:pStyle w:val="Heading2"/>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26">
      <w:pP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4. Scope of Work</w:t>
      </w:r>
    </w:p>
    <w:p w:rsidR="00000000" w:rsidDel="00000000" w:rsidP="00000000" w:rsidRDefault="00000000" w:rsidRPr="00000000" w14:paraId="00000027">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The consultant/team will undertake the following tasks:</w:t>
      </w:r>
    </w:p>
    <w:p w:rsidR="00000000" w:rsidDel="00000000" w:rsidP="00000000" w:rsidRDefault="00000000" w:rsidRPr="00000000" w14:paraId="00000028">
      <w:pP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a. Desk Review and Situational Analysis</w:t>
      </w:r>
    </w:p>
    <w:p w:rsidR="00000000" w:rsidDel="00000000" w:rsidP="00000000" w:rsidRDefault="00000000" w:rsidRPr="00000000" w14:paraId="00000029">
      <w:pPr>
        <w:numPr>
          <w:ilvl w:val="0"/>
          <w:numId w:val="5"/>
        </w:numPr>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Review the current ODF Roadmap, national sanitation policies, and related sector strategies.</w:t>
      </w:r>
    </w:p>
    <w:p w:rsidR="00000000" w:rsidDel="00000000" w:rsidP="00000000" w:rsidRDefault="00000000" w:rsidRPr="00000000" w14:paraId="0000002A">
      <w:pPr>
        <w:numPr>
          <w:ilvl w:val="0"/>
          <w:numId w:val="5"/>
        </w:numPr>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Analyze progress towards ODF targets and identify bottlenecks in sustaining ODF gains.</w:t>
      </w:r>
    </w:p>
    <w:p w:rsidR="00000000" w:rsidDel="00000000" w:rsidP="00000000" w:rsidRDefault="00000000" w:rsidRPr="00000000" w14:paraId="0000002B">
      <w:pPr>
        <w:numPr>
          <w:ilvl w:val="0"/>
          <w:numId w:val="5"/>
        </w:numPr>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Assess climate-related risks and vulnerabilities affecting sanitation systems.</w:t>
      </w:r>
    </w:p>
    <w:p w:rsidR="00000000" w:rsidDel="00000000" w:rsidP="00000000" w:rsidRDefault="00000000" w:rsidRPr="00000000" w14:paraId="0000002C">
      <w:pPr>
        <w:numPr>
          <w:ilvl w:val="0"/>
          <w:numId w:val="5"/>
        </w:numPr>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Review GESI dimensions in sanitation access, including barriers faced by women, persons with disabilities, and marginalized groups.</w:t>
      </w:r>
    </w:p>
    <w:p w:rsidR="00000000" w:rsidDel="00000000" w:rsidP="00000000" w:rsidRDefault="00000000" w:rsidRPr="00000000" w14:paraId="0000002D">
      <w:pPr>
        <w:numPr>
          <w:ilvl w:val="0"/>
          <w:numId w:val="5"/>
        </w:numPr>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Benchmark against regional and global sanitation frameworks (e.g., JMP service ladder, SDG 6.2 indicators, climate-resilient WASH guidelines).</w:t>
      </w:r>
    </w:p>
    <w:p w:rsidR="00000000" w:rsidDel="00000000" w:rsidP="00000000" w:rsidRDefault="00000000" w:rsidRPr="00000000" w14:paraId="0000002E">
      <w:pP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b. Stakeholder Consultations</w:t>
      </w:r>
    </w:p>
    <w:p w:rsidR="00000000" w:rsidDel="00000000" w:rsidP="00000000" w:rsidRDefault="00000000" w:rsidRPr="00000000" w14:paraId="0000002F">
      <w:pPr>
        <w:numPr>
          <w:ilvl w:val="0"/>
          <w:numId w:val="6"/>
        </w:numPr>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Conduct consultations with key stakeholders: government ministries, local authorities, development partners, civil society organizations, and community representatives.</w:t>
      </w:r>
    </w:p>
    <w:p w:rsidR="00000000" w:rsidDel="00000000" w:rsidP="00000000" w:rsidRDefault="00000000" w:rsidRPr="00000000" w14:paraId="00000030">
      <w:pPr>
        <w:numPr>
          <w:ilvl w:val="0"/>
          <w:numId w:val="6"/>
        </w:numPr>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Facilitate inclusive workshops to gather inputs on climate and GESI considerations.</w:t>
      </w:r>
    </w:p>
    <w:p w:rsidR="00000000" w:rsidDel="00000000" w:rsidP="00000000" w:rsidRDefault="00000000" w:rsidRPr="00000000" w14:paraId="00000031">
      <w:pPr>
        <w:numPr>
          <w:ilvl w:val="0"/>
          <w:numId w:val="6"/>
        </w:numPr>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Document stakeholder perspectives and consensus on roadmap priorities.</w:t>
      </w:r>
    </w:p>
    <w:p w:rsidR="00000000" w:rsidDel="00000000" w:rsidP="00000000" w:rsidRDefault="00000000" w:rsidRPr="00000000" w14:paraId="00000032">
      <w:pP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c. Drafting of the Basic Sanitation Access Roadmap</w:t>
      </w:r>
    </w:p>
    <w:p w:rsidR="00000000" w:rsidDel="00000000" w:rsidP="00000000" w:rsidRDefault="00000000" w:rsidRPr="00000000" w14:paraId="00000033">
      <w:pPr>
        <w:numPr>
          <w:ilvl w:val="0"/>
          <w:numId w:val="7"/>
        </w:numPr>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Develop the structure and content of the new roadmap, covering but not limited to:</w:t>
      </w:r>
    </w:p>
    <w:p w:rsidR="00000000" w:rsidDel="00000000" w:rsidP="00000000" w:rsidRDefault="00000000" w:rsidRPr="00000000" w14:paraId="00000034">
      <w:pPr>
        <w:numPr>
          <w:ilvl w:val="1"/>
          <w:numId w:val="7"/>
        </w:numPr>
        <w:ind w:left="144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Vision, goals, and guiding principles</w:t>
      </w:r>
    </w:p>
    <w:p w:rsidR="00000000" w:rsidDel="00000000" w:rsidP="00000000" w:rsidRDefault="00000000" w:rsidRPr="00000000" w14:paraId="00000035">
      <w:pPr>
        <w:numPr>
          <w:ilvl w:val="1"/>
          <w:numId w:val="7"/>
        </w:numPr>
        <w:ind w:left="144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Strategic objectives and outcomes</w:t>
      </w:r>
    </w:p>
    <w:p w:rsidR="00000000" w:rsidDel="00000000" w:rsidP="00000000" w:rsidRDefault="00000000" w:rsidRPr="00000000" w14:paraId="00000036">
      <w:pPr>
        <w:numPr>
          <w:ilvl w:val="1"/>
          <w:numId w:val="7"/>
        </w:numPr>
        <w:ind w:left="144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Climate-resilient and GESI-responsive interventions</w:t>
      </w:r>
    </w:p>
    <w:p w:rsidR="00000000" w:rsidDel="00000000" w:rsidP="00000000" w:rsidRDefault="00000000" w:rsidRPr="00000000" w14:paraId="00000037">
      <w:pPr>
        <w:numPr>
          <w:ilvl w:val="1"/>
          <w:numId w:val="7"/>
        </w:numPr>
        <w:ind w:left="144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Institutional and coordination arrangements</w:t>
      </w:r>
    </w:p>
    <w:p w:rsidR="00000000" w:rsidDel="00000000" w:rsidP="00000000" w:rsidRDefault="00000000" w:rsidRPr="00000000" w14:paraId="00000038">
      <w:pPr>
        <w:numPr>
          <w:ilvl w:val="1"/>
          <w:numId w:val="7"/>
        </w:numPr>
        <w:ind w:left="144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Financing strategy</w:t>
      </w:r>
    </w:p>
    <w:p w:rsidR="00000000" w:rsidDel="00000000" w:rsidP="00000000" w:rsidRDefault="00000000" w:rsidRPr="00000000" w14:paraId="00000039">
      <w:pPr>
        <w:numPr>
          <w:ilvl w:val="1"/>
          <w:numId w:val="7"/>
        </w:numPr>
        <w:ind w:left="144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Monitoring, evaluation, and reporting framework</w:t>
      </w:r>
    </w:p>
    <w:p w:rsidR="00000000" w:rsidDel="00000000" w:rsidP="00000000" w:rsidRDefault="00000000" w:rsidRPr="00000000" w14:paraId="0000003A">
      <w:pPr>
        <w:numPr>
          <w:ilvl w:val="0"/>
          <w:numId w:val="7"/>
        </w:numPr>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Align the roadmap with state and national development plans, SDG 6.2, and relevant climate policies.</w:t>
      </w:r>
    </w:p>
    <w:p w:rsidR="00000000" w:rsidDel="00000000" w:rsidP="00000000" w:rsidRDefault="00000000" w:rsidRPr="00000000" w14:paraId="0000003B">
      <w:pP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d. Validation and Finalization</w:t>
      </w:r>
    </w:p>
    <w:p w:rsidR="00000000" w:rsidDel="00000000" w:rsidP="00000000" w:rsidRDefault="00000000" w:rsidRPr="00000000" w14:paraId="0000003C">
      <w:pPr>
        <w:numPr>
          <w:ilvl w:val="0"/>
          <w:numId w:val="8"/>
        </w:numPr>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Present the draft roadmap to stakeholders for review and validation.</w:t>
      </w:r>
    </w:p>
    <w:p w:rsidR="00000000" w:rsidDel="00000000" w:rsidP="00000000" w:rsidRDefault="00000000" w:rsidRPr="00000000" w14:paraId="0000003D">
      <w:pPr>
        <w:rPr>
          <w:rFonts w:ascii="Open Sans" w:cs="Open Sans" w:eastAsia="Open Sans" w:hAnsi="Open Sans"/>
          <w:b w:val="1"/>
          <w:bCs w:val="1"/>
          <w:sz w:val="24"/>
          <w:szCs w:val="24"/>
        </w:rPr>
      </w:pPr>
      <w:r w:rsidDel="00000000" w:rsidR="00000000" w:rsidRPr="00000000">
        <w:rPr>
          <w:rFonts w:ascii="Open Sans" w:cs="Open Sans" w:eastAsia="Open Sans" w:hAnsi="Open Sans"/>
          <w:sz w:val="24"/>
          <w:szCs w:val="24"/>
          <w:rtl w:val="0"/>
        </w:rPr>
        <w:t xml:space="preserve">Incorporate feedback and produce a final, endorsed version of the </w:t>
      </w:r>
      <w:r w:rsidDel="00000000" w:rsidR="00000000" w:rsidRPr="00000000">
        <w:rPr>
          <w:rFonts w:ascii="Open Sans" w:cs="Open Sans" w:eastAsia="Open Sans" w:hAnsi="Open Sans"/>
          <w:b w:val="1"/>
          <w:bCs w:val="1"/>
          <w:sz w:val="24"/>
          <w:szCs w:val="24"/>
          <w:rtl w:val="0"/>
        </w:rPr>
        <w:t xml:space="preserve">Basic Sanitation Access Roadmap</w:t>
      </w:r>
    </w:p>
    <w:p w:rsidR="00000000" w:rsidDel="00000000" w:rsidP="00000000" w:rsidRDefault="00000000" w:rsidRPr="00000000" w14:paraId="0000003E">
      <w:pPr>
        <w:rPr>
          <w:rFonts w:ascii="Open Sans" w:cs="Open Sans" w:eastAsia="Open Sans" w:hAnsi="Open Sans"/>
          <w:b w:val="1"/>
          <w:bCs w:val="1"/>
          <w:sz w:val="24"/>
          <w:szCs w:val="24"/>
        </w:rPr>
      </w:pPr>
      <w:r w:rsidDel="00000000" w:rsidR="00000000" w:rsidRPr="00000000">
        <w:rPr>
          <w:rtl w:val="0"/>
        </w:rPr>
      </w:r>
    </w:p>
    <w:p w:rsidR="00000000" w:rsidDel="00000000" w:rsidP="00000000" w:rsidRDefault="00000000" w:rsidRPr="00000000" w14:paraId="0000003F">
      <w:pPr>
        <w:pStyle w:val="Heading2"/>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Deliverables and Timeline</w:t>
      </w:r>
    </w:p>
    <w:p w:rsidR="00000000" w:rsidDel="00000000" w:rsidP="00000000" w:rsidRDefault="00000000" w:rsidRPr="00000000" w14:paraId="00000040">
      <w:pPr>
        <w:rPr>
          <w:i w:val="1"/>
          <w:iCs w:val="1"/>
        </w:rPr>
      </w:pPr>
      <w:r w:rsidDel="00000000" w:rsidR="00000000" w:rsidRPr="00000000">
        <w:rPr>
          <w:i w:val="1"/>
          <w:iCs w:val="1"/>
          <w:rtl w:val="0"/>
        </w:rPr>
        <w:t xml:space="preserve">The period of assignment will be subject to review during the contracting phase.</w:t>
      </w:r>
    </w:p>
    <w:p w:rsidR="00000000" w:rsidDel="00000000" w:rsidP="00000000" w:rsidRDefault="00000000" w:rsidRPr="00000000" w14:paraId="00000041">
      <w:pPr>
        <w:rPr>
          <w:i w:val="1"/>
          <w:iCs w:val="1"/>
        </w:rPr>
      </w:pPr>
      <w:r w:rsidDel="00000000" w:rsidR="00000000" w:rsidRPr="00000000">
        <w:rPr>
          <w:rtl w:val="0"/>
        </w:rPr>
      </w:r>
    </w:p>
    <w:p w:rsidR="00000000" w:rsidDel="00000000" w:rsidP="00000000" w:rsidRDefault="00000000" w:rsidRPr="00000000" w14:paraId="00000042">
      <w:pPr>
        <w:rPr>
          <w:b w:val="1"/>
          <w:bCs w:val="1"/>
        </w:rPr>
      </w:pPr>
      <w:r w:rsidDel="00000000" w:rsidR="00000000" w:rsidRPr="00000000">
        <w:rPr>
          <w:i w:val="1"/>
          <w:iCs w:val="1"/>
          <w:rtl w:val="0"/>
        </w:rPr>
        <w:t xml:space="preserve">                                  </w:t>
      </w:r>
      <w:r w:rsidDel="00000000" w:rsidR="00000000" w:rsidRPr="00000000">
        <w:rPr>
          <w:b w:val="1"/>
          <w:bCs w:val="1"/>
          <w:rtl w:val="0"/>
        </w:rPr>
        <w:t xml:space="preserve">Cross River State </w:t>
      </w:r>
    </w:p>
    <w:tbl>
      <w:tblPr>
        <w:tblStyle w:val="Table1"/>
        <w:tblW w:w="9355.0" w:type="dxa"/>
        <w:jc w:val="left"/>
        <w:tblInd w:w="-1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15"/>
        <w:gridCol w:w="2340"/>
        <w:tblGridChange w:id="0">
          <w:tblGrid>
            <w:gridCol w:w="7015"/>
            <w:gridCol w:w="2340"/>
          </w:tblGrid>
        </w:tblGridChange>
      </w:tblGrid>
      <w:tr>
        <w:trPr>
          <w:cantSplit w:val="0"/>
          <w:trHeight w:val="799" w:hRule="atLeast"/>
          <w:tblHeader w:val="1"/>
        </w:trPr>
        <w:tc>
          <w:tcPr>
            <w:shd w:fill="ffffff" w:val="clear"/>
            <w:tcMar>
              <w:top w:w="184.0" w:type="dxa"/>
              <w:left w:w="184.0" w:type="dxa"/>
              <w:bottom w:w="184.0" w:type="dxa"/>
              <w:right w:w="184.0" w:type="dxa"/>
            </w:tcMar>
            <w:vAlign w:val="center"/>
          </w:tcPr>
          <w:p w:rsidR="00000000" w:rsidDel="00000000" w:rsidP="00000000" w:rsidRDefault="00000000" w:rsidRPr="00000000" w14:paraId="00000043">
            <w:pP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Deliverable</w:t>
            </w:r>
          </w:p>
        </w:tc>
        <w:tc>
          <w:tcPr>
            <w:shd w:fill="ffffff" w:val="clear"/>
            <w:tcMar>
              <w:top w:w="184.0" w:type="dxa"/>
              <w:left w:w="184.0" w:type="dxa"/>
              <w:bottom w:w="184.0" w:type="dxa"/>
              <w:right w:w="184.0" w:type="dxa"/>
            </w:tcMar>
            <w:vAlign w:val="center"/>
          </w:tcPr>
          <w:p w:rsidR="00000000" w:rsidDel="00000000" w:rsidP="00000000" w:rsidRDefault="00000000" w:rsidRPr="00000000" w14:paraId="00000044">
            <w:pPr>
              <w:jc w:val="left"/>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Timeline </w:t>
            </w:r>
          </w:p>
          <w:p w:rsidR="00000000" w:rsidDel="00000000" w:rsidP="00000000" w:rsidRDefault="00000000" w:rsidRPr="00000000" w14:paraId="00000045">
            <w:pPr>
              <w:jc w:val="left"/>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(8 weeks) </w:t>
            </w:r>
          </w:p>
        </w:tc>
      </w:tr>
      <w:tr>
        <w:trPr>
          <w:cantSplit w:val="0"/>
          <w:tblHeader w:val="0"/>
        </w:trPr>
        <w:tc>
          <w:tcPr>
            <w:shd w:fill="ffffff" w:val="clear"/>
            <w:tcMar>
              <w:top w:w="184.0" w:type="dxa"/>
              <w:left w:w="184.0" w:type="dxa"/>
              <w:bottom w:w="184.0" w:type="dxa"/>
              <w:right w:w="184.0" w:type="dxa"/>
            </w:tcMar>
            <w:vAlign w:val="center"/>
          </w:tcPr>
          <w:p w:rsidR="00000000" w:rsidDel="00000000" w:rsidP="00000000" w:rsidRDefault="00000000" w:rsidRPr="00000000" w14:paraId="00000046">
            <w:pPr>
              <w:spacing w:befor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Conduct desk Review and Situational Analysis (produce high quality report)</w:t>
            </w:r>
          </w:p>
        </w:tc>
        <w:tc>
          <w:tcPr>
            <w:shd w:fill="ffffff" w:val="clear"/>
            <w:tcMar>
              <w:top w:w="184.0" w:type="dxa"/>
              <w:left w:w="184.0" w:type="dxa"/>
              <w:bottom w:w="184.0" w:type="dxa"/>
              <w:right w:w="184.0" w:type="dxa"/>
            </w:tcMar>
            <w:vAlign w:val="center"/>
          </w:tcPr>
          <w:p w:rsidR="00000000" w:rsidDel="00000000" w:rsidP="00000000" w:rsidRDefault="00000000" w:rsidRPr="00000000" w14:paraId="00000047">
            <w:pPr>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Week 1</w:t>
            </w:r>
          </w:p>
          <w:p w:rsidR="00000000" w:rsidDel="00000000" w:rsidP="00000000" w:rsidRDefault="00000000" w:rsidRPr="00000000" w14:paraId="00000048">
            <w:pPr>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 </w:t>
            </w:r>
          </w:p>
        </w:tc>
      </w:tr>
      <w:tr>
        <w:trPr>
          <w:cantSplit w:val="0"/>
          <w:tblHeader w:val="0"/>
        </w:trPr>
        <w:tc>
          <w:tcPr>
            <w:shd w:fill="ffffff" w:val="clear"/>
            <w:tcMar>
              <w:top w:w="184.0" w:type="dxa"/>
              <w:left w:w="184.0" w:type="dxa"/>
              <w:bottom w:w="184.0" w:type="dxa"/>
              <w:right w:w="184.0" w:type="dxa"/>
            </w:tcMar>
            <w:vAlign w:val="center"/>
          </w:tcPr>
          <w:p w:rsidR="00000000" w:rsidDel="00000000" w:rsidP="00000000" w:rsidRDefault="00000000" w:rsidRPr="00000000" w14:paraId="00000049">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Facilitate Stakeholders consultations through meetings, FGDs and Workshop to gather informed inputs for the Basic Sanitation Roadmap. </w:t>
            </w:r>
          </w:p>
        </w:tc>
        <w:tc>
          <w:tcPr>
            <w:tcBorders>
              <w:bottom w:color="000000" w:space="0" w:sz="4" w:val="single"/>
            </w:tcBorders>
            <w:shd w:fill="ffffff" w:val="clear"/>
            <w:tcMar>
              <w:top w:w="184.0" w:type="dxa"/>
              <w:left w:w="184.0" w:type="dxa"/>
              <w:bottom w:w="184.0" w:type="dxa"/>
              <w:right w:w="184.0" w:type="dxa"/>
            </w:tcMar>
            <w:vAlign w:val="center"/>
          </w:tcPr>
          <w:p w:rsidR="00000000" w:rsidDel="00000000" w:rsidP="00000000" w:rsidRDefault="00000000" w:rsidRPr="00000000" w14:paraId="0000004A">
            <w:pPr>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Week 2 </w:t>
            </w:r>
          </w:p>
          <w:p w:rsidR="00000000" w:rsidDel="00000000" w:rsidP="00000000" w:rsidRDefault="00000000" w:rsidRPr="00000000" w14:paraId="0000004B">
            <w:pPr>
              <w:jc w:val="left"/>
              <w:rPr>
                <w:rFonts w:ascii="Open Sans" w:cs="Open Sans" w:eastAsia="Open Sans" w:hAnsi="Open Sans"/>
                <w:sz w:val="24"/>
                <w:szCs w:val="24"/>
              </w:rPr>
            </w:pPr>
            <w:r w:rsidDel="00000000" w:rsidR="00000000" w:rsidRPr="00000000">
              <w:rPr>
                <w:rtl w:val="0"/>
              </w:rPr>
            </w:r>
          </w:p>
        </w:tc>
      </w:tr>
      <w:tr>
        <w:trPr>
          <w:cantSplit w:val="0"/>
          <w:tblHeader w:val="0"/>
        </w:trPr>
        <w:tc>
          <w:tcPr>
            <w:shd w:fill="ffffff" w:val="clear"/>
            <w:tcMar>
              <w:top w:w="184.0" w:type="dxa"/>
              <w:left w:w="184.0" w:type="dxa"/>
              <w:bottom w:w="184.0" w:type="dxa"/>
              <w:right w:w="184.0" w:type="dxa"/>
            </w:tcMar>
            <w:vAlign w:val="center"/>
          </w:tcPr>
          <w:p w:rsidR="00000000" w:rsidDel="00000000" w:rsidP="00000000" w:rsidRDefault="00000000" w:rsidRPr="00000000" w14:paraId="0000004C">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Develop and share first draft of the Basic Sanitation Access Roadmap</w:t>
            </w:r>
          </w:p>
        </w:tc>
        <w:tc>
          <w:tcPr>
            <w:tcBorders>
              <w:top w:color="000000" w:space="0" w:sz="4" w:val="single"/>
            </w:tcBorders>
            <w:shd w:fill="ffffff" w:val="clear"/>
            <w:tcMar>
              <w:top w:w="184.0" w:type="dxa"/>
              <w:left w:w="184.0" w:type="dxa"/>
              <w:bottom w:w="184.0" w:type="dxa"/>
              <w:right w:w="184.0" w:type="dxa"/>
            </w:tcMar>
            <w:vAlign w:val="center"/>
          </w:tcPr>
          <w:p w:rsidR="00000000" w:rsidDel="00000000" w:rsidP="00000000" w:rsidRDefault="00000000" w:rsidRPr="00000000" w14:paraId="0000004D">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Week 3 </w:t>
            </w:r>
          </w:p>
          <w:p w:rsidR="00000000" w:rsidDel="00000000" w:rsidP="00000000" w:rsidRDefault="00000000" w:rsidRPr="00000000" w14:paraId="0000004E">
            <w:pPr>
              <w:rPr>
                <w:rFonts w:ascii="Open Sans" w:cs="Open Sans" w:eastAsia="Open Sans" w:hAnsi="Open Sans"/>
                <w:sz w:val="24"/>
                <w:szCs w:val="24"/>
              </w:rPr>
            </w:pPr>
            <w:r w:rsidDel="00000000" w:rsidR="00000000" w:rsidRPr="00000000">
              <w:rPr>
                <w:rtl w:val="0"/>
              </w:rPr>
            </w:r>
          </w:p>
        </w:tc>
      </w:tr>
      <w:tr>
        <w:trPr>
          <w:cantSplit w:val="0"/>
          <w:tblHeader w:val="0"/>
        </w:trPr>
        <w:tc>
          <w:tcPr>
            <w:shd w:fill="ffffff" w:val="clear"/>
            <w:tcMar>
              <w:top w:w="184.0" w:type="dxa"/>
              <w:left w:w="184.0" w:type="dxa"/>
              <w:bottom w:w="184.0" w:type="dxa"/>
              <w:right w:w="184.0" w:type="dxa"/>
            </w:tcMar>
            <w:vAlign w:val="center"/>
          </w:tcPr>
          <w:p w:rsidR="00000000" w:rsidDel="00000000" w:rsidP="00000000" w:rsidRDefault="00000000" w:rsidRPr="00000000" w14:paraId="0000004F">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Facilitate a Stakeholder Workshop to finalise and validate the Roadmap</w:t>
            </w:r>
          </w:p>
          <w:p w:rsidR="00000000" w:rsidDel="00000000" w:rsidP="00000000" w:rsidRDefault="00000000" w:rsidRPr="00000000" w14:paraId="00000050">
            <w:pPr>
              <w:rPr>
                <w:rFonts w:ascii="Open Sans" w:cs="Open Sans" w:eastAsia="Open Sans" w:hAnsi="Open Sans"/>
                <w:sz w:val="24"/>
                <w:szCs w:val="24"/>
              </w:rPr>
            </w:pPr>
            <w:r w:rsidDel="00000000" w:rsidR="00000000" w:rsidRPr="00000000">
              <w:rPr>
                <w:rtl w:val="0"/>
              </w:rPr>
            </w:r>
          </w:p>
        </w:tc>
        <w:tc>
          <w:tcPr>
            <w:shd w:fill="ffffff" w:val="clear"/>
            <w:tcMar>
              <w:top w:w="184.0" w:type="dxa"/>
              <w:left w:w="184.0" w:type="dxa"/>
              <w:bottom w:w="184.0" w:type="dxa"/>
              <w:right w:w="184.0" w:type="dxa"/>
            </w:tcMar>
            <w:vAlign w:val="center"/>
          </w:tcPr>
          <w:p w:rsidR="00000000" w:rsidDel="00000000" w:rsidP="00000000" w:rsidRDefault="00000000" w:rsidRPr="00000000" w14:paraId="00000051">
            <w:pPr>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Week 4</w:t>
            </w:r>
          </w:p>
          <w:p w:rsidR="00000000" w:rsidDel="00000000" w:rsidP="00000000" w:rsidRDefault="00000000" w:rsidRPr="00000000" w14:paraId="00000052">
            <w:pPr>
              <w:jc w:val="left"/>
              <w:rPr>
                <w:rFonts w:ascii="Open Sans" w:cs="Open Sans" w:eastAsia="Open Sans" w:hAnsi="Open Sans"/>
                <w:sz w:val="24"/>
                <w:szCs w:val="24"/>
              </w:rPr>
            </w:pPr>
            <w:r w:rsidDel="00000000" w:rsidR="00000000" w:rsidRPr="00000000">
              <w:rPr>
                <w:rtl w:val="0"/>
              </w:rPr>
            </w:r>
          </w:p>
        </w:tc>
      </w:tr>
      <w:tr>
        <w:trPr>
          <w:cantSplit w:val="0"/>
          <w:tblHeader w:val="0"/>
        </w:trPr>
        <w:tc>
          <w:tcPr>
            <w:shd w:fill="ffffff" w:val="clear"/>
            <w:tcMar>
              <w:top w:w="184.0" w:type="dxa"/>
              <w:left w:w="184.0" w:type="dxa"/>
              <w:bottom w:w="184.0" w:type="dxa"/>
              <w:right w:w="184.0" w:type="dxa"/>
            </w:tcMar>
            <w:vAlign w:val="center"/>
          </w:tcPr>
          <w:p w:rsidR="00000000" w:rsidDel="00000000" w:rsidP="00000000" w:rsidRDefault="00000000" w:rsidRPr="00000000" w14:paraId="00000053">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Draft costed Implementation strategy (to be completed as part of the workshop deliverable)</w:t>
            </w:r>
          </w:p>
        </w:tc>
        <w:tc>
          <w:tcPr>
            <w:shd w:fill="ffffff" w:val="clear"/>
            <w:tcMar>
              <w:top w:w="184.0" w:type="dxa"/>
              <w:left w:w="184.0" w:type="dxa"/>
              <w:bottom w:w="184.0" w:type="dxa"/>
              <w:right w:w="184.0" w:type="dxa"/>
            </w:tcMar>
            <w:vAlign w:val="center"/>
          </w:tcPr>
          <w:p w:rsidR="00000000" w:rsidDel="00000000" w:rsidP="00000000" w:rsidRDefault="00000000" w:rsidRPr="00000000" w14:paraId="00000054">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Week 5 </w:t>
            </w:r>
          </w:p>
          <w:p w:rsidR="00000000" w:rsidDel="00000000" w:rsidP="00000000" w:rsidRDefault="00000000" w:rsidRPr="00000000" w14:paraId="00000055">
            <w:pPr>
              <w:rPr>
                <w:rFonts w:ascii="Open Sans" w:cs="Open Sans" w:eastAsia="Open Sans" w:hAnsi="Open Sans"/>
                <w:sz w:val="24"/>
                <w:szCs w:val="24"/>
              </w:rPr>
            </w:pPr>
            <w:r w:rsidDel="00000000" w:rsidR="00000000" w:rsidRPr="00000000">
              <w:rPr>
                <w:rtl w:val="0"/>
              </w:rPr>
            </w:r>
          </w:p>
        </w:tc>
      </w:tr>
      <w:tr>
        <w:trPr>
          <w:cantSplit w:val="0"/>
          <w:tblHeader w:val="0"/>
        </w:trPr>
        <w:tc>
          <w:tcPr>
            <w:shd w:fill="ffffff" w:val="clear"/>
            <w:tcMar>
              <w:top w:w="184.0" w:type="dxa"/>
              <w:left w:w="184.0" w:type="dxa"/>
              <w:bottom w:w="184.0" w:type="dxa"/>
              <w:right w:w="184.0" w:type="dxa"/>
            </w:tcMar>
            <w:vAlign w:val="center"/>
          </w:tcPr>
          <w:p w:rsidR="00000000" w:rsidDel="00000000" w:rsidP="00000000" w:rsidRDefault="00000000" w:rsidRPr="00000000" w14:paraId="0000005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Share Harmonized Basic Sanitation Roadmap document incorporation all workshop input from Stakeholders  (clean  version)</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Share Harmonized costed Implementation Strategy incorporation all workshop input from Stakeholders  (clean  version)</w:t>
            </w:r>
          </w:p>
        </w:tc>
        <w:tc>
          <w:tcPr>
            <w:tcBorders>
              <w:bottom w:color="000000" w:space="0" w:sz="4" w:val="single"/>
            </w:tcBorders>
            <w:shd w:fill="ffffff" w:val="clear"/>
            <w:tcMar>
              <w:top w:w="184.0" w:type="dxa"/>
              <w:left w:w="184.0" w:type="dxa"/>
              <w:bottom w:w="184.0" w:type="dxa"/>
              <w:right w:w="184.0" w:type="dxa"/>
            </w:tcMar>
            <w:vAlign w:val="center"/>
          </w:tcPr>
          <w:p w:rsidR="00000000" w:rsidDel="00000000" w:rsidP="00000000" w:rsidRDefault="00000000" w:rsidRPr="00000000" w14:paraId="00000059">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Week 6 </w:t>
            </w:r>
          </w:p>
          <w:p w:rsidR="00000000" w:rsidDel="00000000" w:rsidP="00000000" w:rsidRDefault="00000000" w:rsidRPr="00000000" w14:paraId="0000005A">
            <w:pPr>
              <w:rPr>
                <w:rFonts w:ascii="Open Sans" w:cs="Open Sans" w:eastAsia="Open Sans" w:hAnsi="Open Sans"/>
                <w:sz w:val="24"/>
                <w:szCs w:val="24"/>
              </w:rPr>
            </w:pPr>
            <w:r w:rsidDel="00000000" w:rsidR="00000000" w:rsidRPr="00000000">
              <w:rPr>
                <w:rtl w:val="0"/>
              </w:rPr>
            </w:r>
          </w:p>
        </w:tc>
      </w:tr>
      <w:tr>
        <w:trPr>
          <w:cantSplit w:val="0"/>
          <w:tblHeader w:val="0"/>
        </w:trPr>
        <w:tc>
          <w:tcPr>
            <w:shd w:fill="ffffff" w:val="clear"/>
            <w:tcMar>
              <w:top w:w="184.0" w:type="dxa"/>
              <w:left w:w="184.0" w:type="dxa"/>
              <w:bottom w:w="184.0" w:type="dxa"/>
              <w:right w:w="184.0" w:type="dxa"/>
            </w:tcMar>
            <w:vAlign w:val="center"/>
          </w:tcPr>
          <w:p w:rsidR="00000000" w:rsidDel="00000000" w:rsidP="00000000" w:rsidRDefault="00000000" w:rsidRPr="00000000" w14:paraId="0000005B">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Review and Address post workshop  feedbacks from State, National and Global Stakeholders/Partners</w:t>
            </w:r>
          </w:p>
        </w:tc>
        <w:tc>
          <w:tcPr>
            <w:tcBorders>
              <w:top w:color="000000" w:space="0" w:sz="4" w:val="single"/>
              <w:bottom w:color="000000" w:space="0" w:sz="4" w:val="single"/>
            </w:tcBorders>
            <w:shd w:fill="ffffff" w:val="clear"/>
            <w:tcMar>
              <w:top w:w="184.0" w:type="dxa"/>
              <w:left w:w="184.0" w:type="dxa"/>
              <w:bottom w:w="184.0" w:type="dxa"/>
              <w:right w:w="184.0" w:type="dxa"/>
            </w:tcMar>
            <w:vAlign w:val="center"/>
          </w:tcPr>
          <w:p w:rsidR="00000000" w:rsidDel="00000000" w:rsidP="00000000" w:rsidRDefault="00000000" w:rsidRPr="00000000" w14:paraId="0000005C">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Week 7 </w:t>
            </w:r>
          </w:p>
          <w:p w:rsidR="00000000" w:rsidDel="00000000" w:rsidP="00000000" w:rsidRDefault="00000000" w:rsidRPr="00000000" w14:paraId="0000005D">
            <w:pPr>
              <w:rPr>
                <w:rFonts w:ascii="Open Sans" w:cs="Open Sans" w:eastAsia="Open Sans" w:hAnsi="Open Sans"/>
                <w:sz w:val="24"/>
                <w:szCs w:val="24"/>
              </w:rPr>
            </w:pPr>
            <w:r w:rsidDel="00000000" w:rsidR="00000000" w:rsidRPr="00000000">
              <w:rPr>
                <w:rtl w:val="0"/>
              </w:rPr>
            </w:r>
          </w:p>
        </w:tc>
      </w:tr>
      <w:tr>
        <w:trPr>
          <w:cantSplit w:val="0"/>
          <w:tblHeader w:val="0"/>
        </w:trPr>
        <w:tc>
          <w:tcPr>
            <w:shd w:fill="ffffff" w:val="clear"/>
            <w:tcMar>
              <w:top w:w="184.0" w:type="dxa"/>
              <w:left w:w="184.0" w:type="dxa"/>
              <w:bottom w:w="184.0" w:type="dxa"/>
              <w:right w:w="184.0" w:type="dxa"/>
            </w:tcMar>
            <w:vAlign w:val="center"/>
          </w:tcPr>
          <w:p w:rsidR="00000000" w:rsidDel="00000000" w:rsidP="00000000" w:rsidRDefault="00000000" w:rsidRPr="00000000" w14:paraId="0000005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Share Finalized Basic Sanitation Roadmap document (clean version)</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Share Finalized costed Implementation strategy ((clean version)</w:t>
            </w:r>
          </w:p>
        </w:tc>
        <w:tc>
          <w:tcPr>
            <w:tcBorders>
              <w:top w:color="000000" w:space="0" w:sz="4" w:val="single"/>
            </w:tcBorders>
            <w:shd w:fill="ffffff" w:val="clear"/>
            <w:tcMar>
              <w:top w:w="184.0" w:type="dxa"/>
              <w:left w:w="184.0" w:type="dxa"/>
              <w:bottom w:w="184.0" w:type="dxa"/>
              <w:right w:w="184.0" w:type="dxa"/>
            </w:tcMar>
            <w:vAlign w:val="center"/>
          </w:tcPr>
          <w:p w:rsidR="00000000" w:rsidDel="00000000" w:rsidP="00000000" w:rsidRDefault="00000000" w:rsidRPr="00000000" w14:paraId="00000061">
            <w:pPr>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Week 8 </w:t>
            </w:r>
          </w:p>
          <w:p w:rsidR="00000000" w:rsidDel="00000000" w:rsidP="00000000" w:rsidRDefault="00000000" w:rsidRPr="00000000" w14:paraId="00000062">
            <w:pPr>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br w:type="textWrapping"/>
            </w:r>
          </w:p>
        </w:tc>
      </w:tr>
    </w:tbl>
    <w:p w:rsidR="00000000" w:rsidDel="00000000" w:rsidP="00000000" w:rsidRDefault="00000000" w:rsidRPr="00000000" w14:paraId="00000063">
      <w:pPr>
        <w:spacing w:line="276"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64">
      <w:pPr>
        <w:pStyle w:val="Heading2"/>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    </w:t>
      </w:r>
    </w:p>
    <w:p w:rsidR="00000000" w:rsidDel="00000000" w:rsidP="00000000" w:rsidRDefault="00000000" w:rsidRPr="00000000" w14:paraId="00000065">
      <w:pPr>
        <w:pStyle w:val="Heading2"/>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                                                         Kano State</w:t>
      </w:r>
    </w:p>
    <w:tbl>
      <w:tblPr>
        <w:tblStyle w:val="Table2"/>
        <w:tblW w:w="9355.0" w:type="dxa"/>
        <w:jc w:val="left"/>
        <w:tblInd w:w="-1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15"/>
        <w:gridCol w:w="2340"/>
        <w:tblGridChange w:id="0">
          <w:tblGrid>
            <w:gridCol w:w="7015"/>
            <w:gridCol w:w="2340"/>
          </w:tblGrid>
        </w:tblGridChange>
      </w:tblGrid>
      <w:tr>
        <w:trPr>
          <w:cantSplit w:val="0"/>
          <w:trHeight w:val="799" w:hRule="atLeast"/>
          <w:tblHeader w:val="1"/>
        </w:trPr>
        <w:tc>
          <w:tcPr>
            <w:shd w:fill="ffffff" w:val="clear"/>
            <w:tcMar>
              <w:top w:w="184.0" w:type="dxa"/>
              <w:left w:w="184.0" w:type="dxa"/>
              <w:bottom w:w="184.0" w:type="dxa"/>
              <w:right w:w="184.0" w:type="dxa"/>
            </w:tcMar>
            <w:vAlign w:val="center"/>
          </w:tcPr>
          <w:p w:rsidR="00000000" w:rsidDel="00000000" w:rsidP="00000000" w:rsidRDefault="00000000" w:rsidRPr="00000000" w14:paraId="00000066">
            <w:pP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Deliverable</w:t>
            </w:r>
          </w:p>
        </w:tc>
        <w:tc>
          <w:tcPr>
            <w:shd w:fill="ffffff" w:val="clear"/>
            <w:tcMar>
              <w:top w:w="184.0" w:type="dxa"/>
              <w:left w:w="184.0" w:type="dxa"/>
              <w:bottom w:w="184.0" w:type="dxa"/>
              <w:right w:w="184.0" w:type="dxa"/>
            </w:tcMar>
            <w:vAlign w:val="center"/>
          </w:tcPr>
          <w:p w:rsidR="00000000" w:rsidDel="00000000" w:rsidP="00000000" w:rsidRDefault="00000000" w:rsidRPr="00000000" w14:paraId="00000067">
            <w:pPr>
              <w:jc w:val="left"/>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Timeline </w:t>
            </w:r>
          </w:p>
          <w:p w:rsidR="00000000" w:rsidDel="00000000" w:rsidP="00000000" w:rsidRDefault="00000000" w:rsidRPr="00000000" w14:paraId="00000068">
            <w:pPr>
              <w:jc w:val="left"/>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(8 weeks) </w:t>
            </w:r>
          </w:p>
        </w:tc>
      </w:tr>
      <w:tr>
        <w:trPr>
          <w:cantSplit w:val="0"/>
          <w:tblHeader w:val="0"/>
        </w:trPr>
        <w:tc>
          <w:tcPr>
            <w:shd w:fill="ffffff" w:val="clear"/>
            <w:tcMar>
              <w:top w:w="184.0" w:type="dxa"/>
              <w:left w:w="184.0" w:type="dxa"/>
              <w:bottom w:w="184.0" w:type="dxa"/>
              <w:right w:w="184.0" w:type="dxa"/>
            </w:tcMar>
            <w:vAlign w:val="center"/>
          </w:tcPr>
          <w:p w:rsidR="00000000" w:rsidDel="00000000" w:rsidP="00000000" w:rsidRDefault="00000000" w:rsidRPr="00000000" w14:paraId="00000069">
            <w:pPr>
              <w:spacing w:befor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Conduct desk Review and Situational Analysis  (produce high quality report)</w:t>
            </w:r>
          </w:p>
        </w:tc>
        <w:tc>
          <w:tcPr>
            <w:shd w:fill="ffffff" w:val="clear"/>
            <w:tcMar>
              <w:top w:w="184.0" w:type="dxa"/>
              <w:left w:w="184.0" w:type="dxa"/>
              <w:bottom w:w="184.0" w:type="dxa"/>
              <w:right w:w="184.0" w:type="dxa"/>
            </w:tcMar>
            <w:vAlign w:val="center"/>
          </w:tcPr>
          <w:p w:rsidR="00000000" w:rsidDel="00000000" w:rsidP="00000000" w:rsidRDefault="00000000" w:rsidRPr="00000000" w14:paraId="0000006A">
            <w:pPr>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Week 1 </w:t>
            </w:r>
          </w:p>
          <w:p w:rsidR="00000000" w:rsidDel="00000000" w:rsidP="00000000" w:rsidRDefault="00000000" w:rsidRPr="00000000" w14:paraId="0000006B">
            <w:pPr>
              <w:jc w:val="left"/>
              <w:rPr>
                <w:rFonts w:ascii="Open Sans" w:cs="Open Sans" w:eastAsia="Open Sans" w:hAnsi="Open Sans"/>
                <w:sz w:val="24"/>
                <w:szCs w:val="24"/>
              </w:rPr>
            </w:pPr>
            <w:r w:rsidDel="00000000" w:rsidR="00000000" w:rsidRPr="00000000">
              <w:rPr>
                <w:rtl w:val="0"/>
              </w:rPr>
            </w:r>
          </w:p>
        </w:tc>
      </w:tr>
      <w:tr>
        <w:trPr>
          <w:cantSplit w:val="0"/>
          <w:tblHeader w:val="0"/>
        </w:trPr>
        <w:tc>
          <w:tcPr>
            <w:shd w:fill="ffffff" w:val="clear"/>
            <w:tcMar>
              <w:top w:w="184.0" w:type="dxa"/>
              <w:left w:w="184.0" w:type="dxa"/>
              <w:bottom w:w="184.0" w:type="dxa"/>
              <w:right w:w="184.0" w:type="dxa"/>
            </w:tcMar>
            <w:vAlign w:val="center"/>
          </w:tcPr>
          <w:p w:rsidR="00000000" w:rsidDel="00000000" w:rsidP="00000000" w:rsidRDefault="00000000" w:rsidRPr="00000000" w14:paraId="0000006C">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Facilitate Stakeholders consultations through meetings, FGDs and Workshop to gather informed inputs for the Basic Sanitation Roadmap. </w:t>
            </w:r>
          </w:p>
        </w:tc>
        <w:tc>
          <w:tcPr>
            <w:tcBorders>
              <w:bottom w:color="000000" w:space="0" w:sz="4" w:val="single"/>
            </w:tcBorders>
            <w:shd w:fill="ffffff" w:val="clear"/>
            <w:tcMar>
              <w:top w:w="184.0" w:type="dxa"/>
              <w:left w:w="184.0" w:type="dxa"/>
              <w:bottom w:w="184.0" w:type="dxa"/>
              <w:right w:w="184.0" w:type="dxa"/>
            </w:tcMar>
            <w:vAlign w:val="center"/>
          </w:tcPr>
          <w:p w:rsidR="00000000" w:rsidDel="00000000" w:rsidP="00000000" w:rsidRDefault="00000000" w:rsidRPr="00000000" w14:paraId="0000006D">
            <w:pPr>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Week 2 </w:t>
            </w:r>
          </w:p>
          <w:p w:rsidR="00000000" w:rsidDel="00000000" w:rsidP="00000000" w:rsidRDefault="00000000" w:rsidRPr="00000000" w14:paraId="0000006E">
            <w:pPr>
              <w:jc w:val="left"/>
              <w:rPr>
                <w:rFonts w:ascii="Open Sans" w:cs="Open Sans" w:eastAsia="Open Sans" w:hAnsi="Open Sans"/>
                <w:sz w:val="24"/>
                <w:szCs w:val="24"/>
              </w:rPr>
            </w:pPr>
            <w:r w:rsidDel="00000000" w:rsidR="00000000" w:rsidRPr="00000000">
              <w:rPr>
                <w:rtl w:val="0"/>
              </w:rPr>
            </w:r>
          </w:p>
        </w:tc>
      </w:tr>
      <w:tr>
        <w:trPr>
          <w:cantSplit w:val="0"/>
          <w:tblHeader w:val="0"/>
        </w:trPr>
        <w:tc>
          <w:tcPr>
            <w:shd w:fill="ffffff" w:val="clear"/>
            <w:tcMar>
              <w:top w:w="184.0" w:type="dxa"/>
              <w:left w:w="184.0" w:type="dxa"/>
              <w:bottom w:w="184.0" w:type="dxa"/>
              <w:right w:w="184.0" w:type="dxa"/>
            </w:tcMar>
            <w:vAlign w:val="center"/>
          </w:tcPr>
          <w:p w:rsidR="00000000" w:rsidDel="00000000" w:rsidP="00000000" w:rsidRDefault="00000000" w:rsidRPr="00000000" w14:paraId="0000006F">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Develop and share first draft of the Basic Sanitation Access Roadmap</w:t>
            </w:r>
          </w:p>
        </w:tc>
        <w:tc>
          <w:tcPr>
            <w:tcBorders>
              <w:top w:color="000000" w:space="0" w:sz="4" w:val="single"/>
            </w:tcBorders>
            <w:shd w:fill="ffffff" w:val="clear"/>
            <w:tcMar>
              <w:top w:w="184.0" w:type="dxa"/>
              <w:left w:w="184.0" w:type="dxa"/>
              <w:bottom w:w="184.0" w:type="dxa"/>
              <w:right w:w="184.0" w:type="dxa"/>
            </w:tcMar>
            <w:vAlign w:val="center"/>
          </w:tcPr>
          <w:p w:rsidR="00000000" w:rsidDel="00000000" w:rsidP="00000000" w:rsidRDefault="00000000" w:rsidRPr="00000000" w14:paraId="00000070">
            <w:pPr>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Week 3 </w:t>
            </w:r>
          </w:p>
          <w:p w:rsidR="00000000" w:rsidDel="00000000" w:rsidP="00000000" w:rsidRDefault="00000000" w:rsidRPr="00000000" w14:paraId="00000071">
            <w:pPr>
              <w:jc w:val="left"/>
              <w:rPr>
                <w:rFonts w:ascii="Open Sans" w:cs="Open Sans" w:eastAsia="Open Sans" w:hAnsi="Open Sans"/>
                <w:sz w:val="24"/>
                <w:szCs w:val="24"/>
              </w:rPr>
            </w:pPr>
            <w:r w:rsidDel="00000000" w:rsidR="00000000" w:rsidRPr="00000000">
              <w:rPr>
                <w:rtl w:val="0"/>
              </w:rPr>
            </w:r>
          </w:p>
        </w:tc>
      </w:tr>
      <w:tr>
        <w:trPr>
          <w:cantSplit w:val="0"/>
          <w:tblHeader w:val="0"/>
        </w:trPr>
        <w:tc>
          <w:tcPr>
            <w:shd w:fill="ffffff" w:val="clear"/>
            <w:tcMar>
              <w:top w:w="184.0" w:type="dxa"/>
              <w:left w:w="184.0" w:type="dxa"/>
              <w:bottom w:w="184.0" w:type="dxa"/>
              <w:right w:w="184.0" w:type="dxa"/>
            </w:tcMar>
            <w:vAlign w:val="center"/>
          </w:tcPr>
          <w:p w:rsidR="00000000" w:rsidDel="00000000" w:rsidP="00000000" w:rsidRDefault="00000000" w:rsidRPr="00000000" w14:paraId="00000072">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Facilitate a Stakeholder Workshop to finalise and validate the Roadmap</w:t>
            </w:r>
          </w:p>
          <w:p w:rsidR="00000000" w:rsidDel="00000000" w:rsidP="00000000" w:rsidRDefault="00000000" w:rsidRPr="00000000" w14:paraId="00000073">
            <w:pPr>
              <w:rPr>
                <w:rFonts w:ascii="Open Sans" w:cs="Open Sans" w:eastAsia="Open Sans" w:hAnsi="Open Sans"/>
                <w:sz w:val="24"/>
                <w:szCs w:val="24"/>
              </w:rPr>
            </w:pPr>
            <w:r w:rsidDel="00000000" w:rsidR="00000000" w:rsidRPr="00000000">
              <w:rPr>
                <w:rtl w:val="0"/>
              </w:rPr>
            </w:r>
          </w:p>
        </w:tc>
        <w:tc>
          <w:tcPr>
            <w:shd w:fill="ffffff" w:val="clear"/>
            <w:tcMar>
              <w:top w:w="184.0" w:type="dxa"/>
              <w:left w:w="184.0" w:type="dxa"/>
              <w:bottom w:w="184.0" w:type="dxa"/>
              <w:right w:w="184.0" w:type="dxa"/>
            </w:tcMar>
            <w:vAlign w:val="center"/>
          </w:tcPr>
          <w:p w:rsidR="00000000" w:rsidDel="00000000" w:rsidP="00000000" w:rsidRDefault="00000000" w:rsidRPr="00000000" w14:paraId="00000074">
            <w:pPr>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Week 4 </w:t>
            </w:r>
          </w:p>
          <w:p w:rsidR="00000000" w:rsidDel="00000000" w:rsidP="00000000" w:rsidRDefault="00000000" w:rsidRPr="00000000" w14:paraId="00000075">
            <w:pPr>
              <w:jc w:val="left"/>
              <w:rPr>
                <w:rFonts w:ascii="Open Sans" w:cs="Open Sans" w:eastAsia="Open Sans" w:hAnsi="Open Sans"/>
                <w:sz w:val="24"/>
                <w:szCs w:val="24"/>
              </w:rPr>
            </w:pPr>
            <w:r w:rsidDel="00000000" w:rsidR="00000000" w:rsidRPr="00000000">
              <w:rPr>
                <w:rtl w:val="0"/>
              </w:rPr>
            </w:r>
          </w:p>
        </w:tc>
      </w:tr>
      <w:tr>
        <w:trPr>
          <w:cantSplit w:val="0"/>
          <w:tblHeader w:val="0"/>
        </w:trPr>
        <w:tc>
          <w:tcPr>
            <w:shd w:fill="ffffff" w:val="clear"/>
            <w:tcMar>
              <w:top w:w="184.0" w:type="dxa"/>
              <w:left w:w="184.0" w:type="dxa"/>
              <w:bottom w:w="184.0" w:type="dxa"/>
              <w:right w:w="184.0" w:type="dxa"/>
            </w:tcMar>
            <w:vAlign w:val="center"/>
          </w:tcPr>
          <w:p w:rsidR="00000000" w:rsidDel="00000000" w:rsidP="00000000" w:rsidRDefault="00000000" w:rsidRPr="00000000" w14:paraId="00000076">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Draft costed Implementation strategy (to be completed as part of the workshop deliverable)</w:t>
            </w:r>
          </w:p>
        </w:tc>
        <w:tc>
          <w:tcPr>
            <w:shd w:fill="ffffff" w:val="clear"/>
            <w:tcMar>
              <w:top w:w="184.0" w:type="dxa"/>
              <w:left w:w="184.0" w:type="dxa"/>
              <w:bottom w:w="184.0" w:type="dxa"/>
              <w:right w:w="184.0" w:type="dxa"/>
            </w:tcMar>
            <w:vAlign w:val="center"/>
          </w:tcPr>
          <w:p w:rsidR="00000000" w:rsidDel="00000000" w:rsidP="00000000" w:rsidRDefault="00000000" w:rsidRPr="00000000" w14:paraId="00000077">
            <w:pPr>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Week 5 </w:t>
            </w:r>
          </w:p>
          <w:p w:rsidR="00000000" w:rsidDel="00000000" w:rsidP="00000000" w:rsidRDefault="00000000" w:rsidRPr="00000000" w14:paraId="00000078">
            <w:pPr>
              <w:jc w:val="left"/>
              <w:rPr>
                <w:rFonts w:ascii="Open Sans" w:cs="Open Sans" w:eastAsia="Open Sans" w:hAnsi="Open Sans"/>
                <w:sz w:val="24"/>
                <w:szCs w:val="24"/>
              </w:rPr>
            </w:pPr>
            <w:r w:rsidDel="00000000" w:rsidR="00000000" w:rsidRPr="00000000">
              <w:rPr>
                <w:rtl w:val="0"/>
              </w:rPr>
            </w:r>
          </w:p>
        </w:tc>
      </w:tr>
      <w:tr>
        <w:trPr>
          <w:cantSplit w:val="0"/>
          <w:tblHeader w:val="0"/>
        </w:trPr>
        <w:tc>
          <w:tcPr>
            <w:shd w:fill="ffffff" w:val="clear"/>
            <w:tcMar>
              <w:top w:w="184.0" w:type="dxa"/>
              <w:left w:w="184.0" w:type="dxa"/>
              <w:bottom w:w="184.0" w:type="dxa"/>
              <w:right w:w="184.0" w:type="dxa"/>
            </w:tcMar>
            <w:vAlign w:val="center"/>
          </w:tcPr>
          <w:p w:rsidR="00000000" w:rsidDel="00000000" w:rsidP="00000000" w:rsidRDefault="00000000" w:rsidRPr="00000000" w14:paraId="0000007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Share Harmonized Basic Sanitation Roadmap document incorporation all workshop input from Stakeholders  (clean  version)</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Share Harmonized costed Implementation Strategy incorporation all workshop input from Stakeholders (clean  version)</w:t>
            </w:r>
          </w:p>
        </w:tc>
        <w:tc>
          <w:tcPr>
            <w:tcBorders>
              <w:bottom w:color="000000" w:space="0" w:sz="4" w:val="single"/>
            </w:tcBorders>
            <w:shd w:fill="ffffff" w:val="clear"/>
            <w:tcMar>
              <w:top w:w="184.0" w:type="dxa"/>
              <w:left w:w="184.0" w:type="dxa"/>
              <w:bottom w:w="184.0" w:type="dxa"/>
              <w:right w:w="184.0" w:type="dxa"/>
            </w:tcMar>
            <w:vAlign w:val="center"/>
          </w:tcPr>
          <w:p w:rsidR="00000000" w:rsidDel="00000000" w:rsidP="00000000" w:rsidRDefault="00000000" w:rsidRPr="00000000" w14:paraId="0000007C">
            <w:pPr>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Week 6 </w:t>
            </w:r>
          </w:p>
          <w:p w:rsidR="00000000" w:rsidDel="00000000" w:rsidP="00000000" w:rsidRDefault="00000000" w:rsidRPr="00000000" w14:paraId="0000007D">
            <w:pPr>
              <w:jc w:val="left"/>
              <w:rPr>
                <w:rFonts w:ascii="Open Sans" w:cs="Open Sans" w:eastAsia="Open Sans" w:hAnsi="Open Sans"/>
                <w:sz w:val="24"/>
                <w:szCs w:val="24"/>
              </w:rPr>
            </w:pPr>
            <w:r w:rsidDel="00000000" w:rsidR="00000000" w:rsidRPr="00000000">
              <w:rPr>
                <w:rtl w:val="0"/>
              </w:rPr>
            </w:r>
          </w:p>
        </w:tc>
      </w:tr>
      <w:tr>
        <w:trPr>
          <w:cantSplit w:val="0"/>
          <w:tblHeader w:val="0"/>
        </w:trPr>
        <w:tc>
          <w:tcPr>
            <w:shd w:fill="ffffff" w:val="clear"/>
            <w:tcMar>
              <w:top w:w="184.0" w:type="dxa"/>
              <w:left w:w="184.0" w:type="dxa"/>
              <w:bottom w:w="184.0" w:type="dxa"/>
              <w:right w:w="184.0" w:type="dxa"/>
            </w:tcMar>
            <w:vAlign w:val="center"/>
          </w:tcPr>
          <w:p w:rsidR="00000000" w:rsidDel="00000000" w:rsidP="00000000" w:rsidRDefault="00000000" w:rsidRPr="00000000" w14:paraId="0000007E">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Review and Address post workshop feedback from State, National and Global Stakeholders/Partners</w:t>
            </w:r>
          </w:p>
        </w:tc>
        <w:tc>
          <w:tcPr>
            <w:tcBorders>
              <w:top w:color="000000" w:space="0" w:sz="4" w:val="single"/>
              <w:bottom w:color="000000" w:space="0" w:sz="4" w:val="single"/>
            </w:tcBorders>
            <w:shd w:fill="ffffff" w:val="clear"/>
            <w:tcMar>
              <w:top w:w="184.0" w:type="dxa"/>
              <w:left w:w="184.0" w:type="dxa"/>
              <w:bottom w:w="184.0" w:type="dxa"/>
              <w:right w:w="184.0" w:type="dxa"/>
            </w:tcMar>
            <w:vAlign w:val="center"/>
          </w:tcPr>
          <w:p w:rsidR="00000000" w:rsidDel="00000000" w:rsidP="00000000" w:rsidRDefault="00000000" w:rsidRPr="00000000" w14:paraId="0000007F">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Week 7 </w:t>
            </w:r>
          </w:p>
          <w:p w:rsidR="00000000" w:rsidDel="00000000" w:rsidP="00000000" w:rsidRDefault="00000000" w:rsidRPr="00000000" w14:paraId="00000080">
            <w:pPr>
              <w:jc w:val="left"/>
              <w:rPr>
                <w:rFonts w:ascii="Open Sans" w:cs="Open Sans" w:eastAsia="Open Sans" w:hAnsi="Open Sans"/>
                <w:sz w:val="24"/>
                <w:szCs w:val="24"/>
              </w:rPr>
            </w:pPr>
            <w:r w:rsidDel="00000000" w:rsidR="00000000" w:rsidRPr="00000000">
              <w:rPr>
                <w:rtl w:val="0"/>
              </w:rPr>
            </w:r>
          </w:p>
        </w:tc>
      </w:tr>
      <w:tr>
        <w:trPr>
          <w:cantSplit w:val="0"/>
          <w:tblHeader w:val="0"/>
        </w:trPr>
        <w:tc>
          <w:tcPr>
            <w:shd w:fill="ffffff" w:val="clear"/>
            <w:tcMar>
              <w:top w:w="184.0" w:type="dxa"/>
              <w:left w:w="184.0" w:type="dxa"/>
              <w:bottom w:w="184.0" w:type="dxa"/>
              <w:right w:w="184.0" w:type="dxa"/>
            </w:tcMar>
            <w:vAlign w:val="center"/>
          </w:tcPr>
          <w:p w:rsidR="00000000" w:rsidDel="00000000" w:rsidP="00000000" w:rsidRDefault="00000000" w:rsidRPr="00000000" w14:paraId="0000008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Share Finalized Basic Sanitation Roadmap document (clean version)</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Share Finalized costed Implementation strategy ((clean version)</w:t>
            </w:r>
          </w:p>
        </w:tc>
        <w:tc>
          <w:tcPr>
            <w:tcBorders>
              <w:top w:color="000000" w:space="0" w:sz="4" w:val="single"/>
            </w:tcBorders>
            <w:shd w:fill="ffffff" w:val="clear"/>
            <w:tcMar>
              <w:top w:w="184.0" w:type="dxa"/>
              <w:left w:w="184.0" w:type="dxa"/>
              <w:bottom w:w="184.0" w:type="dxa"/>
              <w:right w:w="184.0" w:type="dxa"/>
            </w:tcMar>
            <w:vAlign w:val="center"/>
          </w:tcPr>
          <w:p w:rsidR="00000000" w:rsidDel="00000000" w:rsidP="00000000" w:rsidRDefault="00000000" w:rsidRPr="00000000" w14:paraId="00000084">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Week 8 </w:t>
            </w:r>
          </w:p>
          <w:p w:rsidR="00000000" w:rsidDel="00000000" w:rsidP="00000000" w:rsidRDefault="00000000" w:rsidRPr="00000000" w14:paraId="00000085">
            <w:pPr>
              <w:rPr>
                <w:rFonts w:ascii="Open Sans" w:cs="Open Sans" w:eastAsia="Open Sans" w:hAnsi="Open Sans"/>
                <w:sz w:val="24"/>
                <w:szCs w:val="24"/>
              </w:rPr>
            </w:pPr>
            <w:r w:rsidDel="00000000" w:rsidR="00000000" w:rsidRPr="00000000">
              <w:rPr>
                <w:rtl w:val="0"/>
              </w:rPr>
            </w:r>
          </w:p>
        </w:tc>
      </w:tr>
    </w:tbl>
    <w:p w:rsidR="00000000" w:rsidDel="00000000" w:rsidP="00000000" w:rsidRDefault="00000000" w:rsidRPr="00000000" w14:paraId="00000086">
      <w:pPr>
        <w:pStyle w:val="Heading2"/>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Total Duration of Contract</w:t>
      </w:r>
    </w:p>
    <w:p w:rsidR="00000000" w:rsidDel="00000000" w:rsidP="00000000" w:rsidRDefault="00000000" w:rsidRPr="00000000" w14:paraId="00000087">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16 weeks (with a possible 1-week buffer for feedback and final adjustments)</w:t>
      </w:r>
    </w:p>
    <w:p w:rsidR="00000000" w:rsidDel="00000000" w:rsidP="00000000" w:rsidRDefault="00000000" w:rsidRPr="00000000" w14:paraId="00000088">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89">
      <w:pPr>
        <w:pStyle w:val="Heading2"/>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Consultant Qualifications and Requirements</w:t>
      </w:r>
    </w:p>
    <w:p w:rsidR="00000000" w:rsidDel="00000000" w:rsidP="00000000" w:rsidRDefault="00000000" w:rsidRPr="00000000" w14:paraId="0000008A">
      <w:pPr>
        <w:rPr>
          <w:rFonts w:ascii="Open Sans" w:cs="Open Sans" w:eastAsia="Open Sans" w:hAnsi="Open Sans"/>
          <w:sz w:val="24"/>
          <w:szCs w:val="24"/>
        </w:rPr>
      </w:pPr>
      <w:r w:rsidDel="00000000" w:rsidR="00000000" w:rsidRPr="00000000">
        <w:rPr>
          <w:rtl w:val="0"/>
        </w:rPr>
      </w:r>
    </w:p>
    <w:tbl>
      <w:tblPr>
        <w:tblStyle w:val="Table3"/>
        <w:tblW w:w="9350.0" w:type="dxa"/>
        <w:jc w:val="left"/>
        <w:tblInd w:w="-1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35"/>
        <w:gridCol w:w="6815"/>
        <w:tblGridChange w:id="0">
          <w:tblGrid>
            <w:gridCol w:w="2535"/>
            <w:gridCol w:w="6815"/>
          </w:tblGrid>
        </w:tblGridChange>
      </w:tblGrid>
      <w:tr>
        <w:trPr>
          <w:cantSplit w:val="0"/>
          <w:tblHeader w:val="1"/>
        </w:trPr>
        <w:tc>
          <w:tcPr>
            <w:tcMar>
              <w:top w:w="184.0" w:type="dxa"/>
              <w:left w:w="184.0" w:type="dxa"/>
              <w:bottom w:w="184.0" w:type="dxa"/>
              <w:right w:w="184.0" w:type="dxa"/>
            </w:tcMar>
            <w:vAlign w:val="center"/>
          </w:tcPr>
          <w:p w:rsidR="00000000" w:rsidDel="00000000" w:rsidP="00000000" w:rsidRDefault="00000000" w:rsidRPr="00000000" w14:paraId="0000008B">
            <w:pP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Required Criteria</w:t>
            </w:r>
          </w:p>
        </w:tc>
        <w:tc>
          <w:tcPr>
            <w:tcMar>
              <w:top w:w="184.0" w:type="dxa"/>
              <w:left w:w="184.0" w:type="dxa"/>
              <w:bottom w:w="184.0" w:type="dxa"/>
              <w:right w:w="184.0" w:type="dxa"/>
            </w:tcMar>
            <w:vAlign w:val="center"/>
          </w:tcPr>
          <w:p w:rsidR="00000000" w:rsidDel="00000000" w:rsidP="00000000" w:rsidRDefault="00000000" w:rsidRPr="00000000" w14:paraId="0000008C">
            <w:pP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Description</w:t>
            </w:r>
          </w:p>
        </w:tc>
      </w:tr>
      <w:tr>
        <w:trPr>
          <w:cantSplit w:val="0"/>
          <w:tblHeader w:val="0"/>
        </w:trPr>
        <w:tc>
          <w:tcPr>
            <w:tcMar>
              <w:top w:w="184.0" w:type="dxa"/>
              <w:left w:w="184.0" w:type="dxa"/>
              <w:bottom w:w="184.0" w:type="dxa"/>
              <w:right w:w="184.0" w:type="dxa"/>
            </w:tcMar>
            <w:vAlign w:val="center"/>
          </w:tcPr>
          <w:p w:rsidR="00000000" w:rsidDel="00000000" w:rsidP="00000000" w:rsidRDefault="00000000" w:rsidRPr="00000000" w14:paraId="0000008D">
            <w:pP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Academic Qualification</w:t>
            </w:r>
          </w:p>
        </w:tc>
        <w:tc>
          <w:tcPr>
            <w:tcMar>
              <w:top w:w="184.0" w:type="dxa"/>
              <w:left w:w="184.0" w:type="dxa"/>
              <w:bottom w:w="184.0" w:type="dxa"/>
              <w:right w:w="184.0" w:type="dxa"/>
            </w:tcMar>
            <w:vAlign w:val="center"/>
          </w:tcPr>
          <w:p w:rsidR="00000000" w:rsidDel="00000000" w:rsidP="00000000" w:rsidRDefault="00000000" w:rsidRPr="00000000" w14:paraId="0000008E">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Minimum master’s degree in public policy, WASH Governance, Development Studies, Social Sciences or related fields</w:t>
            </w:r>
          </w:p>
        </w:tc>
      </w:tr>
      <w:tr>
        <w:trPr>
          <w:cantSplit w:val="0"/>
          <w:tblHeader w:val="0"/>
        </w:trPr>
        <w:tc>
          <w:tcPr>
            <w:tcMar>
              <w:top w:w="184.0" w:type="dxa"/>
              <w:left w:w="184.0" w:type="dxa"/>
              <w:bottom w:w="184.0" w:type="dxa"/>
              <w:right w:w="184.0" w:type="dxa"/>
            </w:tcMar>
            <w:vAlign w:val="center"/>
          </w:tcPr>
          <w:p w:rsidR="00000000" w:rsidDel="00000000" w:rsidP="00000000" w:rsidRDefault="00000000" w:rsidRPr="00000000" w14:paraId="0000008F">
            <w:pP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Experience</w:t>
            </w:r>
          </w:p>
        </w:tc>
        <w:tc>
          <w:tcPr>
            <w:tcMar>
              <w:top w:w="184.0" w:type="dxa"/>
              <w:left w:w="184.0" w:type="dxa"/>
              <w:bottom w:w="184.0" w:type="dxa"/>
              <w:right w:w="184.0" w:type="dxa"/>
            </w:tcMar>
            <w:vAlign w:val="center"/>
          </w:tcPr>
          <w:p w:rsidR="00000000" w:rsidDel="00000000" w:rsidP="00000000" w:rsidRDefault="00000000" w:rsidRPr="00000000" w14:paraId="00000090">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At least 8 years in policy development, WASH governance, and institutional strengthening</w:t>
            </w:r>
          </w:p>
        </w:tc>
      </w:tr>
      <w:tr>
        <w:trPr>
          <w:cantSplit w:val="0"/>
          <w:tblHeader w:val="0"/>
        </w:trPr>
        <w:tc>
          <w:tcPr>
            <w:tcMar>
              <w:top w:w="184.0" w:type="dxa"/>
              <w:left w:w="184.0" w:type="dxa"/>
              <w:bottom w:w="184.0" w:type="dxa"/>
              <w:right w:w="184.0" w:type="dxa"/>
            </w:tcMar>
            <w:vAlign w:val="center"/>
          </w:tcPr>
          <w:p w:rsidR="00000000" w:rsidDel="00000000" w:rsidP="00000000" w:rsidRDefault="00000000" w:rsidRPr="00000000" w14:paraId="00000091">
            <w:pP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Previous Assignments</w:t>
            </w:r>
          </w:p>
        </w:tc>
        <w:tc>
          <w:tcPr>
            <w:tcMar>
              <w:top w:w="184.0" w:type="dxa"/>
              <w:left w:w="184.0" w:type="dxa"/>
              <w:bottom w:w="184.0" w:type="dxa"/>
              <w:right w:w="184.0" w:type="dxa"/>
            </w:tcMar>
            <w:vAlign w:val="center"/>
          </w:tcPr>
          <w:p w:rsidR="00000000" w:rsidDel="00000000" w:rsidP="00000000" w:rsidRDefault="00000000" w:rsidRPr="00000000" w14:paraId="00000092">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Proven track record of leading or supporting similar assignments at the state or national level</w:t>
            </w:r>
          </w:p>
        </w:tc>
      </w:tr>
      <w:tr>
        <w:trPr>
          <w:cantSplit w:val="0"/>
          <w:tblHeader w:val="0"/>
        </w:trPr>
        <w:tc>
          <w:tcPr>
            <w:tcMar>
              <w:top w:w="184.0" w:type="dxa"/>
              <w:left w:w="184.0" w:type="dxa"/>
              <w:bottom w:w="184.0" w:type="dxa"/>
              <w:right w:w="184.0" w:type="dxa"/>
            </w:tcMar>
            <w:vAlign w:val="center"/>
          </w:tcPr>
          <w:p w:rsidR="00000000" w:rsidDel="00000000" w:rsidP="00000000" w:rsidRDefault="00000000" w:rsidRPr="00000000" w14:paraId="00000093">
            <w:pP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Technical Expertise</w:t>
            </w:r>
          </w:p>
        </w:tc>
        <w:tc>
          <w:tcPr>
            <w:tcMar>
              <w:top w:w="184.0" w:type="dxa"/>
              <w:left w:w="184.0" w:type="dxa"/>
              <w:bottom w:w="184.0" w:type="dxa"/>
              <w:right w:w="184.0" w:type="dxa"/>
            </w:tcMar>
            <w:vAlign w:val="center"/>
          </w:tcPr>
          <w:p w:rsidR="00000000" w:rsidDel="00000000" w:rsidP="00000000" w:rsidRDefault="00000000" w:rsidRPr="00000000" w14:paraId="00000094">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Strong knowledge of WASH systems strengthening, policy costing, and stakeholder facilitation</w:t>
            </w:r>
          </w:p>
        </w:tc>
      </w:tr>
      <w:tr>
        <w:trPr>
          <w:cantSplit w:val="0"/>
          <w:tblHeader w:val="0"/>
        </w:trPr>
        <w:tc>
          <w:tcPr>
            <w:tcMar>
              <w:top w:w="184.0" w:type="dxa"/>
              <w:left w:w="184.0" w:type="dxa"/>
              <w:bottom w:w="184.0" w:type="dxa"/>
              <w:right w:w="184.0" w:type="dxa"/>
            </w:tcMar>
            <w:vAlign w:val="center"/>
          </w:tcPr>
          <w:p w:rsidR="00000000" w:rsidDel="00000000" w:rsidP="00000000" w:rsidRDefault="00000000" w:rsidRPr="00000000" w14:paraId="00000095">
            <w:pP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Skills</w:t>
            </w:r>
          </w:p>
        </w:tc>
        <w:tc>
          <w:tcPr>
            <w:tcMar>
              <w:top w:w="184.0" w:type="dxa"/>
              <w:left w:w="184.0" w:type="dxa"/>
              <w:bottom w:w="184.0" w:type="dxa"/>
              <w:right w:w="184.0" w:type="dxa"/>
            </w:tcMar>
            <w:vAlign w:val="center"/>
          </w:tcPr>
          <w:p w:rsidR="00000000" w:rsidDel="00000000" w:rsidP="00000000" w:rsidRDefault="00000000" w:rsidRPr="00000000" w14:paraId="00000096">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Excellent writing, editing, and presentation skills, as well as the ability to work with diverse stakeholders</w:t>
            </w:r>
          </w:p>
        </w:tc>
      </w:tr>
      <w:tr>
        <w:trPr>
          <w:cantSplit w:val="0"/>
          <w:tblHeader w:val="0"/>
        </w:trPr>
        <w:tc>
          <w:tcPr>
            <w:tcMar>
              <w:top w:w="184.0" w:type="dxa"/>
              <w:left w:w="184.0" w:type="dxa"/>
              <w:bottom w:w="184.0" w:type="dxa"/>
              <w:right w:w="184.0" w:type="dxa"/>
            </w:tcMar>
            <w:vAlign w:val="center"/>
          </w:tcPr>
          <w:p w:rsidR="00000000" w:rsidDel="00000000" w:rsidP="00000000" w:rsidRDefault="00000000" w:rsidRPr="00000000" w14:paraId="00000097">
            <w:pPr>
              <w:jc w:val="left"/>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24"/>
                <w:szCs w:val="24"/>
                <w:rtl w:val="0"/>
              </w:rPr>
              <w:t xml:space="preserve">Familiarity with Nigerian Context</w:t>
            </w:r>
          </w:p>
        </w:tc>
        <w:tc>
          <w:tcPr>
            <w:tcMar>
              <w:top w:w="184.0" w:type="dxa"/>
              <w:left w:w="184.0" w:type="dxa"/>
              <w:bottom w:w="184.0" w:type="dxa"/>
              <w:right w:w="184.0" w:type="dxa"/>
            </w:tcMar>
            <w:vAlign w:val="center"/>
          </w:tcPr>
          <w:p w:rsidR="00000000" w:rsidDel="00000000" w:rsidP="00000000" w:rsidRDefault="00000000" w:rsidRPr="00000000" w14:paraId="00000098">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Prior experience with national and state-level policy processes in Nigeria is highly desirable</w:t>
            </w:r>
          </w:p>
        </w:tc>
      </w:tr>
    </w:tbl>
    <w:p w:rsidR="00000000" w:rsidDel="00000000" w:rsidP="00000000" w:rsidRDefault="00000000" w:rsidRPr="00000000" w14:paraId="00000099">
      <w:pPr>
        <w:spacing w:line="276"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9A">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As per the terms of the contract, the consultant will be expected to adhere to SHA standards for safeguarding, social responsibility, human rights and will be provided with copies of relevant policy documents (Child Protection, Gender Equality, Whistleblower Protection, Sexual Harassment and Sexual Exploitation Policy).</w:t>
      </w:r>
    </w:p>
    <w:p w:rsidR="00000000" w:rsidDel="00000000" w:rsidP="00000000" w:rsidRDefault="00000000" w:rsidRPr="00000000" w14:paraId="0000009B">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9C">
      <w:pPr>
        <w:pStyle w:val="Heading2"/>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Safeguarding: </w:t>
      </w:r>
    </w:p>
    <w:p w:rsidR="00000000" w:rsidDel="00000000" w:rsidP="00000000" w:rsidRDefault="00000000" w:rsidRPr="00000000" w14:paraId="0000009D">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Everyone has a role in creating and sustaining a safe and respectful working environment, where no one is harmed or maltreated. At SHA, we take our responsibilities very seriously and will act against wrongdoing. We will do everything we can to ensure that we do not engage people who pose a safeguarding risk and will undertake criminal record checks as required. We welcome applications from all suitably qualified individuals. We encourage and facilitate a flexible working environment. Data collected through this engagement will not be used for any purpose other than the anticipated purpose in this arrangement. </w:t>
      </w:r>
    </w:p>
    <w:p w:rsidR="00000000" w:rsidDel="00000000" w:rsidP="00000000" w:rsidRDefault="00000000" w:rsidRPr="00000000" w14:paraId="0000009E">
      <w:pPr>
        <w:pStyle w:val="Heading2"/>
        <w:rPr>
          <w:rFonts w:ascii="Open Sans" w:cs="Open Sans" w:eastAsia="Open Sans" w:hAnsi="Open Sans"/>
          <w:sz w:val="24"/>
          <w:szCs w:val="24"/>
        </w:rPr>
      </w:pPr>
      <w:bookmarkStart w:colFirst="0" w:colLast="0" w:name="_heading=h.g0ts56j6998f" w:id="2"/>
      <w:bookmarkEnd w:id="2"/>
      <w:r w:rsidDel="00000000" w:rsidR="00000000" w:rsidRPr="00000000">
        <w:rPr>
          <w:rFonts w:ascii="Open Sans" w:cs="Open Sans" w:eastAsia="Open Sans" w:hAnsi="Open Sans"/>
          <w:sz w:val="24"/>
          <w:szCs w:val="24"/>
          <w:rtl w:val="0"/>
        </w:rPr>
        <w:t xml:space="preserve">Our Values</w:t>
      </w:r>
    </w:p>
    <w:p w:rsidR="00000000" w:rsidDel="00000000" w:rsidP="00000000" w:rsidRDefault="00000000" w:rsidRPr="00000000" w14:paraId="0000009F">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At SHA, our values are impact, innovation and community. </w:t>
      </w:r>
    </w:p>
    <w:p w:rsidR="00000000" w:rsidDel="00000000" w:rsidP="00000000" w:rsidRDefault="00000000" w:rsidRPr="00000000" w14:paraId="000000A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4"/>
          <w:szCs w:val="24"/>
          <w:u w:val="none"/>
          <w:shd w:fill="auto" w:val="clear"/>
          <w:vertAlign w:val="baseline"/>
          <w:rtl w:val="0"/>
        </w:rPr>
        <w:t xml:space="preserve">Impact:</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 We are accountable, ambitious and committed to systems change.</w:t>
      </w:r>
    </w:p>
    <w:p w:rsidR="00000000" w:rsidDel="00000000" w:rsidP="00000000" w:rsidRDefault="00000000" w:rsidRPr="00000000" w14:paraId="000000A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4"/>
          <w:szCs w:val="24"/>
          <w:u w:val="none"/>
          <w:shd w:fill="auto" w:val="clear"/>
          <w:vertAlign w:val="baseline"/>
          <w:rtl w:val="0"/>
        </w:rPr>
        <w:t xml:space="preserve">Innovation:</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 We are agile, creative and enterprising in an ever-changing world.</w:t>
      </w:r>
    </w:p>
    <w:p w:rsidR="00000000" w:rsidDel="00000000" w:rsidP="00000000" w:rsidRDefault="00000000" w:rsidRPr="00000000" w14:paraId="000000A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4"/>
          <w:szCs w:val="24"/>
          <w:u w:val="none"/>
          <w:shd w:fill="auto" w:val="clear"/>
          <w:vertAlign w:val="baseline"/>
          <w:rtl w:val="0"/>
        </w:rPr>
        <w:t xml:space="preserve">Community:</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 We are inclusive, honest and have integrity in our relationships.</w:t>
      </w:r>
    </w:p>
    <w:p w:rsidR="00000000" w:rsidDel="00000000" w:rsidP="00000000" w:rsidRDefault="00000000" w:rsidRPr="00000000" w14:paraId="000000A3">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 </w:t>
      </w:r>
    </w:p>
    <w:p w:rsidR="00000000" w:rsidDel="00000000" w:rsidP="00000000" w:rsidRDefault="00000000" w:rsidRPr="00000000" w14:paraId="000000A4">
      <w:pPr>
        <w:pStyle w:val="Heading2"/>
        <w:rPr>
          <w:rFonts w:ascii="Open Sans" w:cs="Open Sans" w:eastAsia="Open Sans" w:hAnsi="Open Sans"/>
          <w:b w:val="0"/>
          <w:bCs w:val="0"/>
          <w:sz w:val="24"/>
          <w:szCs w:val="24"/>
        </w:rPr>
      </w:pPr>
      <w:r w:rsidDel="00000000" w:rsidR="00000000" w:rsidRPr="00000000">
        <w:rPr>
          <w:rFonts w:ascii="Open Sans" w:cs="Open Sans" w:eastAsia="Open Sans" w:hAnsi="Open Sans"/>
          <w:sz w:val="24"/>
          <w:szCs w:val="24"/>
          <w:rtl w:val="0"/>
        </w:rPr>
        <w:t xml:space="preserve">How to apply:</w:t>
      </w:r>
      <w:r w:rsidDel="00000000" w:rsidR="00000000" w:rsidRPr="00000000">
        <w:rPr>
          <w:rtl w:val="0"/>
        </w:rPr>
      </w:r>
    </w:p>
    <w:p w:rsidR="00000000" w:rsidDel="00000000" w:rsidP="00000000" w:rsidRDefault="00000000" w:rsidRPr="00000000" w14:paraId="000000A5">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Suitably qualified individuals with the required knowledge, expertise and skills should apply by sending a proposal with the following requirements via email to  </w:t>
      </w:r>
      <w:hyperlink r:id="rId7">
        <w:r w:rsidDel="00000000" w:rsidR="00000000" w:rsidRPr="00000000">
          <w:rPr>
            <w:rFonts w:ascii="Open Sans" w:cs="Open Sans" w:eastAsia="Open Sans" w:hAnsi="Open Sans"/>
            <w:color w:val="0563c1"/>
            <w:sz w:val="24"/>
            <w:szCs w:val="24"/>
            <w:u w:val="single"/>
            <w:rtl w:val="0"/>
          </w:rPr>
          <w:t xml:space="preserve">procurement.ng@selfhelpafrica.org</w:t>
        </w:r>
      </w:hyperlink>
      <w:r w:rsidDel="00000000" w:rsidR="00000000" w:rsidRPr="00000000">
        <w:rPr>
          <w:rFonts w:ascii="Open Sans" w:cs="Open Sans" w:eastAsia="Open Sans" w:hAnsi="Open Sans"/>
          <w:color w:val="0000ff"/>
          <w:sz w:val="24"/>
          <w:szCs w:val="24"/>
          <w:u w:val="single"/>
          <w:rtl w:val="0"/>
        </w:rPr>
        <w:t xml:space="preserve"> </w:t>
      </w:r>
      <w:r w:rsidDel="00000000" w:rsidR="00000000" w:rsidRPr="00000000">
        <w:rPr>
          <w:rFonts w:ascii="Open Sans" w:cs="Open Sans" w:eastAsia="Open Sans" w:hAnsi="Open Sans"/>
          <w:sz w:val="24"/>
          <w:szCs w:val="24"/>
          <w:rtl w:val="0"/>
        </w:rPr>
        <w:t xml:space="preserve">on or before 13</w:t>
      </w:r>
      <w:r w:rsidDel="00000000" w:rsidR="00000000" w:rsidRPr="00000000">
        <w:rPr>
          <w:rFonts w:ascii="Open Sans" w:cs="Open Sans" w:eastAsia="Open Sans" w:hAnsi="Open Sans"/>
          <w:sz w:val="24"/>
          <w:szCs w:val="24"/>
          <w:vertAlign w:val="superscript"/>
          <w:rtl w:val="0"/>
        </w:rPr>
        <w:t xml:space="preserve">th</w:t>
      </w:r>
      <w:r w:rsidDel="00000000" w:rsidR="00000000" w:rsidRPr="00000000">
        <w:rPr>
          <w:rFonts w:ascii="Open Sans" w:cs="Open Sans" w:eastAsia="Open Sans" w:hAnsi="Open Sans"/>
          <w:sz w:val="24"/>
          <w:szCs w:val="24"/>
          <w:rtl w:val="0"/>
        </w:rPr>
        <w:t xml:space="preserve"> January, 2026</w:t>
      </w:r>
    </w:p>
    <w:p w:rsidR="00000000" w:rsidDel="00000000" w:rsidP="00000000" w:rsidRDefault="00000000" w:rsidRPr="00000000" w14:paraId="000000A6">
      <w:pPr>
        <w:numPr>
          <w:ilvl w:val="0"/>
          <w:numId w:val="1"/>
        </w:numPr>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 detailed proposal of the consultancy (not more than 10 pages), including how you meet the criteria, proposed approach and work plan. </w:t>
      </w:r>
    </w:p>
    <w:p w:rsidR="00000000" w:rsidDel="00000000" w:rsidP="00000000" w:rsidRDefault="00000000" w:rsidRPr="00000000" w14:paraId="000000A7">
      <w:pPr>
        <w:numPr>
          <w:ilvl w:val="0"/>
          <w:numId w:val="1"/>
        </w:numPr>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 technical and financial proposal, stating the technical specifications and budget as per this ToR. </w:t>
      </w:r>
    </w:p>
    <w:p w:rsidR="00000000" w:rsidDel="00000000" w:rsidP="00000000" w:rsidRDefault="00000000" w:rsidRPr="00000000" w14:paraId="000000A8">
      <w:pPr>
        <w:numPr>
          <w:ilvl w:val="0"/>
          <w:numId w:val="1"/>
        </w:numPr>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An electronic copy of a curriculum vitae, including references to places/organisations where similar work was carried out.</w:t>
      </w:r>
    </w:p>
    <w:p w:rsidR="00000000" w:rsidDel="00000000" w:rsidP="00000000" w:rsidRDefault="00000000" w:rsidRPr="00000000" w14:paraId="000000A9">
      <w:pPr>
        <w:numPr>
          <w:ilvl w:val="0"/>
          <w:numId w:val="1"/>
        </w:numPr>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Evidence of financial capability to pre-finance 40 per cent of the total assignment cost.</w:t>
      </w:r>
    </w:p>
    <w:p w:rsidR="00000000" w:rsidDel="00000000" w:rsidP="00000000" w:rsidRDefault="00000000" w:rsidRPr="00000000" w14:paraId="000000AA">
      <w:pPr>
        <w:rPr>
          <w:rFonts w:ascii="Open Sans" w:cs="Open Sans" w:eastAsia="Open Sans" w:hAnsi="Open Sans"/>
          <w:sz w:val="24"/>
          <w:szCs w:val="24"/>
        </w:rPr>
      </w:pPr>
      <w:r w:rsidDel="00000000" w:rsidR="00000000" w:rsidRPr="00000000">
        <w:rPr>
          <w:rFonts w:ascii="Open Sans" w:cs="Open Sans" w:eastAsia="Open Sans" w:hAnsi="Open Sans"/>
          <w:b w:val="1"/>
          <w:bCs w:val="1"/>
          <w:sz w:val="24"/>
          <w:szCs w:val="24"/>
          <w:rtl w:val="0"/>
        </w:rPr>
        <w:t xml:space="preserve">Applicants from Nigeria are encouraged to apply</w:t>
      </w:r>
      <w:r w:rsidDel="00000000" w:rsidR="00000000" w:rsidRPr="00000000">
        <w:rPr>
          <w:rFonts w:ascii="Open Sans" w:cs="Open Sans" w:eastAsia="Open Sans" w:hAnsi="Open Sans"/>
          <w:sz w:val="24"/>
          <w:szCs w:val="24"/>
          <w:rtl w:val="0"/>
        </w:rPr>
        <w:t xml:space="preserve">. Otherwise, applicants outside Nigeria must already be authorised to work in Nigeria. </w:t>
      </w:r>
    </w:p>
    <w:p w:rsidR="00000000" w:rsidDel="00000000" w:rsidP="00000000" w:rsidRDefault="00000000" w:rsidRPr="00000000" w14:paraId="000000AB">
      <w:pPr>
        <w:pStyle w:val="Heading2"/>
        <w:rPr>
          <w:rFonts w:ascii="Open Sans" w:cs="Open Sans" w:eastAsia="Open Sans" w:hAnsi="Open Sans"/>
          <w:b w:val="0"/>
          <w:bCs w:val="0"/>
          <w:sz w:val="24"/>
          <w:szCs w:val="24"/>
        </w:rPr>
      </w:pPr>
      <w:r w:rsidDel="00000000" w:rsidR="00000000" w:rsidRPr="00000000">
        <w:rPr>
          <w:rFonts w:ascii="Open Sans" w:cs="Open Sans" w:eastAsia="Open Sans" w:hAnsi="Open Sans"/>
          <w:sz w:val="24"/>
          <w:szCs w:val="24"/>
          <w:rtl w:val="0"/>
        </w:rPr>
        <w:t xml:space="preserve">Selection Process:</w:t>
      </w:r>
      <w:r w:rsidDel="00000000" w:rsidR="00000000" w:rsidRPr="00000000">
        <w:rPr>
          <w:rtl w:val="0"/>
        </w:rPr>
      </w:r>
    </w:p>
    <w:p w:rsidR="00000000" w:rsidDel="00000000" w:rsidP="00000000" w:rsidRDefault="00000000" w:rsidRPr="00000000" w14:paraId="000000AC">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SHA’s selection process includes rigorous background checks that reflect our organisational integrity and commitment to making humanitarian action more principled and effective.</w:t>
      </w:r>
    </w:p>
    <w:p w:rsidR="00000000" w:rsidDel="00000000" w:rsidP="00000000" w:rsidRDefault="00000000" w:rsidRPr="00000000" w14:paraId="000000AD">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AE">
      <w:pPr>
        <w:rPr>
          <w:rFonts w:ascii="Open Sans" w:cs="Open Sans" w:eastAsia="Open Sans" w:hAnsi="Open Sans"/>
          <w:color w:val="000000"/>
          <w:sz w:val="24"/>
          <w:szCs w:val="24"/>
        </w:rPr>
      </w:pPr>
      <w:r w:rsidDel="00000000" w:rsidR="00000000" w:rsidRPr="00000000">
        <w:rPr>
          <w:rFonts w:ascii="Open Sans" w:cs="Open Sans" w:eastAsia="Open Sans" w:hAnsi="Open Sans"/>
          <w:color w:val="000000"/>
          <w:sz w:val="24"/>
          <w:szCs w:val="24"/>
          <w:rtl w:val="0"/>
        </w:rPr>
        <w:t xml:space="preserve">The Consultant's proposal will be assessed on technical merit, additional value and services offered, relevant experience, value for money, lead time and price.</w:t>
      </w:r>
    </w:p>
    <w:p w:rsidR="00000000" w:rsidDel="00000000" w:rsidP="00000000" w:rsidRDefault="00000000" w:rsidRPr="00000000" w14:paraId="000000AF">
      <w:pPr>
        <w:rPr>
          <w:rFonts w:ascii="Open Sans" w:cs="Open Sans" w:eastAsia="Open Sans" w:hAnsi="Open Sans"/>
          <w:color w:val="000000"/>
          <w:sz w:val="24"/>
          <w:szCs w:val="24"/>
        </w:rPr>
      </w:pPr>
      <w:r w:rsidDel="00000000" w:rsidR="00000000" w:rsidRPr="00000000">
        <w:rPr>
          <w:rtl w:val="0"/>
        </w:rPr>
      </w:r>
    </w:p>
    <w:p w:rsidR="00000000" w:rsidDel="00000000" w:rsidP="00000000" w:rsidRDefault="00000000" w:rsidRPr="00000000" w14:paraId="000000B0">
      <w:pPr>
        <w:rPr>
          <w:rFonts w:ascii="Open Sans" w:cs="Open Sans" w:eastAsia="Open Sans" w:hAnsi="Open Sans"/>
          <w:color w:val="000000"/>
          <w:sz w:val="24"/>
          <w:szCs w:val="24"/>
        </w:rPr>
      </w:pPr>
      <w:r w:rsidDel="00000000" w:rsidR="00000000" w:rsidRPr="00000000">
        <w:rPr>
          <w:rFonts w:ascii="Open Sans" w:cs="Open Sans" w:eastAsia="Open Sans" w:hAnsi="Open Sans"/>
          <w:color w:val="000000"/>
          <w:sz w:val="24"/>
          <w:szCs w:val="24"/>
          <w:rtl w:val="0"/>
        </w:rPr>
        <w:t xml:space="preserve">This work cannot be subcontracted, and the client must agree to any changes in writing.</w:t>
      </w:r>
    </w:p>
    <w:p w:rsidR="00000000" w:rsidDel="00000000" w:rsidP="00000000" w:rsidRDefault="00000000" w:rsidRPr="00000000" w14:paraId="000000B1">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The consultant will report to </w:t>
      </w:r>
      <w:r w:rsidDel="00000000" w:rsidR="00000000" w:rsidRPr="00000000">
        <w:rPr>
          <w:rFonts w:ascii="Open Sans" w:cs="Open Sans" w:eastAsia="Open Sans" w:hAnsi="Open Sans"/>
          <w:b w:val="1"/>
          <w:bCs w:val="1"/>
          <w:sz w:val="24"/>
          <w:szCs w:val="24"/>
          <w:rtl w:val="0"/>
        </w:rPr>
        <w:t xml:space="preserve">Kano State Coordinator</w:t>
      </w:r>
      <w:r w:rsidDel="00000000" w:rsidR="00000000" w:rsidRPr="00000000">
        <w:rPr>
          <w:rFonts w:ascii="Open Sans" w:cs="Open Sans" w:eastAsia="Open Sans" w:hAnsi="Open Sans"/>
          <w:sz w:val="24"/>
          <w:szCs w:val="24"/>
          <w:rtl w:val="0"/>
        </w:rPr>
        <w:t xml:space="preserve"> of the WASH Systems for Health Programme. </w:t>
      </w:r>
    </w:p>
    <w:p w:rsidR="00000000" w:rsidDel="00000000" w:rsidP="00000000" w:rsidRDefault="00000000" w:rsidRPr="00000000" w14:paraId="000000B2">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B3">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Only shortlisted consultants will be contacted.</w:t>
      </w:r>
    </w:p>
    <w:sectPr>
      <w:headerReference r:id="rId8" w:type="default"/>
      <w:headerReference r:id="rId9" w:type="first"/>
      <w:footerReference r:id="rId10" w:type="defaul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6">
    <w:pPr>
      <w:pBdr>
        <w:top w:space="0" w:sz="0" w:val="nil"/>
        <w:left w:space="0" w:sz="0" w:val="nil"/>
        <w:bottom w:space="0" w:sz="0" w:val="nil"/>
        <w:right w:space="0" w:sz="0" w:val="nil"/>
        <w:between w:space="0" w:sz="0" w:val="nil"/>
      </w:pBdr>
      <w:tabs>
        <w:tab w:val="center" w:leader="none" w:pos="4680"/>
        <w:tab w:val="right" w:leader="none" w:pos="9360"/>
      </w:tabs>
      <w:jc w:val="right"/>
      <w:rPr>
        <w:rFonts w:ascii="Times New Roman" w:cs="Times New Roman" w:eastAsia="Times New Roman" w:hAnsi="Times New Roman"/>
        <w:smallCaps w:val="1"/>
        <w:sz w:val="22"/>
        <w:szCs w:val="22"/>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tabs>
        <w:tab w:val="center" w:leader="none" w:pos="4680"/>
        <w:tab w:val="right" w:leader="none" w:pos="9360"/>
      </w:tabs>
      <w:rPr>
        <w:rFonts w:ascii="Times New Roman" w:cs="Times New Roman" w:eastAsia="Times New Roman" w:hAnsi="Times New Roman"/>
        <w:smallCaps w:val="1"/>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pBdr>
        <w:top w:space="0" w:sz="0" w:val="nil"/>
        <w:left w:space="0" w:sz="0" w:val="nil"/>
        <w:bottom w:space="0" w:sz="0" w:val="nil"/>
        <w:right w:space="0" w:sz="0" w:val="nil"/>
        <w:between w:space="0" w:sz="0" w:val="nil"/>
      </w:pBdr>
      <w:tabs>
        <w:tab w:val="center" w:leader="none" w:pos="4680"/>
        <w:tab w:val="right" w:leader="none" w:pos="9360"/>
      </w:tabs>
      <w:jc w:val="center"/>
      <w:rPr>
        <w:rFonts w:ascii="Times New Roman" w:cs="Times New Roman" w:eastAsia="Times New Roman" w:hAnsi="Times New Roman"/>
        <w:smallCaps w:val="1"/>
        <w:sz w:val="22"/>
        <w:szCs w:val="2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5">
    <w:pPr>
      <w:tabs>
        <w:tab w:val="center" w:leader="none" w:pos="4680"/>
        <w:tab w:val="right" w:leader="none" w:pos="9360"/>
      </w:tabs>
      <w:jc w:val="center"/>
      <w:rPr>
        <w:rFonts w:ascii="Times New Roman" w:cs="Times New Roman" w:eastAsia="Times New Roman" w:hAnsi="Times New Roman"/>
        <w:smallCaps w:val="1"/>
        <w:sz w:val="22"/>
        <w:szCs w:val="22"/>
      </w:rPr>
    </w:pPr>
    <w:r w:rsidDel="00000000" w:rsidR="00000000" w:rsidRPr="00000000">
      <w:rPr>
        <w:rFonts w:ascii="Times New Roman" w:cs="Times New Roman" w:eastAsia="Times New Roman" w:hAnsi="Times New Roman"/>
        <w:smallCaps w:val="1"/>
        <w:sz w:val="22"/>
        <w:szCs w:val="22"/>
      </w:rPr>
      <w:drawing>
        <wp:inline distB="0" distT="0" distL="0" distR="0">
          <wp:extent cx="2039495" cy="852488"/>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39495" cy="8524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3"/>
      <w:numFmt w:val="bullet"/>
      <w:lvlText w:val="-"/>
      <w:lvlJc w:val="left"/>
      <w:pPr>
        <w:ind w:left="720" w:hanging="360"/>
      </w:pPr>
      <w:rPr>
        <w:rFonts w:ascii="Open Sans" w:cs="Open Sans" w:eastAsia="Open Sans" w:hAnsi="Open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6"/>
        <w:szCs w:val="26"/>
        <w:lang w:val="en_GB"/>
      </w:rPr>
    </w:rPrDefault>
    <w:pPrDefault>
      <w:pPr>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before="40" w:lineRule="auto"/>
    </w:pPr>
    <w:rPr>
      <w:b w:val="1"/>
      <w:bCs w:val="1"/>
      <w:color w:val="000000"/>
      <w:sz w:val="28"/>
      <w:szCs w:val="28"/>
    </w:rPr>
  </w:style>
  <w:style w:type="paragraph" w:styleId="Heading3">
    <w:name w:val="heading 3"/>
    <w:basedOn w:val="Normal"/>
    <w:next w:val="Normal"/>
    <w:pPr>
      <w:keepNext w:val="1"/>
      <w:keepLines w:val="1"/>
      <w:spacing w:before="40" w:lineRule="auto"/>
    </w:pPr>
    <w:rPr>
      <w:color w:val="1f3863"/>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table" w:styleId="a" w:customStyle="1">
    <w:basedOn w:val="TableNormal0"/>
    <w:tblPr>
      <w:tblStyleRowBandSize w:val="1"/>
      <w:tblStyleColBandSize w:val="1"/>
      <w:tblCellMar>
        <w:top w:w="15.0" w:type="dxa"/>
        <w:left w:w="15.0" w:type="dxa"/>
        <w:bottom w:w="15.0" w:type="dxa"/>
        <w:right w:w="15.0" w:type="dxa"/>
      </w:tblCellMar>
    </w:tblPr>
  </w:style>
  <w:style w:type="table" w:styleId="a0" w:customStyle="1">
    <w:basedOn w:val="TableNormal0"/>
    <w:tblPr>
      <w:tblStyleRowBandSize w:val="1"/>
      <w:tblStyleColBandSize w:val="1"/>
      <w:tblCellMar>
        <w:top w:w="15.0" w:type="dxa"/>
        <w:left w:w="15.0" w:type="dxa"/>
        <w:bottom w:w="15.0" w:type="dxa"/>
        <w:right w:w="15.0" w:type="dxa"/>
      </w:tblCellMar>
    </w:tblPr>
  </w:style>
  <w:style w:type="paragraph" w:styleId="BalloonText">
    <w:name w:val="Balloon Text"/>
    <w:basedOn w:val="Normal"/>
    <w:link w:val="BalloonTextChar"/>
    <w:uiPriority w:val="99"/>
    <w:semiHidden w:val="1"/>
    <w:unhideWhenUsed w:val="1"/>
    <w:rsid w:val="00616CF1"/>
    <w:rPr>
      <w:rFonts w:ascii="Tahoma" w:cs="Tahoma" w:hAnsi="Tahoma"/>
      <w:sz w:val="16"/>
      <w:szCs w:val="16"/>
    </w:rPr>
  </w:style>
  <w:style w:type="character" w:styleId="BalloonTextChar" w:customStyle="1">
    <w:name w:val="Balloon Text Char"/>
    <w:basedOn w:val="DefaultParagraphFont"/>
    <w:link w:val="BalloonText"/>
    <w:uiPriority w:val="99"/>
    <w:semiHidden w:val="1"/>
    <w:rsid w:val="00616CF1"/>
    <w:rPr>
      <w:rFonts w:ascii="Tahoma" w:cs="Tahoma" w:hAnsi="Tahoma"/>
      <w:sz w:val="16"/>
      <w:szCs w:val="16"/>
    </w:rPr>
  </w:style>
  <w:style w:type="paragraph" w:styleId="Header">
    <w:name w:val="header"/>
    <w:basedOn w:val="Normal"/>
    <w:link w:val="HeaderChar"/>
    <w:uiPriority w:val="99"/>
    <w:unhideWhenUsed w:val="1"/>
    <w:rsid w:val="00BE7EF4"/>
    <w:pPr>
      <w:tabs>
        <w:tab w:val="center" w:pos="4513"/>
        <w:tab w:val="right" w:pos="9026"/>
      </w:tabs>
    </w:pPr>
  </w:style>
  <w:style w:type="character" w:styleId="HeaderChar" w:customStyle="1">
    <w:name w:val="Header Char"/>
    <w:basedOn w:val="DefaultParagraphFont"/>
    <w:link w:val="Header"/>
    <w:uiPriority w:val="99"/>
    <w:rsid w:val="00BE7EF4"/>
  </w:style>
  <w:style w:type="paragraph" w:styleId="Footer">
    <w:name w:val="footer"/>
    <w:basedOn w:val="Normal"/>
    <w:link w:val="FooterChar"/>
    <w:uiPriority w:val="99"/>
    <w:unhideWhenUsed w:val="1"/>
    <w:rsid w:val="00BE7EF4"/>
    <w:pPr>
      <w:tabs>
        <w:tab w:val="center" w:pos="4513"/>
        <w:tab w:val="right" w:pos="9026"/>
      </w:tabs>
    </w:pPr>
  </w:style>
  <w:style w:type="character" w:styleId="FooterChar" w:customStyle="1">
    <w:name w:val="Footer Char"/>
    <w:basedOn w:val="DefaultParagraphFont"/>
    <w:link w:val="Footer"/>
    <w:uiPriority w:val="99"/>
    <w:rsid w:val="00BE7EF4"/>
  </w:style>
  <w:style w:type="character" w:styleId="CommentReference">
    <w:name w:val="annotation reference"/>
    <w:basedOn w:val="DefaultParagraphFont"/>
    <w:uiPriority w:val="99"/>
    <w:semiHidden w:val="1"/>
    <w:unhideWhenUsed w:val="1"/>
    <w:rsid w:val="007F5AA9"/>
    <w:rPr>
      <w:sz w:val="16"/>
      <w:szCs w:val="16"/>
    </w:rPr>
  </w:style>
  <w:style w:type="paragraph" w:styleId="CommentText">
    <w:name w:val="annotation text"/>
    <w:basedOn w:val="Normal"/>
    <w:link w:val="CommentTextChar"/>
    <w:uiPriority w:val="99"/>
    <w:unhideWhenUsed w:val="1"/>
    <w:rsid w:val="007F5AA9"/>
    <w:rPr>
      <w:sz w:val="20"/>
      <w:szCs w:val="20"/>
    </w:rPr>
  </w:style>
  <w:style w:type="character" w:styleId="CommentTextChar" w:customStyle="1">
    <w:name w:val="Comment Text Char"/>
    <w:basedOn w:val="DefaultParagraphFont"/>
    <w:link w:val="CommentText"/>
    <w:uiPriority w:val="99"/>
    <w:rsid w:val="007F5AA9"/>
    <w:rPr>
      <w:sz w:val="20"/>
      <w:szCs w:val="20"/>
    </w:rPr>
  </w:style>
  <w:style w:type="paragraph" w:styleId="CommentSubject">
    <w:name w:val="annotation subject"/>
    <w:basedOn w:val="CommentText"/>
    <w:next w:val="CommentText"/>
    <w:link w:val="CommentSubjectChar"/>
    <w:uiPriority w:val="99"/>
    <w:semiHidden w:val="1"/>
    <w:unhideWhenUsed w:val="1"/>
    <w:rsid w:val="007F5AA9"/>
    <w:rPr>
      <w:b w:val="1"/>
      <w:bCs w:val="1"/>
    </w:rPr>
  </w:style>
  <w:style w:type="character" w:styleId="CommentSubjectChar" w:customStyle="1">
    <w:name w:val="Comment Subject Char"/>
    <w:basedOn w:val="CommentTextChar"/>
    <w:link w:val="CommentSubject"/>
    <w:uiPriority w:val="99"/>
    <w:semiHidden w:val="1"/>
    <w:rsid w:val="007F5AA9"/>
    <w:rPr>
      <w:b w:val="1"/>
      <w:bCs w:val="1"/>
      <w:sz w:val="20"/>
      <w:szCs w:val="20"/>
    </w:rPr>
  </w:style>
  <w:style w:type="paragraph" w:styleId="Revision">
    <w:name w:val="Revision"/>
    <w:hidden w:val="1"/>
    <w:uiPriority w:val="99"/>
    <w:semiHidden w:val="1"/>
    <w:rsid w:val="00046D89"/>
    <w:pPr>
      <w:jc w:val="left"/>
    </w:pPr>
  </w:style>
  <w:style w:type="paragraph" w:styleId="ListParagraph">
    <w:name w:val="List Paragraph"/>
    <w:basedOn w:val="Normal"/>
    <w:uiPriority w:val="34"/>
    <w:qFormat w:val="1"/>
    <w:rsid w:val="00870FBD"/>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procurement.ng@selfhelpafrica.org"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wGuYbiLWH2WBE9z0tqA9fMSzNw==">CgMxLjAyDmguYnJpdWdrZzQza21qMg5oLnZndHc0NWtscjN5ZjIOaC5nMHRzNTZqNjk5OGY4AHIhMUl6WWw5TEFaeGhINTkxNXNGdnpWOEY3eDE4cW1qaHBM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2025-11-07T11:36:00Z</dcterms:created>
  <dc:creator>Ferdinand Anok</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0x0101006992FF44F30C084FA9DA35F28C2D9CA3</vt:lpwstr>
  </property>
  <property fmtid="{D5CDD505-2E9C-101B-9397-08002B2CF9AE}" pid="3" name="GrammarlyDocumentId">
    <vt:lpwstr>a5dfeae468435f5b970acca8892f1c4d4c79fc25bfc4768662f70c9d98d09eff</vt:lpwstr>
  </property>
  <property fmtid="{D5CDD505-2E9C-101B-9397-08002B2CF9AE}" pid="4" name="MediaServiceImageTags">
    <vt:lpwstr>MediaServiceImageTags</vt:lpwstr>
  </property>
</Properties>
</file>