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363B34" w:rsidRDefault="001A11EC" w:rsidP="00B402CF">
            <w:pPr>
              <w:spacing w:before="60" w:after="60" w:line="240" w:lineRule="auto"/>
              <w:rPr>
                <w:rFonts w:asciiTheme="majorHAnsi" w:hAnsiTheme="majorHAnsi" w:cstheme="majorHAnsi"/>
                <w:b/>
              </w:rPr>
            </w:pPr>
            <w:r w:rsidRPr="00363B34">
              <w:rPr>
                <w:rFonts w:asciiTheme="majorHAnsi" w:hAnsiTheme="majorHAnsi" w:cstheme="majorHAnsi"/>
                <w:b/>
                <w:color w:val="0070C0"/>
              </w:rPr>
              <w:t>JD Unique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2C973656" w:rsidR="001A11EC" w:rsidRPr="00363B34" w:rsidRDefault="000D1883" w:rsidP="001A11EC">
            <w:pPr>
              <w:spacing w:before="60" w:after="60" w:line="240" w:lineRule="auto"/>
              <w:jc w:val="both"/>
              <w:rPr>
                <w:rFonts w:asciiTheme="majorHAnsi" w:hAnsiTheme="majorHAnsi" w:cstheme="majorHAnsi"/>
              </w:rPr>
            </w:pPr>
            <w:r>
              <w:rPr>
                <w:rFonts w:asciiTheme="majorHAnsi" w:hAnsiTheme="majorHAnsi" w:cstheme="majorHAnsi"/>
              </w:rPr>
              <w:t>85991</w:t>
            </w:r>
          </w:p>
        </w:tc>
      </w:tr>
      <w:tr w:rsidR="00310FCC" w:rsidRPr="00363B34" w14:paraId="4704841E" w14:textId="77777777" w:rsidTr="00BC3B07">
        <w:tc>
          <w:tcPr>
            <w:tcW w:w="2122" w:type="dxa"/>
          </w:tcPr>
          <w:p w14:paraId="2C8EE63D" w14:textId="3F33A46C" w:rsidR="00310FCC" w:rsidRPr="00363B34" w:rsidRDefault="00310FCC" w:rsidP="00B402CF">
            <w:pPr>
              <w:spacing w:before="60" w:after="60" w:line="240" w:lineRule="auto"/>
              <w:rPr>
                <w:rFonts w:asciiTheme="majorHAnsi" w:hAnsiTheme="majorHAnsi" w:cstheme="majorHAnsi"/>
                <w:b/>
              </w:rPr>
            </w:pPr>
            <w:r w:rsidRPr="00363B34">
              <w:rPr>
                <w:rFonts w:asciiTheme="majorHAnsi" w:hAnsiTheme="majorHAnsi" w:cstheme="majorHAnsi"/>
                <w:b/>
              </w:rPr>
              <w:t>Job Title</w:t>
            </w:r>
          </w:p>
        </w:tc>
        <w:tc>
          <w:tcPr>
            <w:tcW w:w="7484" w:type="dxa"/>
          </w:tcPr>
          <w:p w14:paraId="01236C75" w14:textId="658CAF65" w:rsidR="00310FCC" w:rsidRPr="00155560" w:rsidRDefault="0010449B" w:rsidP="00155560">
            <w:pPr>
              <w:pStyle w:val="NormalWeb"/>
              <w:shd w:val="clear" w:color="auto" w:fill="FFFFFF" w:themeFill="background1"/>
              <w:spacing w:before="0" w:beforeAutospacing="0" w:after="0" w:afterAutospacing="0"/>
              <w:rPr>
                <w:rFonts w:asciiTheme="majorHAnsi" w:hAnsiTheme="majorHAnsi" w:cstheme="majorHAnsi"/>
                <w:sz w:val="20"/>
                <w:szCs w:val="20"/>
                <w:lang w:val="en-IE"/>
              </w:rPr>
            </w:pPr>
            <w:r w:rsidRPr="00155560">
              <w:rPr>
                <w:rFonts w:asciiTheme="majorHAnsi" w:hAnsiTheme="majorHAnsi" w:cstheme="majorHAnsi"/>
                <w:sz w:val="20"/>
                <w:szCs w:val="20"/>
              </w:rPr>
              <w:t>W</w:t>
            </w:r>
            <w:r w:rsidR="00155560" w:rsidRPr="00155560">
              <w:rPr>
                <w:rFonts w:asciiTheme="majorHAnsi" w:hAnsiTheme="majorHAnsi" w:cstheme="majorHAnsi"/>
                <w:sz w:val="20"/>
                <w:szCs w:val="20"/>
              </w:rPr>
              <w:t xml:space="preserve">ATER </w:t>
            </w:r>
            <w:r w:rsidR="006B7C75">
              <w:rPr>
                <w:rFonts w:asciiTheme="majorHAnsi" w:hAnsiTheme="majorHAnsi" w:cstheme="majorHAnsi"/>
                <w:sz w:val="20"/>
                <w:szCs w:val="20"/>
              </w:rPr>
              <w:t xml:space="preserve">AND LAND </w:t>
            </w:r>
            <w:r w:rsidR="00155560" w:rsidRPr="00155560">
              <w:rPr>
                <w:rFonts w:asciiTheme="majorHAnsi" w:hAnsiTheme="majorHAnsi" w:cstheme="majorHAnsi"/>
                <w:sz w:val="20"/>
                <w:szCs w:val="20"/>
              </w:rPr>
              <w:t>RESOURCES OFFICER</w:t>
            </w:r>
          </w:p>
        </w:tc>
      </w:tr>
      <w:tr w:rsidR="00FF7C5E" w:rsidRPr="00363B34" w14:paraId="76E33890" w14:textId="77777777" w:rsidTr="00BC3B07">
        <w:tc>
          <w:tcPr>
            <w:tcW w:w="2122" w:type="dxa"/>
          </w:tcPr>
          <w:p w14:paraId="134D54E9" w14:textId="430B9B48" w:rsidR="00FF7C5E" w:rsidRPr="00363B34" w:rsidRDefault="00FF7C5E" w:rsidP="00B402CF">
            <w:pPr>
              <w:spacing w:before="60" w:after="60" w:line="240" w:lineRule="auto"/>
              <w:rPr>
                <w:rFonts w:asciiTheme="majorHAnsi" w:hAnsiTheme="majorHAnsi" w:cstheme="majorHAnsi"/>
                <w:b/>
              </w:rPr>
            </w:pPr>
            <w:r w:rsidRPr="00363B34">
              <w:rPr>
                <w:rFonts w:asciiTheme="majorHAnsi" w:hAnsiTheme="majorHAnsi" w:cstheme="majorHAnsi"/>
                <w:b/>
              </w:rPr>
              <w:t>Company</w:t>
            </w:r>
            <w:r w:rsidR="00BC3B07" w:rsidRPr="00363B34">
              <w:rPr>
                <w:rFonts w:asciiTheme="majorHAnsi" w:hAnsiTheme="majorHAnsi" w:cstheme="majorHAnsi"/>
                <w:b/>
              </w:rPr>
              <w:t>/Employer</w:t>
            </w:r>
          </w:p>
        </w:tc>
        <w:tc>
          <w:tcPr>
            <w:tcW w:w="7484" w:type="dxa"/>
          </w:tcPr>
          <w:p w14:paraId="18BF1DB4" w14:textId="21DAA108" w:rsidR="00FF7C5E" w:rsidRPr="00155560" w:rsidRDefault="00EA4E1D" w:rsidP="1021388D">
            <w:pPr>
              <w:spacing w:before="60" w:after="60" w:line="240" w:lineRule="auto"/>
              <w:jc w:val="both"/>
              <w:rPr>
                <w:rFonts w:asciiTheme="majorHAnsi" w:hAnsiTheme="majorHAnsi" w:cstheme="majorHAnsi"/>
              </w:rPr>
            </w:pPr>
            <w:r w:rsidRPr="00155560">
              <w:rPr>
                <w:rFonts w:asciiTheme="majorHAnsi" w:hAnsiTheme="majorHAnsi" w:cstheme="majorHAnsi"/>
              </w:rPr>
              <w:t>SELF HELP AFRICA</w:t>
            </w:r>
          </w:p>
        </w:tc>
      </w:tr>
      <w:tr w:rsidR="00DA4CB9" w:rsidRPr="00363B34" w14:paraId="6F6DBFF9" w14:textId="77777777" w:rsidTr="00BC3B07">
        <w:tc>
          <w:tcPr>
            <w:tcW w:w="2122" w:type="dxa"/>
          </w:tcPr>
          <w:p w14:paraId="05FDD2AB" w14:textId="2FA40975" w:rsidR="00DA4CB9" w:rsidRPr="00363B34" w:rsidRDefault="00816AA4" w:rsidP="00B402CF">
            <w:pPr>
              <w:spacing w:before="60" w:after="60" w:line="240" w:lineRule="auto"/>
              <w:rPr>
                <w:rFonts w:asciiTheme="majorHAnsi" w:hAnsiTheme="majorHAnsi" w:cstheme="majorHAnsi"/>
                <w:b/>
              </w:rPr>
            </w:pPr>
            <w:r w:rsidRPr="00363B34">
              <w:rPr>
                <w:rFonts w:asciiTheme="majorHAnsi" w:hAnsiTheme="majorHAnsi" w:cstheme="majorHAnsi"/>
                <w:b/>
              </w:rPr>
              <w:t>Location</w:t>
            </w:r>
          </w:p>
        </w:tc>
        <w:tc>
          <w:tcPr>
            <w:tcW w:w="7484" w:type="dxa"/>
          </w:tcPr>
          <w:p w14:paraId="7587A264" w14:textId="28B44495" w:rsidR="00DA4CB9" w:rsidRPr="00155560" w:rsidRDefault="00424008" w:rsidP="1021388D">
            <w:pPr>
              <w:spacing w:before="60" w:after="60" w:line="240" w:lineRule="auto"/>
              <w:jc w:val="both"/>
              <w:rPr>
                <w:rFonts w:asciiTheme="majorHAnsi" w:hAnsiTheme="majorHAnsi" w:cstheme="majorHAnsi"/>
              </w:rPr>
            </w:pPr>
            <w:r w:rsidRPr="00155560">
              <w:rPr>
                <w:rFonts w:asciiTheme="majorHAnsi" w:hAnsiTheme="majorHAnsi" w:cstheme="majorHAnsi"/>
              </w:rPr>
              <w:t>THYOLO</w:t>
            </w:r>
          </w:p>
        </w:tc>
      </w:tr>
      <w:tr w:rsidR="00DA4CB9" w:rsidRPr="00363B34" w14:paraId="00DA12E1" w14:textId="77777777" w:rsidTr="00BC3B07">
        <w:tc>
          <w:tcPr>
            <w:tcW w:w="2122" w:type="dxa"/>
          </w:tcPr>
          <w:p w14:paraId="606AB827" w14:textId="282507AC" w:rsidR="00DA4CB9" w:rsidRPr="00363B34" w:rsidRDefault="00F069D5" w:rsidP="00B402CF">
            <w:pPr>
              <w:spacing w:before="60" w:after="60" w:line="240" w:lineRule="auto"/>
              <w:rPr>
                <w:rFonts w:asciiTheme="majorHAnsi" w:hAnsiTheme="majorHAnsi" w:cstheme="majorHAnsi"/>
                <w:b/>
              </w:rPr>
            </w:pPr>
            <w:r w:rsidRPr="00363B34">
              <w:rPr>
                <w:rFonts w:asciiTheme="majorHAnsi" w:hAnsiTheme="majorHAnsi" w:cstheme="majorHAnsi"/>
                <w:b/>
              </w:rPr>
              <w:t>Contract type</w:t>
            </w:r>
          </w:p>
        </w:tc>
        <w:tc>
          <w:tcPr>
            <w:tcW w:w="7484" w:type="dxa"/>
          </w:tcPr>
          <w:p w14:paraId="7927A461" w14:textId="75B6E394" w:rsidR="00DA4CB9" w:rsidRPr="00155560" w:rsidRDefault="00083F6A" w:rsidP="00E44DE3">
            <w:pPr>
              <w:spacing w:before="60" w:after="60" w:line="240" w:lineRule="auto"/>
              <w:jc w:val="both"/>
              <w:rPr>
                <w:rFonts w:asciiTheme="majorHAnsi" w:hAnsiTheme="majorHAnsi" w:cstheme="majorHAnsi"/>
              </w:rPr>
            </w:pPr>
            <w:r w:rsidRPr="00155560">
              <w:rPr>
                <w:rFonts w:asciiTheme="majorHAnsi" w:hAnsiTheme="majorHAnsi" w:cstheme="majorHAnsi"/>
              </w:rPr>
              <w:t>FULL TIME: FIXED CONTRACT</w:t>
            </w:r>
          </w:p>
        </w:tc>
      </w:tr>
      <w:tr w:rsidR="00F069D5" w:rsidRPr="00363B34" w14:paraId="3DA19B22" w14:textId="77777777" w:rsidTr="00BC3B07">
        <w:tc>
          <w:tcPr>
            <w:tcW w:w="2122" w:type="dxa"/>
          </w:tcPr>
          <w:p w14:paraId="27B0D06F" w14:textId="44506A1D"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Reports to</w:t>
            </w:r>
          </w:p>
        </w:tc>
        <w:tc>
          <w:tcPr>
            <w:tcW w:w="7484" w:type="dxa"/>
          </w:tcPr>
          <w:p w14:paraId="263E431E" w14:textId="3EE9249F" w:rsidR="000F482F" w:rsidRPr="00155560" w:rsidRDefault="00155560" w:rsidP="000F482F">
            <w:pPr>
              <w:rPr>
                <w:rFonts w:asciiTheme="majorHAnsi" w:hAnsiTheme="majorHAnsi" w:cstheme="majorHAnsi"/>
              </w:rPr>
            </w:pPr>
            <w:r w:rsidRPr="00155560">
              <w:rPr>
                <w:rFonts w:asciiTheme="majorHAnsi" w:hAnsiTheme="majorHAnsi" w:cstheme="majorHAnsi"/>
              </w:rPr>
              <w:t>WASH AND CLIMATE RESILIENCE PROJECT MANAGER</w:t>
            </w:r>
          </w:p>
        </w:tc>
      </w:tr>
      <w:tr w:rsidR="00F069D5" w:rsidRPr="00363B34" w14:paraId="76F402B5" w14:textId="77777777" w:rsidTr="00BC3B07">
        <w:tc>
          <w:tcPr>
            <w:tcW w:w="2122" w:type="dxa"/>
          </w:tcPr>
          <w:p w14:paraId="0133EFB4" w14:textId="12FE6409"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 xml:space="preserve">Organisation </w:t>
            </w:r>
            <w:r w:rsidR="00B402CF" w:rsidRPr="00363B34">
              <w:rPr>
                <w:rFonts w:asciiTheme="majorHAnsi" w:hAnsiTheme="majorHAnsi" w:cstheme="majorHAnsi"/>
                <w:b/>
              </w:rPr>
              <w:t>O</w:t>
            </w:r>
            <w:r w:rsidR="00EC4B05" w:rsidRPr="00363B34">
              <w:rPr>
                <w:rFonts w:asciiTheme="majorHAnsi" w:hAnsiTheme="majorHAnsi" w:cstheme="majorHAnsi"/>
                <w:b/>
              </w:rPr>
              <w:t>verview</w:t>
            </w:r>
          </w:p>
          <w:p w14:paraId="407F8D21" w14:textId="77777777" w:rsidR="00F069D5" w:rsidRPr="00363B34" w:rsidRDefault="00F069D5" w:rsidP="00F069D5">
            <w:pPr>
              <w:spacing w:before="60" w:line="240" w:lineRule="auto"/>
              <w:jc w:val="center"/>
              <w:rPr>
                <w:rFonts w:asciiTheme="majorHAnsi" w:hAnsiTheme="majorHAnsi" w:cstheme="majorHAnsi"/>
                <w:b/>
              </w:rPr>
            </w:pPr>
          </w:p>
          <w:p w14:paraId="765418D7" w14:textId="1363B4D0" w:rsidR="00F069D5" w:rsidRPr="00363B34" w:rsidRDefault="00F069D5" w:rsidP="00F069D5">
            <w:pPr>
              <w:spacing w:before="60" w:line="240" w:lineRule="auto"/>
              <w:jc w:val="center"/>
              <w:rPr>
                <w:rFonts w:asciiTheme="majorHAnsi" w:hAnsiTheme="majorHAnsi" w:cstheme="majorHAnsi"/>
                <w:b/>
              </w:rPr>
            </w:pPr>
          </w:p>
        </w:tc>
        <w:tc>
          <w:tcPr>
            <w:tcW w:w="7484" w:type="dxa"/>
          </w:tcPr>
          <w:p w14:paraId="4B3020E5" w14:textId="580F6E4D" w:rsidR="009B1278" w:rsidRPr="00363B34" w:rsidRDefault="00F069D5" w:rsidP="009B1278">
            <w:pPr>
              <w:spacing w:line="240" w:lineRule="auto"/>
              <w:rPr>
                <w:rFonts w:asciiTheme="majorHAnsi" w:hAnsiTheme="majorHAnsi" w:cstheme="majorHAnsi"/>
                <w:b/>
                <w:bCs/>
                <w:lang w:val="en-US"/>
              </w:rPr>
            </w:pPr>
            <w:r w:rsidRPr="00363B34">
              <w:rPr>
                <w:rFonts w:asciiTheme="majorHAnsi" w:hAnsiTheme="majorHAnsi" w:cstheme="majorHAnsi"/>
                <w:b/>
                <w:bCs/>
                <w:lang w:val="en-US"/>
              </w:rPr>
              <w:t xml:space="preserve">About Self Help Africa </w:t>
            </w:r>
          </w:p>
          <w:p w14:paraId="4B4563CD" w14:textId="131EC87D" w:rsidR="00770D53" w:rsidRPr="00363B34" w:rsidRDefault="00770D53" w:rsidP="00770D53">
            <w:pPr>
              <w:pStyle w:val="paragraph"/>
              <w:spacing w:before="0" w:beforeAutospacing="0" w:after="0" w:afterAutospacing="0"/>
              <w:textAlignment w:val="baseline"/>
              <w:rPr>
                <w:rFonts w:asciiTheme="majorHAnsi" w:hAnsiTheme="majorHAnsi" w:cstheme="majorHAnsi"/>
                <w:color w:val="000000"/>
                <w:sz w:val="20"/>
                <w:szCs w:val="20"/>
              </w:rPr>
            </w:pPr>
            <w:r w:rsidRPr="00363B34">
              <w:rPr>
                <w:rStyle w:val="normaltextrun"/>
                <w:rFonts w:asciiTheme="majorHAnsi" w:hAnsiTheme="majorHAnsi" w:cstheme="maj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63B34">
              <w:rPr>
                <w:rStyle w:val="normaltextrun"/>
                <w:rFonts w:asciiTheme="majorHAnsi" w:hAnsiTheme="majorHAnsi" w:cstheme="majorHAnsi"/>
                <w:color w:val="000000"/>
                <w:sz w:val="20"/>
                <w:szCs w:val="20"/>
                <w:shd w:val="clear" w:color="auto" w:fill="FFFFFF"/>
              </w:rPr>
              <w:t>hunger, poverty</w:t>
            </w:r>
            <w:r w:rsidRPr="00363B34">
              <w:rPr>
                <w:rStyle w:val="normaltextrun"/>
                <w:rFonts w:asciiTheme="majorHAnsi" w:hAnsiTheme="majorHAnsi" w:cstheme="maj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63B34">
              <w:rPr>
                <w:rStyle w:val="eop"/>
                <w:rFonts w:asciiTheme="majorHAnsi" w:hAnsiTheme="majorHAnsi" w:cstheme="majorHAnsi"/>
                <w:color w:val="000000"/>
                <w:sz w:val="20"/>
                <w:szCs w:val="20"/>
              </w:rPr>
              <w:t> </w:t>
            </w:r>
          </w:p>
          <w:p w14:paraId="44C9F2BE" w14:textId="305760D5" w:rsidR="009B1278" w:rsidRPr="00EC0AEC" w:rsidRDefault="00770D53" w:rsidP="00EC0AEC">
            <w:pPr>
              <w:pStyle w:val="paragraph"/>
              <w:spacing w:before="0" w:beforeAutospacing="0" w:after="0" w:afterAutospacing="0"/>
              <w:textAlignment w:val="baseline"/>
              <w:rPr>
                <w:rStyle w:val="markedcontent"/>
                <w:rFonts w:asciiTheme="majorHAnsi" w:hAnsiTheme="majorHAnsi" w:cstheme="majorHAnsi"/>
                <w:sz w:val="20"/>
                <w:szCs w:val="20"/>
                <w:shd w:val="clear" w:color="auto" w:fill="FFFFFF"/>
              </w:rPr>
            </w:pPr>
            <w:r w:rsidRPr="00EC0AEC">
              <w:rPr>
                <w:rStyle w:val="eop"/>
                <w:rFonts w:asciiTheme="majorHAnsi" w:hAnsiTheme="majorHAnsi" w:cstheme="majorHAnsi"/>
                <w:color w:val="000000"/>
                <w:sz w:val="20"/>
                <w:szCs w:val="20"/>
              </w:rPr>
              <w:t> </w:t>
            </w:r>
            <w:r w:rsidR="009B1278" w:rsidRPr="00EC0AEC">
              <w:rPr>
                <w:rStyle w:val="markedcontent"/>
                <w:rFonts w:asciiTheme="majorHAnsi" w:hAnsiTheme="majorHAnsi" w:cstheme="majorHAnsi"/>
                <w:sz w:val="20"/>
                <w:szCs w:val="20"/>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63B34" w:rsidRDefault="527E676A" w:rsidP="00E86FB1">
            <w:pPr>
              <w:spacing w:line="240" w:lineRule="auto"/>
              <w:jc w:val="both"/>
              <w:rPr>
                <w:rStyle w:val="markedcontent"/>
                <w:rFonts w:asciiTheme="majorHAnsi" w:hAnsiTheme="majorHAnsi" w:cstheme="majorHAnsi"/>
                <w:color w:val="auto"/>
              </w:rPr>
            </w:pPr>
          </w:p>
          <w:p w14:paraId="02C5A0E0" w14:textId="25BB6740" w:rsidR="527E676A"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63B34" w:rsidRDefault="00891FD0" w:rsidP="00E86FB1">
            <w:pPr>
              <w:spacing w:line="240" w:lineRule="auto"/>
              <w:jc w:val="both"/>
              <w:rPr>
                <w:rStyle w:val="markedcontent"/>
                <w:rFonts w:asciiTheme="majorHAnsi" w:hAnsiTheme="majorHAnsi" w:cstheme="majorHAnsi"/>
                <w:color w:val="auto"/>
                <w:shd w:val="clear" w:color="auto" w:fill="FFFFFF"/>
              </w:rPr>
            </w:pPr>
          </w:p>
          <w:p w14:paraId="6487B72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Our three</w:t>
            </w:r>
            <w:r w:rsidR="007B5F56" w:rsidRPr="00363B34">
              <w:rPr>
                <w:rStyle w:val="markedcontent"/>
                <w:rFonts w:asciiTheme="majorHAnsi" w:hAnsiTheme="majorHAnsi" w:cstheme="majorHAnsi"/>
                <w:shd w:val="clear" w:color="auto" w:fill="FFFFFF"/>
              </w:rPr>
              <w:t xml:space="preserve"> core</w:t>
            </w:r>
            <w:r w:rsidRPr="00363B34">
              <w:rPr>
                <w:rStyle w:val="markedcontent"/>
                <w:rFonts w:asciiTheme="majorHAnsi" w:hAnsiTheme="majorHAnsi" w:cstheme="majorHAnsi"/>
                <w:shd w:val="clear" w:color="auto" w:fill="FFFFFF"/>
              </w:rPr>
              <w:t xml:space="preserve"> values are:</w:t>
            </w:r>
          </w:p>
          <w:p w14:paraId="468CE61D"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 xml:space="preserve">▪ </w:t>
            </w:r>
            <w:r w:rsidRPr="00EC1B64">
              <w:rPr>
                <w:rStyle w:val="markedcontent"/>
                <w:rFonts w:asciiTheme="majorHAnsi" w:hAnsiTheme="majorHAnsi" w:cstheme="majorHAnsi"/>
                <w:b/>
                <w:bCs/>
                <w:shd w:val="clear" w:color="auto" w:fill="FFFFFF"/>
              </w:rPr>
              <w:t>Impact:</w:t>
            </w:r>
            <w:r w:rsidRPr="00363B34">
              <w:rPr>
                <w:rStyle w:val="markedcontent"/>
                <w:rFonts w:asciiTheme="majorHAnsi" w:hAnsiTheme="majorHAnsi" w:cstheme="majorHAnsi"/>
                <w:shd w:val="clear" w:color="auto" w:fill="FFFFFF"/>
              </w:rPr>
              <w:t xml:space="preserve"> We are accountable, ambitious and committed to systemic change.</w:t>
            </w:r>
          </w:p>
          <w:p w14:paraId="4D527187" w14:textId="7221C5CC"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Innovation</w:t>
            </w:r>
            <w:r w:rsidRPr="00363B34">
              <w:rPr>
                <w:rStyle w:val="markedcontent"/>
                <w:rFonts w:asciiTheme="majorHAnsi" w:hAnsiTheme="majorHAnsi" w:cstheme="majorHAnsi"/>
                <w:shd w:val="clear" w:color="auto" w:fill="FFFFFF"/>
              </w:rPr>
              <w:t>: We are agile, creative and enterprising in an ever-changing</w:t>
            </w:r>
            <w:r w:rsidR="000D1883">
              <w:t xml:space="preserve"> </w:t>
            </w:r>
            <w:r w:rsidR="000D1883">
              <w:rPr>
                <w:rFonts w:asciiTheme="majorHAnsi" w:hAnsiTheme="majorHAnsi" w:cstheme="majorHAnsi"/>
              </w:rPr>
              <w:t>w</w:t>
            </w:r>
            <w:r w:rsidRPr="00363B34">
              <w:rPr>
                <w:rStyle w:val="markedcontent"/>
                <w:rFonts w:asciiTheme="majorHAnsi" w:hAnsiTheme="majorHAnsi" w:cstheme="majorHAnsi"/>
                <w:shd w:val="clear" w:color="auto" w:fill="FFFFFF"/>
              </w:rPr>
              <w:t>orld.</w:t>
            </w:r>
          </w:p>
          <w:p w14:paraId="6D5CDEF1" w14:textId="76E8A75F" w:rsidR="00F069D5" w:rsidRDefault="009B1278" w:rsidP="00E86FB1">
            <w:pPr>
              <w:spacing w:line="240" w:lineRule="auto"/>
              <w:jc w:val="both"/>
              <w:rPr>
                <w:rStyle w:val="markedcontent"/>
                <w:rFonts w:asciiTheme="majorHAnsi" w:hAnsiTheme="majorHAnsi" w:cstheme="majorHAnsi"/>
                <w:shd w:val="clear" w:color="auto" w:fill="FFFFFF"/>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Community</w:t>
            </w:r>
            <w:r w:rsidRPr="00363B34">
              <w:rPr>
                <w:rStyle w:val="markedcontent"/>
                <w:rFonts w:asciiTheme="majorHAnsi" w:hAnsiTheme="majorHAnsi" w:cstheme="majorHAnsi"/>
                <w:shd w:val="clear" w:color="auto" w:fill="FFFFFF"/>
              </w:rPr>
              <w:t>: We are inclusive, honest and have integrity in our relationships.</w:t>
            </w:r>
          </w:p>
          <w:p w14:paraId="3AB3B3E4" w14:textId="77777777" w:rsidR="008355B8" w:rsidRDefault="008355B8" w:rsidP="00E86FB1">
            <w:pPr>
              <w:spacing w:line="240" w:lineRule="auto"/>
              <w:jc w:val="both"/>
              <w:rPr>
                <w:rStyle w:val="markedcontent"/>
                <w:shd w:val="clear" w:color="auto" w:fill="FFFFFF"/>
              </w:rPr>
            </w:pPr>
          </w:p>
          <w:p w14:paraId="43132518" w14:textId="11FC2C53" w:rsidR="006D401D" w:rsidRPr="003D0881" w:rsidRDefault="006D401D" w:rsidP="008355B8">
            <w:pPr>
              <w:shd w:val="clear" w:color="auto" w:fill="FFFFFF"/>
              <w:spacing w:line="240" w:lineRule="auto"/>
              <w:jc w:val="both"/>
              <w:rPr>
                <w:rFonts w:asciiTheme="majorHAnsi" w:hAnsiTheme="majorHAnsi" w:cstheme="majorHAnsi"/>
                <w:b/>
                <w:bCs/>
                <w:color w:val="auto"/>
              </w:rPr>
            </w:pPr>
            <w:r w:rsidRPr="003D0881">
              <w:rPr>
                <w:rFonts w:asciiTheme="majorHAnsi" w:hAnsiTheme="majorHAnsi" w:cstheme="majorHAnsi"/>
                <w:b/>
                <w:bCs/>
                <w:color w:val="auto"/>
              </w:rPr>
              <w:t xml:space="preserve">About the Project </w:t>
            </w:r>
          </w:p>
          <w:p w14:paraId="1DC761CE" w14:textId="77777777" w:rsidR="003D0881" w:rsidRPr="003D0881" w:rsidRDefault="003D0881" w:rsidP="003D0881">
            <w:pPr>
              <w:shd w:val="clear" w:color="auto" w:fill="FFFFFF"/>
              <w:spacing w:line="240" w:lineRule="auto"/>
              <w:jc w:val="both"/>
              <w:rPr>
                <w:rFonts w:asciiTheme="majorHAnsi" w:hAnsiTheme="majorHAnsi" w:cstheme="majorHAnsi"/>
                <w:color w:val="auto"/>
              </w:rPr>
            </w:pPr>
            <w:r w:rsidRPr="003D0881">
              <w:rPr>
                <w:rFonts w:asciiTheme="majorHAnsi" w:hAnsiTheme="majorHAnsi" w:cstheme="majorHAnsi"/>
                <w:color w:val="auto"/>
              </w:rPr>
              <w:t>Self Help Africa (SHA) has been implementing Water, Sanitation and Hygiene (WASH) programming in Thyolo District for the past 10 years, with a strategic focus on increasing and sustaining equitable access to safe water and sanitation services in the context of climate change. With funding from The One Foundation, the WASH programme in Thyolo will deliver two projects: a WASH and Climate Resilience project and a general WASH project. In addition to support from The One Foundation, the programme also receives funding from Co-op UK to implement WASH interventions in collaboration with tea estates.</w:t>
            </w:r>
          </w:p>
          <w:p w14:paraId="16E554D4" w14:textId="04FFDAEE" w:rsidR="005C70A3" w:rsidRPr="00DF2A2E" w:rsidRDefault="003D0881" w:rsidP="003D0881">
            <w:pPr>
              <w:shd w:val="clear" w:color="auto" w:fill="FFFFFF"/>
              <w:spacing w:line="240" w:lineRule="auto"/>
              <w:jc w:val="both"/>
              <w:rPr>
                <w:rFonts w:asciiTheme="majorHAnsi" w:hAnsiTheme="majorHAnsi" w:cstheme="majorHAnsi"/>
                <w:color w:val="auto"/>
              </w:rPr>
            </w:pPr>
            <w:r w:rsidRPr="003D0881">
              <w:rPr>
                <w:rFonts w:asciiTheme="majorHAnsi" w:hAnsiTheme="majorHAnsi" w:cstheme="majorHAnsi"/>
                <w:color w:val="auto"/>
              </w:rPr>
              <w:t xml:space="preserve">SHA’s work in Thyolo is implemented in close coordination with district councils, relevant government line ministries, </w:t>
            </w:r>
            <w:proofErr w:type="spellStart"/>
            <w:r w:rsidRPr="003D0881">
              <w:rPr>
                <w:rFonts w:asciiTheme="majorHAnsi" w:hAnsiTheme="majorHAnsi" w:cstheme="majorHAnsi"/>
                <w:color w:val="auto"/>
              </w:rPr>
              <w:t>Thuchila</w:t>
            </w:r>
            <w:proofErr w:type="spellEnd"/>
            <w:r w:rsidRPr="003D0881">
              <w:rPr>
                <w:rFonts w:asciiTheme="majorHAnsi" w:hAnsiTheme="majorHAnsi" w:cstheme="majorHAnsi"/>
                <w:color w:val="auto"/>
              </w:rPr>
              <w:t xml:space="preserve"> Tea Association, MAFECO, and other WASH stakeholders, ensuring alignment with district priorities and national WASH strategies. Key interventions include provision of access to safe water, improved sanitation, hygiene promotion, water resource and catchment management and systems strengthening aimed at improving service delivery, accountability, and long-term sustainability. The project will adopt a district-wide WASH systems approach that integrates climate resilience, water resources management, health, agriculture, and food and nutrition security.</w:t>
            </w:r>
          </w:p>
        </w:tc>
      </w:tr>
      <w:tr w:rsidR="00F069D5" w:rsidRPr="00363B34" w14:paraId="0A9E34BE" w14:textId="77777777" w:rsidTr="00BC3B07">
        <w:tc>
          <w:tcPr>
            <w:tcW w:w="2122" w:type="dxa"/>
          </w:tcPr>
          <w:p w14:paraId="587A6EDC" w14:textId="3A793E4B" w:rsidR="00F069D5" w:rsidRPr="00363B34" w:rsidRDefault="00F069D5" w:rsidP="00E85C5D">
            <w:pPr>
              <w:spacing w:before="60" w:line="240" w:lineRule="auto"/>
              <w:rPr>
                <w:rFonts w:asciiTheme="majorHAnsi" w:hAnsiTheme="majorHAnsi" w:cstheme="majorHAnsi"/>
                <w:b/>
              </w:rPr>
            </w:pPr>
            <w:r w:rsidRPr="00363B34">
              <w:rPr>
                <w:rFonts w:asciiTheme="majorHAnsi" w:hAnsiTheme="majorHAnsi" w:cstheme="majorHAnsi"/>
                <w:b/>
              </w:rPr>
              <w:t>Job Purpose</w:t>
            </w:r>
          </w:p>
          <w:p w14:paraId="0A18D4B7" w14:textId="18537BE0" w:rsidR="00F069D5" w:rsidRPr="00363B34" w:rsidRDefault="00F069D5" w:rsidP="00F069D5">
            <w:pPr>
              <w:spacing w:line="240" w:lineRule="auto"/>
              <w:jc w:val="center"/>
              <w:rPr>
                <w:rFonts w:asciiTheme="majorHAnsi" w:hAnsiTheme="majorHAnsi" w:cstheme="majorHAnsi"/>
                <w:b/>
              </w:rPr>
            </w:pPr>
          </w:p>
        </w:tc>
        <w:tc>
          <w:tcPr>
            <w:tcW w:w="7484" w:type="dxa"/>
          </w:tcPr>
          <w:p w14:paraId="42C13F17" w14:textId="273527F4" w:rsidR="00E85C5D" w:rsidRPr="0010449B" w:rsidRDefault="00A61FA9" w:rsidP="006304C7">
            <w:pPr>
              <w:spacing w:line="240" w:lineRule="auto"/>
              <w:jc w:val="both"/>
              <w:rPr>
                <w:rStyle w:val="markedcontent"/>
                <w:rFonts w:asciiTheme="majorHAnsi" w:hAnsiTheme="majorHAnsi" w:cstheme="majorHAnsi"/>
                <w:color w:val="auto"/>
                <w:shd w:val="clear" w:color="auto" w:fill="FFFFFF"/>
              </w:rPr>
            </w:pPr>
            <w:bookmarkStart w:id="0" w:name="_Hlk190331697"/>
            <w:r w:rsidRPr="00A61FA9">
              <w:rPr>
                <w:rStyle w:val="markedcontent"/>
                <w:rFonts w:asciiTheme="majorHAnsi" w:hAnsiTheme="majorHAnsi" w:cstheme="majorHAnsi"/>
                <w:color w:val="auto"/>
                <w:shd w:val="clear" w:color="auto" w:fill="FFFFFF"/>
              </w:rPr>
              <w:t xml:space="preserve">The </w:t>
            </w:r>
            <w:r>
              <w:rPr>
                <w:rStyle w:val="markedcontent"/>
                <w:rFonts w:asciiTheme="majorHAnsi" w:hAnsiTheme="majorHAnsi" w:cstheme="majorHAnsi"/>
                <w:color w:val="auto"/>
                <w:shd w:val="clear" w:color="auto" w:fill="FFFFFF"/>
              </w:rPr>
              <w:t xml:space="preserve">Water Resources Officer </w:t>
            </w:r>
            <w:r w:rsidRPr="00A61FA9">
              <w:rPr>
                <w:rStyle w:val="markedcontent"/>
                <w:rFonts w:asciiTheme="majorHAnsi" w:hAnsiTheme="majorHAnsi" w:cstheme="majorHAnsi"/>
                <w:color w:val="auto"/>
                <w:shd w:val="clear" w:color="auto" w:fill="FFFFFF"/>
              </w:rPr>
              <w:t xml:space="preserve">will </w:t>
            </w:r>
            <w:r>
              <w:rPr>
                <w:rStyle w:val="markedcontent"/>
                <w:rFonts w:asciiTheme="majorHAnsi" w:hAnsiTheme="majorHAnsi" w:cstheme="majorHAnsi"/>
                <w:color w:val="auto"/>
                <w:shd w:val="clear" w:color="auto" w:fill="FFFFFF"/>
              </w:rPr>
              <w:t xml:space="preserve">report to the WASH and Climate Resilience </w:t>
            </w:r>
            <w:r w:rsidR="00386233">
              <w:rPr>
                <w:rStyle w:val="markedcontent"/>
                <w:rFonts w:asciiTheme="majorHAnsi" w:hAnsiTheme="majorHAnsi" w:cstheme="majorHAnsi"/>
                <w:color w:val="auto"/>
                <w:shd w:val="clear" w:color="auto" w:fill="FFFFFF"/>
              </w:rPr>
              <w:t>Project</w:t>
            </w:r>
            <w:r>
              <w:rPr>
                <w:rStyle w:val="markedcontent"/>
                <w:rFonts w:asciiTheme="majorHAnsi" w:hAnsiTheme="majorHAnsi" w:cstheme="majorHAnsi"/>
                <w:color w:val="auto"/>
                <w:shd w:val="clear" w:color="auto" w:fill="FFFFFF"/>
              </w:rPr>
              <w:t xml:space="preserve"> Manager. He will work</w:t>
            </w:r>
            <w:r w:rsidR="00386233">
              <w:rPr>
                <w:rStyle w:val="markedcontent"/>
                <w:rFonts w:asciiTheme="majorHAnsi" w:hAnsiTheme="majorHAnsi" w:cstheme="majorHAnsi"/>
                <w:color w:val="auto"/>
                <w:shd w:val="clear" w:color="auto" w:fill="FFFFFF"/>
              </w:rPr>
              <w:t xml:space="preserve"> </w:t>
            </w:r>
            <w:r>
              <w:rPr>
                <w:rStyle w:val="markedcontent"/>
                <w:rFonts w:asciiTheme="majorHAnsi" w:hAnsiTheme="majorHAnsi" w:cstheme="majorHAnsi"/>
                <w:color w:val="auto"/>
                <w:shd w:val="clear" w:color="auto" w:fill="FFFFFF"/>
              </w:rPr>
              <w:t>hand in hand with the field facilitators and civil technician by providing</w:t>
            </w:r>
            <w:r w:rsidRPr="00A61FA9">
              <w:rPr>
                <w:rStyle w:val="markedcontent"/>
                <w:rFonts w:asciiTheme="majorHAnsi" w:hAnsiTheme="majorHAnsi" w:cstheme="majorHAnsi"/>
                <w:color w:val="auto"/>
                <w:shd w:val="clear" w:color="auto" w:fill="FFFFFF"/>
              </w:rPr>
              <w:t xml:space="preserve"> technical support </w:t>
            </w:r>
            <w:r>
              <w:rPr>
                <w:rStyle w:val="markedcontent"/>
                <w:rFonts w:asciiTheme="majorHAnsi" w:hAnsiTheme="majorHAnsi" w:cstheme="majorHAnsi"/>
                <w:color w:val="auto"/>
                <w:shd w:val="clear" w:color="auto" w:fill="FFFFFF"/>
              </w:rPr>
              <w:t xml:space="preserve">in </w:t>
            </w:r>
            <w:r w:rsidRPr="00A61FA9">
              <w:rPr>
                <w:rStyle w:val="markedcontent"/>
                <w:rFonts w:asciiTheme="majorHAnsi" w:hAnsiTheme="majorHAnsi" w:cstheme="majorHAnsi"/>
                <w:color w:val="auto"/>
                <w:shd w:val="clear" w:color="auto" w:fill="FFFFFF"/>
              </w:rPr>
              <w:t>implementation, monitoring and reporting of</w:t>
            </w:r>
            <w:r w:rsidR="00921CAB">
              <w:rPr>
                <w:rStyle w:val="markedcontent"/>
                <w:rFonts w:asciiTheme="majorHAnsi" w:hAnsiTheme="majorHAnsi" w:cstheme="majorHAnsi"/>
                <w:color w:val="auto"/>
                <w:shd w:val="clear" w:color="auto" w:fill="FFFFFF"/>
              </w:rPr>
              <w:t xml:space="preserve"> all </w:t>
            </w:r>
            <w:r w:rsidRPr="00A61FA9">
              <w:rPr>
                <w:rStyle w:val="markedcontent"/>
                <w:rFonts w:asciiTheme="majorHAnsi" w:hAnsiTheme="majorHAnsi" w:cstheme="majorHAnsi"/>
                <w:color w:val="auto"/>
                <w:shd w:val="clear" w:color="auto" w:fill="FFFFFF"/>
              </w:rPr>
              <w:t>sustainable nature resource management.</w:t>
            </w:r>
            <w:r w:rsidR="00386233">
              <w:rPr>
                <w:rStyle w:val="markedcontent"/>
                <w:rFonts w:asciiTheme="majorHAnsi" w:hAnsiTheme="majorHAnsi" w:cstheme="majorHAnsi"/>
                <w:color w:val="auto"/>
                <w:shd w:val="clear" w:color="auto" w:fill="FFFFFF"/>
              </w:rPr>
              <w:t xml:space="preserve"> The officer will support and build capacity of team members internally and external stakeholders in water catchment</w:t>
            </w:r>
            <w:bookmarkEnd w:id="0"/>
            <w:r w:rsidR="006304C7">
              <w:rPr>
                <w:rStyle w:val="markedcontent"/>
                <w:rFonts w:asciiTheme="majorHAnsi" w:hAnsiTheme="majorHAnsi" w:cstheme="majorHAnsi"/>
                <w:color w:val="auto"/>
                <w:shd w:val="clear" w:color="auto" w:fill="FFFFFF"/>
              </w:rPr>
              <w:t xml:space="preserve">, water resources and WASH and climate resilience. </w:t>
            </w:r>
            <w:r w:rsidR="0010449B" w:rsidRPr="0010449B">
              <w:rPr>
                <w:rFonts w:asciiTheme="majorHAnsi" w:hAnsiTheme="majorHAnsi" w:cstheme="majorHAnsi"/>
                <w:color w:val="auto"/>
                <w:shd w:val="clear" w:color="auto" w:fill="FFFFFF"/>
              </w:rPr>
              <w:t>The role</w:t>
            </w:r>
            <w:r w:rsidR="006304C7">
              <w:rPr>
                <w:rFonts w:asciiTheme="majorHAnsi" w:hAnsiTheme="majorHAnsi" w:cstheme="majorHAnsi"/>
                <w:color w:val="auto"/>
                <w:shd w:val="clear" w:color="auto" w:fill="FFFFFF"/>
              </w:rPr>
              <w:t xml:space="preserve"> will work closely with various district sectors and departments like forest, Agriculture, Environment, irrigation, water, community and health. </w:t>
            </w:r>
            <w:r w:rsidR="0010449B" w:rsidRPr="0010449B">
              <w:rPr>
                <w:rFonts w:asciiTheme="majorHAnsi" w:hAnsiTheme="majorHAnsi" w:cstheme="majorHAnsi"/>
                <w:color w:val="auto"/>
                <w:shd w:val="clear" w:color="auto" w:fill="FFFFFF"/>
              </w:rPr>
              <w:t xml:space="preserve"> </w:t>
            </w:r>
          </w:p>
        </w:tc>
      </w:tr>
      <w:tr w:rsidR="007A2C0A" w:rsidRPr="00363B34" w14:paraId="2FE41FC3" w14:textId="77777777" w:rsidTr="00E85C5D">
        <w:trPr>
          <w:trHeight w:val="820"/>
        </w:trPr>
        <w:tc>
          <w:tcPr>
            <w:tcW w:w="2122" w:type="dxa"/>
          </w:tcPr>
          <w:p w14:paraId="21D7991B" w14:textId="5670DAA3" w:rsidR="007A2C0A" w:rsidRPr="00363B34" w:rsidRDefault="007A2C0A" w:rsidP="00B402CF">
            <w:pPr>
              <w:spacing w:line="240" w:lineRule="auto"/>
              <w:jc w:val="center"/>
              <w:rPr>
                <w:rFonts w:asciiTheme="majorHAnsi" w:hAnsiTheme="majorHAnsi" w:cstheme="majorHAnsi"/>
                <w:b/>
              </w:rPr>
            </w:pPr>
            <w:r w:rsidRPr="00363B34">
              <w:rPr>
                <w:rFonts w:asciiTheme="majorHAnsi" w:hAnsiTheme="majorHAnsi" w:cstheme="majorHAnsi"/>
                <w:b/>
              </w:rPr>
              <w:lastRenderedPageBreak/>
              <w:t>Key Responsibilities</w:t>
            </w:r>
          </w:p>
          <w:p w14:paraId="4B7AFB4A" w14:textId="77777777" w:rsidR="007A2C0A" w:rsidRPr="00363B34" w:rsidRDefault="007A2C0A" w:rsidP="00E85C5D">
            <w:pPr>
              <w:spacing w:line="240" w:lineRule="auto"/>
              <w:rPr>
                <w:rFonts w:asciiTheme="majorHAnsi" w:hAnsiTheme="majorHAnsi" w:cstheme="majorHAnsi"/>
                <w:b/>
              </w:rPr>
            </w:pPr>
          </w:p>
          <w:p w14:paraId="725A1943" w14:textId="078D1C15" w:rsidR="007A2C0A" w:rsidRPr="00363B34" w:rsidRDefault="007A2C0A" w:rsidP="007A2C0A">
            <w:pPr>
              <w:spacing w:line="240" w:lineRule="auto"/>
              <w:jc w:val="center"/>
              <w:rPr>
                <w:rFonts w:asciiTheme="majorHAnsi" w:hAnsiTheme="majorHAnsi" w:cstheme="majorHAnsi"/>
                <w:b/>
              </w:rPr>
            </w:pPr>
          </w:p>
        </w:tc>
        <w:tc>
          <w:tcPr>
            <w:tcW w:w="7484" w:type="dxa"/>
          </w:tcPr>
          <w:p w14:paraId="3B97DFB1" w14:textId="20F51DF2" w:rsidR="004064AA" w:rsidRPr="00B212AE" w:rsidRDefault="006B34D4" w:rsidP="004064AA">
            <w:pPr>
              <w:spacing w:line="240" w:lineRule="auto"/>
              <w:outlineLvl w:val="2"/>
              <w:rPr>
                <w:rFonts w:asciiTheme="majorHAnsi" w:hAnsiTheme="majorHAnsi" w:cstheme="majorHAnsi"/>
                <w:b/>
                <w:bCs/>
                <w:color w:val="auto"/>
                <w:lang w:eastAsia="en-GB"/>
              </w:rPr>
            </w:pPr>
            <w:r w:rsidRPr="00B212AE">
              <w:rPr>
                <w:rFonts w:asciiTheme="majorHAnsi" w:hAnsiTheme="majorHAnsi" w:cstheme="majorHAnsi"/>
                <w:b/>
                <w:bCs/>
                <w:color w:val="auto"/>
                <w:lang w:eastAsia="en-GB"/>
              </w:rPr>
              <w:t xml:space="preserve">Technical Support – Land and </w:t>
            </w:r>
            <w:r w:rsidR="004064AA" w:rsidRPr="00B212AE">
              <w:rPr>
                <w:rFonts w:asciiTheme="majorHAnsi" w:hAnsiTheme="majorHAnsi" w:cstheme="majorHAnsi"/>
                <w:b/>
                <w:bCs/>
                <w:color w:val="auto"/>
                <w:lang w:eastAsia="en-GB"/>
              </w:rPr>
              <w:t>Water Resources Management</w:t>
            </w:r>
          </w:p>
          <w:p w14:paraId="4C6D6576" w14:textId="77777777" w:rsidR="004064AA" w:rsidRPr="00B212AE" w:rsidRDefault="004064AA" w:rsidP="00063196">
            <w:pPr>
              <w:numPr>
                <w:ilvl w:val="0"/>
                <w:numId w:val="9"/>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Provide technical support for climate-resilient WASH interventions, including water resource and catchment management activities.</w:t>
            </w:r>
          </w:p>
          <w:p w14:paraId="1BDA49BE" w14:textId="77777777" w:rsidR="004064AA" w:rsidRPr="00B212AE" w:rsidRDefault="004064AA" w:rsidP="00063196">
            <w:pPr>
              <w:numPr>
                <w:ilvl w:val="0"/>
                <w:numId w:val="9"/>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Support and lead district-level assessments on catchment mapping, groundwater availability, water demand–supply balance, and catchment protection.</w:t>
            </w:r>
          </w:p>
          <w:p w14:paraId="204BCAC1" w14:textId="77777777" w:rsidR="004064AA" w:rsidRPr="00B212AE" w:rsidRDefault="004064AA" w:rsidP="00063196">
            <w:pPr>
              <w:numPr>
                <w:ilvl w:val="0"/>
                <w:numId w:val="9"/>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Guide the co-design and implementation of catchment and watershed restoration interventions linked to sustainable WASH service delivery.</w:t>
            </w:r>
          </w:p>
          <w:p w14:paraId="16AE0198" w14:textId="1D0CB27B" w:rsidR="004064AA" w:rsidRPr="00B212AE" w:rsidRDefault="004064AA" w:rsidP="00063196">
            <w:pPr>
              <w:numPr>
                <w:ilvl w:val="0"/>
                <w:numId w:val="9"/>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Support the identification of sustainable financing and management options for water source protection and WASH infrastructure operation and maintenance.</w:t>
            </w:r>
          </w:p>
          <w:p w14:paraId="0B27D7B4" w14:textId="0860F97D" w:rsidR="00885FA1" w:rsidRPr="00B212AE" w:rsidRDefault="00885FA1" w:rsidP="00885FA1">
            <w:pPr>
              <w:numPr>
                <w:ilvl w:val="0"/>
                <w:numId w:val="9"/>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Coordinate afforestation, soil and water conservation, and erosion-control interventions</w:t>
            </w:r>
          </w:p>
          <w:p w14:paraId="0B4FD474" w14:textId="675DB02B" w:rsidR="00885FA1" w:rsidRPr="00B212AE" w:rsidRDefault="00885FA1" w:rsidP="00885FA1">
            <w:pPr>
              <w:numPr>
                <w:ilvl w:val="0"/>
                <w:numId w:val="9"/>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Support implementation of land rehabilitation activities in priority sub-catchments</w:t>
            </w:r>
          </w:p>
          <w:p w14:paraId="103C3FCF" w14:textId="576CEE28" w:rsidR="00885FA1" w:rsidRPr="00B212AE" w:rsidRDefault="00885FA1" w:rsidP="00362735">
            <w:pPr>
              <w:numPr>
                <w:ilvl w:val="0"/>
                <w:numId w:val="9"/>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Support training and mentoring of farmers on climate-smart agriculture practices</w:t>
            </w:r>
            <w:r w:rsidR="00DD6980" w:rsidRPr="00B212AE">
              <w:rPr>
                <w:rFonts w:asciiTheme="majorHAnsi" w:hAnsiTheme="majorHAnsi" w:cstheme="majorHAnsi"/>
                <w:color w:val="auto"/>
                <w:lang w:eastAsia="en-GB"/>
              </w:rPr>
              <w:t xml:space="preserve"> including soil conservation</w:t>
            </w:r>
            <w:r w:rsidRPr="00B212AE">
              <w:rPr>
                <w:rFonts w:asciiTheme="majorHAnsi" w:hAnsiTheme="majorHAnsi" w:cstheme="majorHAnsi"/>
                <w:color w:val="auto"/>
                <w:lang w:eastAsia="en-GB"/>
              </w:rPr>
              <w:t>, agroforestry, deep-bed farming, and erosion control</w:t>
            </w:r>
          </w:p>
          <w:p w14:paraId="2C7FCF87" w14:textId="77777777" w:rsidR="004064AA" w:rsidRPr="00B212AE" w:rsidRDefault="004064AA" w:rsidP="004064AA">
            <w:pPr>
              <w:spacing w:line="240" w:lineRule="auto"/>
              <w:outlineLvl w:val="2"/>
              <w:rPr>
                <w:rFonts w:asciiTheme="majorHAnsi" w:hAnsiTheme="majorHAnsi" w:cstheme="majorHAnsi"/>
                <w:b/>
                <w:bCs/>
                <w:color w:val="auto"/>
                <w:lang w:eastAsia="en-GB"/>
              </w:rPr>
            </w:pPr>
            <w:r w:rsidRPr="00B212AE">
              <w:rPr>
                <w:rFonts w:asciiTheme="majorHAnsi" w:hAnsiTheme="majorHAnsi" w:cstheme="majorHAnsi"/>
                <w:b/>
                <w:bCs/>
                <w:color w:val="auto"/>
                <w:lang w:eastAsia="en-GB"/>
              </w:rPr>
              <w:t>Capacity Building and Community Engagement</w:t>
            </w:r>
          </w:p>
          <w:p w14:paraId="3E49476F" w14:textId="77777777" w:rsidR="004064AA" w:rsidRPr="00B212AE" w:rsidRDefault="004064AA" w:rsidP="00063196">
            <w:pPr>
              <w:numPr>
                <w:ilvl w:val="0"/>
                <w:numId w:val="10"/>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Strengthen the capacity of district councils, community management structures, and tea estate partners to plan, implement, and manage WASH services using a systems-based and climate-resilient approach.</w:t>
            </w:r>
          </w:p>
          <w:p w14:paraId="1C463B8D" w14:textId="195E5E66" w:rsidR="004064AA" w:rsidRPr="00B212AE" w:rsidRDefault="004064AA" w:rsidP="00063196">
            <w:pPr>
              <w:numPr>
                <w:ilvl w:val="0"/>
                <w:numId w:val="10"/>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Support the selection, formation, and training of Village Natural Resources Management Committees (VNRMCs).</w:t>
            </w:r>
          </w:p>
          <w:p w14:paraId="54581CFC" w14:textId="5E93CE49" w:rsidR="00885FA1" w:rsidRPr="00B212AE" w:rsidRDefault="00885FA1" w:rsidP="00063196">
            <w:pPr>
              <w:numPr>
                <w:ilvl w:val="0"/>
                <w:numId w:val="10"/>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 xml:space="preserve">Support the capacity building of lead farmers and other structures </w:t>
            </w:r>
          </w:p>
          <w:p w14:paraId="4D675BFA" w14:textId="77777777" w:rsidR="004064AA" w:rsidRPr="00B212AE" w:rsidRDefault="004064AA" w:rsidP="00063196">
            <w:pPr>
              <w:numPr>
                <w:ilvl w:val="0"/>
                <w:numId w:val="10"/>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Support the formulation and implementation of Village Level Action Plans (VLAPs).</w:t>
            </w:r>
          </w:p>
          <w:p w14:paraId="114051CD" w14:textId="77777777" w:rsidR="004064AA" w:rsidRPr="00B212AE" w:rsidRDefault="004064AA" w:rsidP="004064AA">
            <w:pPr>
              <w:spacing w:line="240" w:lineRule="auto"/>
              <w:outlineLvl w:val="2"/>
              <w:rPr>
                <w:rFonts w:asciiTheme="majorHAnsi" w:hAnsiTheme="majorHAnsi" w:cstheme="majorHAnsi"/>
                <w:b/>
                <w:bCs/>
                <w:color w:val="auto"/>
                <w:lang w:eastAsia="en-GB"/>
              </w:rPr>
            </w:pPr>
            <w:r w:rsidRPr="00B212AE">
              <w:rPr>
                <w:rFonts w:asciiTheme="majorHAnsi" w:hAnsiTheme="majorHAnsi" w:cstheme="majorHAnsi"/>
                <w:b/>
                <w:bCs/>
                <w:color w:val="auto"/>
                <w:lang w:eastAsia="en-GB"/>
              </w:rPr>
              <w:t>Coordination and Stakeholder Engagement</w:t>
            </w:r>
          </w:p>
          <w:p w14:paraId="6B8EDFFD" w14:textId="77777777" w:rsidR="004064AA" w:rsidRPr="00B212AE" w:rsidRDefault="004064AA" w:rsidP="00063196">
            <w:pPr>
              <w:numPr>
                <w:ilvl w:val="0"/>
                <w:numId w:val="11"/>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Liaise with district authorities, water resource institutions, NGOs, private sector actors, and community leaders to ensure coordinated project implementation.</w:t>
            </w:r>
          </w:p>
          <w:p w14:paraId="6333E7CA" w14:textId="15626CE5" w:rsidR="004064AA" w:rsidRPr="00B212AE" w:rsidRDefault="004064AA" w:rsidP="00063196">
            <w:pPr>
              <w:numPr>
                <w:ilvl w:val="0"/>
                <w:numId w:val="11"/>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Participate in district-level and sector coordination meetings related to water resources and WASH programming.</w:t>
            </w:r>
          </w:p>
          <w:p w14:paraId="7BF84EAD" w14:textId="14E40D1C" w:rsidR="006B34D4" w:rsidRPr="00B212AE" w:rsidRDefault="006B34D4" w:rsidP="006B34D4">
            <w:pPr>
              <w:numPr>
                <w:ilvl w:val="0"/>
                <w:numId w:val="11"/>
              </w:numPr>
              <w:spacing w:line="240" w:lineRule="auto"/>
              <w:rPr>
                <w:rFonts w:asciiTheme="majorHAnsi" w:hAnsiTheme="majorHAnsi" w:cstheme="majorHAnsi"/>
                <w:color w:val="auto"/>
                <w:lang w:eastAsia="en-GB"/>
              </w:rPr>
            </w:pPr>
            <w:r w:rsidRPr="00B212AE">
              <w:rPr>
                <w:rFonts w:asciiTheme="majorHAnsi" w:hAnsiTheme="majorHAnsi" w:cstheme="majorHAnsi"/>
                <w:color w:val="auto"/>
                <w:lang w:eastAsia="en-GB"/>
              </w:rPr>
              <w:t>Support integrated planning between land, water, agriculture, and environment etc.  sectors</w:t>
            </w:r>
          </w:p>
          <w:p w14:paraId="59502C63" w14:textId="77777777" w:rsidR="004064AA" w:rsidRPr="004064AA" w:rsidRDefault="004064AA" w:rsidP="004064AA">
            <w:pPr>
              <w:spacing w:line="240" w:lineRule="auto"/>
              <w:outlineLvl w:val="2"/>
              <w:rPr>
                <w:rFonts w:asciiTheme="majorHAnsi" w:hAnsiTheme="majorHAnsi" w:cstheme="majorHAnsi"/>
                <w:b/>
                <w:bCs/>
                <w:color w:val="auto"/>
                <w:lang w:eastAsia="en-GB"/>
              </w:rPr>
            </w:pPr>
            <w:r w:rsidRPr="004064AA">
              <w:rPr>
                <w:rFonts w:asciiTheme="majorHAnsi" w:hAnsiTheme="majorHAnsi" w:cstheme="majorHAnsi"/>
                <w:b/>
                <w:bCs/>
                <w:color w:val="auto"/>
                <w:lang w:eastAsia="en-GB"/>
              </w:rPr>
              <w:t>Monitoring, Evaluation, Learning, and Reporting</w:t>
            </w:r>
          </w:p>
          <w:p w14:paraId="73C3C367" w14:textId="77777777" w:rsidR="004064AA" w:rsidRPr="004064AA" w:rsidRDefault="004064AA" w:rsidP="00063196">
            <w:pPr>
              <w:numPr>
                <w:ilvl w:val="0"/>
                <w:numId w:val="12"/>
              </w:numPr>
              <w:spacing w:line="240" w:lineRule="auto"/>
              <w:rPr>
                <w:rFonts w:asciiTheme="majorHAnsi" w:hAnsiTheme="majorHAnsi" w:cstheme="majorHAnsi"/>
                <w:color w:val="auto"/>
                <w:lang w:eastAsia="en-GB"/>
              </w:rPr>
            </w:pPr>
            <w:r w:rsidRPr="004064AA">
              <w:rPr>
                <w:rFonts w:asciiTheme="majorHAnsi" w:hAnsiTheme="majorHAnsi" w:cstheme="majorHAnsi"/>
                <w:color w:val="auto"/>
                <w:lang w:eastAsia="en-GB"/>
              </w:rPr>
              <w:t>Support the collection, analysis, and reporting of technical and programme data related to water resources development.</w:t>
            </w:r>
          </w:p>
          <w:p w14:paraId="382C46C5" w14:textId="77777777" w:rsidR="004064AA" w:rsidRPr="004064AA" w:rsidRDefault="004064AA" w:rsidP="00063196">
            <w:pPr>
              <w:numPr>
                <w:ilvl w:val="0"/>
                <w:numId w:val="12"/>
              </w:numPr>
              <w:spacing w:line="240" w:lineRule="auto"/>
              <w:rPr>
                <w:rFonts w:asciiTheme="majorHAnsi" w:hAnsiTheme="majorHAnsi" w:cstheme="majorHAnsi"/>
                <w:color w:val="auto"/>
                <w:lang w:eastAsia="en-GB"/>
              </w:rPr>
            </w:pPr>
            <w:r w:rsidRPr="004064AA">
              <w:rPr>
                <w:rFonts w:asciiTheme="majorHAnsi" w:hAnsiTheme="majorHAnsi" w:cstheme="majorHAnsi"/>
                <w:color w:val="auto"/>
                <w:lang w:eastAsia="en-GB"/>
              </w:rPr>
              <w:t>Conduct regular field monitoring visits to assess the quality of works and compliance with technical standards.</w:t>
            </w:r>
          </w:p>
          <w:p w14:paraId="7E481F42" w14:textId="71813211" w:rsidR="004064AA" w:rsidRPr="0075636A" w:rsidRDefault="004064AA" w:rsidP="00063196">
            <w:pPr>
              <w:numPr>
                <w:ilvl w:val="0"/>
                <w:numId w:val="12"/>
              </w:numPr>
              <w:spacing w:line="240" w:lineRule="auto"/>
              <w:rPr>
                <w:rFonts w:asciiTheme="majorHAnsi" w:hAnsiTheme="majorHAnsi" w:cstheme="majorHAnsi"/>
                <w:color w:val="auto"/>
                <w:lang w:eastAsia="en-GB"/>
              </w:rPr>
            </w:pPr>
            <w:r w:rsidRPr="004064AA">
              <w:rPr>
                <w:rFonts w:asciiTheme="majorHAnsi" w:hAnsiTheme="majorHAnsi" w:cstheme="majorHAnsi"/>
                <w:color w:val="auto"/>
                <w:lang w:eastAsia="en-GB"/>
              </w:rPr>
              <w:t>Consolidate learning, lessons learned, and best practices and share them with government, donors, and other stakeholders.</w:t>
            </w:r>
          </w:p>
        </w:tc>
      </w:tr>
      <w:tr w:rsidR="007A2C0A" w:rsidRPr="00363B34" w14:paraId="2E711F2F" w14:textId="77777777" w:rsidTr="00BC3B07">
        <w:tc>
          <w:tcPr>
            <w:tcW w:w="2122" w:type="dxa"/>
          </w:tcPr>
          <w:p w14:paraId="4A320F94" w14:textId="77777777" w:rsidR="007A2C0A" w:rsidRDefault="007A2C0A" w:rsidP="00B402CF">
            <w:pPr>
              <w:spacing w:line="240" w:lineRule="auto"/>
              <w:rPr>
                <w:rFonts w:asciiTheme="majorHAnsi" w:hAnsiTheme="majorHAnsi" w:cstheme="majorHAnsi"/>
                <w:b/>
              </w:rPr>
            </w:pPr>
            <w:r w:rsidRPr="00363B34">
              <w:rPr>
                <w:rFonts w:asciiTheme="majorHAnsi" w:hAnsiTheme="majorHAnsi" w:cstheme="majorHAnsi"/>
                <w:b/>
              </w:rPr>
              <w:t>Key Relationships</w:t>
            </w:r>
          </w:p>
          <w:p w14:paraId="1298AEDA" w14:textId="77777777" w:rsidR="00AE4EA5" w:rsidRDefault="00AE4EA5" w:rsidP="00B402CF">
            <w:pPr>
              <w:spacing w:line="240" w:lineRule="auto"/>
              <w:rPr>
                <w:rFonts w:asciiTheme="majorHAnsi" w:hAnsiTheme="majorHAnsi" w:cstheme="majorHAnsi"/>
                <w:b/>
              </w:rPr>
            </w:pPr>
          </w:p>
          <w:p w14:paraId="6D689093" w14:textId="02CD4D68" w:rsidR="00AE4EA5" w:rsidRPr="00363B34" w:rsidRDefault="00AE4EA5" w:rsidP="00B402CF">
            <w:pPr>
              <w:spacing w:line="240" w:lineRule="auto"/>
              <w:rPr>
                <w:rFonts w:asciiTheme="majorHAnsi" w:hAnsiTheme="majorHAnsi" w:cstheme="majorHAnsi"/>
                <w:b/>
              </w:rPr>
            </w:pPr>
          </w:p>
        </w:tc>
        <w:tc>
          <w:tcPr>
            <w:tcW w:w="7484" w:type="dxa"/>
          </w:tcPr>
          <w:p w14:paraId="6B630346" w14:textId="77777777" w:rsidR="005F0B8E" w:rsidRPr="00BF70D4" w:rsidRDefault="005F0B8E" w:rsidP="005F0B8E">
            <w:pPr>
              <w:autoSpaceDE w:val="0"/>
              <w:autoSpaceDN w:val="0"/>
              <w:adjustRightInd w:val="0"/>
              <w:spacing w:line="240" w:lineRule="auto"/>
              <w:rPr>
                <w:rStyle w:val="markedcontent"/>
                <w:rFonts w:asciiTheme="majorHAnsi" w:hAnsiTheme="majorHAnsi" w:cstheme="majorHAnsi"/>
                <w:b/>
                <w:bCs/>
                <w:color w:val="auto"/>
              </w:rPr>
            </w:pPr>
            <w:r w:rsidRPr="00BF70D4">
              <w:rPr>
                <w:rStyle w:val="markedcontent"/>
                <w:rFonts w:asciiTheme="majorHAnsi" w:hAnsiTheme="majorHAnsi" w:cstheme="majorHAnsi"/>
                <w:b/>
                <w:bCs/>
                <w:color w:val="auto"/>
              </w:rPr>
              <w:t>Internal:</w:t>
            </w:r>
          </w:p>
          <w:p w14:paraId="5081807A" w14:textId="56C484E9" w:rsidR="005F0B8E" w:rsidRPr="00BF70D4" w:rsidRDefault="005F0B8E"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 xml:space="preserve">Deputy </w:t>
            </w:r>
            <w:r w:rsidR="00F47480" w:rsidRPr="00BF70D4">
              <w:rPr>
                <w:rStyle w:val="markedcontent"/>
                <w:rFonts w:asciiTheme="majorHAnsi" w:hAnsiTheme="majorHAnsi" w:cstheme="majorHAnsi"/>
              </w:rPr>
              <w:t>/</w:t>
            </w:r>
            <w:r w:rsidRPr="00BF70D4">
              <w:rPr>
                <w:rStyle w:val="markedcontent"/>
                <w:rFonts w:asciiTheme="majorHAnsi" w:hAnsiTheme="majorHAnsi" w:cstheme="majorHAnsi"/>
              </w:rPr>
              <w:t>WASH Program Manager</w:t>
            </w:r>
          </w:p>
          <w:p w14:paraId="4C2BD029" w14:textId="19595BA8" w:rsidR="00EF1121" w:rsidRPr="00BF70D4" w:rsidRDefault="0027572B"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WASH and Climate Resilience Project Manager</w:t>
            </w:r>
          </w:p>
          <w:p w14:paraId="1D561246" w14:textId="00C040BB" w:rsidR="00B212AE" w:rsidRPr="00BF70D4" w:rsidRDefault="00B212AE"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 xml:space="preserve">Livelihoods Programme Manager </w:t>
            </w:r>
          </w:p>
          <w:p w14:paraId="65345538" w14:textId="77777777" w:rsidR="005F0B8E" w:rsidRPr="00BF70D4" w:rsidRDefault="005F0B8E"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WASH Filed Facilitators</w:t>
            </w:r>
          </w:p>
          <w:p w14:paraId="23B64001" w14:textId="77777777" w:rsidR="005F0B8E" w:rsidRPr="00BF70D4" w:rsidRDefault="005F0B8E"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Project Accountant</w:t>
            </w:r>
          </w:p>
          <w:p w14:paraId="21C2271A" w14:textId="567C0D6A" w:rsidR="005F0B8E" w:rsidRPr="00BF70D4" w:rsidRDefault="005F0B8E"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Stores and Administration Officer</w:t>
            </w:r>
          </w:p>
          <w:p w14:paraId="701B81DB" w14:textId="2CC7E936" w:rsidR="00EF1121" w:rsidRPr="00BF70D4" w:rsidRDefault="00EF1121"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MEAL Officer</w:t>
            </w:r>
          </w:p>
          <w:p w14:paraId="3E1B0145" w14:textId="5FF2BC55" w:rsidR="00F47480" w:rsidRPr="00BF70D4" w:rsidRDefault="002816A8"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 xml:space="preserve">MEAL coordinator </w:t>
            </w:r>
          </w:p>
          <w:p w14:paraId="78DBE220" w14:textId="4A4BDC48" w:rsidR="00267127" w:rsidRPr="00BF70D4" w:rsidRDefault="00267127" w:rsidP="00BF70D4">
            <w:pPr>
              <w:pStyle w:val="ListParagraph"/>
              <w:numPr>
                <w:ilvl w:val="0"/>
                <w:numId w:val="13"/>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National MEAL Manager</w:t>
            </w:r>
          </w:p>
          <w:p w14:paraId="5EDE077C"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p>
          <w:p w14:paraId="3062E7E3" w14:textId="5390EA05" w:rsidR="005F0B8E" w:rsidRPr="00BF70D4" w:rsidRDefault="005F0B8E" w:rsidP="005F0B8E">
            <w:pPr>
              <w:autoSpaceDE w:val="0"/>
              <w:autoSpaceDN w:val="0"/>
              <w:adjustRightInd w:val="0"/>
              <w:spacing w:line="240" w:lineRule="auto"/>
              <w:rPr>
                <w:rStyle w:val="markedcontent"/>
                <w:rFonts w:asciiTheme="majorHAnsi" w:hAnsiTheme="majorHAnsi" w:cstheme="majorHAnsi"/>
                <w:b/>
                <w:bCs/>
                <w:color w:val="auto"/>
              </w:rPr>
            </w:pPr>
            <w:r w:rsidRPr="00BF70D4">
              <w:rPr>
                <w:rStyle w:val="markedcontent"/>
                <w:rFonts w:asciiTheme="majorHAnsi" w:hAnsiTheme="majorHAnsi" w:cstheme="majorHAnsi"/>
                <w:b/>
                <w:bCs/>
                <w:color w:val="auto"/>
              </w:rPr>
              <w:t>External</w:t>
            </w:r>
            <w:r w:rsidR="00F47480" w:rsidRPr="00BF70D4">
              <w:rPr>
                <w:rStyle w:val="markedcontent"/>
                <w:rFonts w:asciiTheme="majorHAnsi" w:hAnsiTheme="majorHAnsi" w:cstheme="majorHAnsi"/>
                <w:b/>
                <w:bCs/>
                <w:color w:val="auto"/>
              </w:rPr>
              <w:t>:</w:t>
            </w:r>
          </w:p>
          <w:p w14:paraId="5D66C854" w14:textId="7C7FF2C2" w:rsidR="005F0B8E" w:rsidRPr="00BF70D4" w:rsidRDefault="00F47480" w:rsidP="00BF70D4">
            <w:pPr>
              <w:pStyle w:val="ListParagraph"/>
              <w:numPr>
                <w:ilvl w:val="0"/>
                <w:numId w:val="14"/>
              </w:numPr>
              <w:autoSpaceDE w:val="0"/>
              <w:autoSpaceDN w:val="0"/>
              <w:adjustRightInd w:val="0"/>
              <w:rPr>
                <w:rStyle w:val="markedcontent"/>
                <w:rFonts w:asciiTheme="majorHAnsi" w:hAnsiTheme="majorHAnsi" w:cstheme="majorHAnsi"/>
              </w:rPr>
            </w:pPr>
            <w:r w:rsidRPr="00BF70D4">
              <w:rPr>
                <w:rStyle w:val="markedcontent"/>
                <w:rFonts w:asciiTheme="majorHAnsi" w:hAnsiTheme="majorHAnsi" w:cstheme="majorHAnsi"/>
              </w:rPr>
              <w:t xml:space="preserve">Local Partner </w:t>
            </w:r>
          </w:p>
          <w:p w14:paraId="5F7F3716" w14:textId="4B2028B0" w:rsidR="00E85C5D" w:rsidRPr="00BF70D4" w:rsidRDefault="005F0B8E" w:rsidP="00BF70D4">
            <w:pPr>
              <w:pStyle w:val="ListParagraph"/>
              <w:numPr>
                <w:ilvl w:val="0"/>
                <w:numId w:val="14"/>
              </w:numPr>
              <w:autoSpaceDE w:val="0"/>
              <w:autoSpaceDN w:val="0"/>
              <w:adjustRightInd w:val="0"/>
              <w:rPr>
                <w:rFonts w:asciiTheme="majorHAnsi" w:hAnsiTheme="majorHAnsi" w:cstheme="majorHAnsi"/>
                <w:b/>
              </w:rPr>
            </w:pPr>
            <w:r w:rsidRPr="00BF70D4">
              <w:rPr>
                <w:rStyle w:val="markedcontent"/>
                <w:rFonts w:asciiTheme="majorHAnsi" w:hAnsiTheme="majorHAnsi" w:cstheme="majorHAnsi"/>
              </w:rPr>
              <w:t>District Council</w:t>
            </w:r>
          </w:p>
        </w:tc>
      </w:tr>
      <w:tr w:rsidR="00AE4EA5" w:rsidRPr="00363B34" w14:paraId="7058B43E" w14:textId="77777777" w:rsidTr="002816A8">
        <w:trPr>
          <w:trHeight w:val="721"/>
        </w:trPr>
        <w:tc>
          <w:tcPr>
            <w:tcW w:w="2122" w:type="dxa"/>
          </w:tcPr>
          <w:p w14:paraId="69759413" w14:textId="77777777" w:rsidR="00AE4EA5" w:rsidRDefault="00AE4EA5" w:rsidP="00B402CF">
            <w:pPr>
              <w:spacing w:line="240" w:lineRule="auto"/>
              <w:rPr>
                <w:rFonts w:asciiTheme="majorHAnsi" w:hAnsiTheme="majorHAnsi" w:cstheme="majorHAnsi"/>
                <w:b/>
              </w:rPr>
            </w:pPr>
            <w:r>
              <w:rPr>
                <w:rFonts w:asciiTheme="majorHAnsi" w:hAnsiTheme="majorHAnsi" w:cstheme="majorHAnsi"/>
                <w:b/>
              </w:rPr>
              <w:t>Qualification</w:t>
            </w:r>
          </w:p>
          <w:p w14:paraId="50B510F5" w14:textId="77777777" w:rsidR="00AE4EA5" w:rsidRDefault="00AE4EA5" w:rsidP="00B402CF">
            <w:pPr>
              <w:spacing w:line="240" w:lineRule="auto"/>
              <w:rPr>
                <w:rFonts w:asciiTheme="majorHAnsi" w:hAnsiTheme="majorHAnsi" w:cstheme="majorHAnsi"/>
                <w:b/>
              </w:rPr>
            </w:pPr>
          </w:p>
          <w:p w14:paraId="50BF04B4" w14:textId="77777777" w:rsidR="00AE4EA5" w:rsidRDefault="00AE4EA5" w:rsidP="00B402CF">
            <w:pPr>
              <w:spacing w:line="240" w:lineRule="auto"/>
              <w:rPr>
                <w:rFonts w:asciiTheme="majorHAnsi" w:hAnsiTheme="majorHAnsi" w:cstheme="majorHAnsi"/>
                <w:b/>
              </w:rPr>
            </w:pPr>
          </w:p>
          <w:p w14:paraId="1521C010" w14:textId="6DCF3BC1" w:rsidR="00AE4EA5" w:rsidRPr="00363B34" w:rsidRDefault="00AE4EA5" w:rsidP="00B402CF">
            <w:pPr>
              <w:spacing w:line="240" w:lineRule="auto"/>
              <w:rPr>
                <w:rFonts w:asciiTheme="majorHAnsi" w:hAnsiTheme="majorHAnsi" w:cstheme="majorHAnsi"/>
                <w:b/>
              </w:rPr>
            </w:pPr>
          </w:p>
        </w:tc>
        <w:tc>
          <w:tcPr>
            <w:tcW w:w="7484" w:type="dxa"/>
          </w:tcPr>
          <w:p w14:paraId="50E697B4" w14:textId="7094B074" w:rsidR="003D0881" w:rsidRPr="003D0881" w:rsidRDefault="003D0881" w:rsidP="00063196">
            <w:pPr>
              <w:numPr>
                <w:ilvl w:val="0"/>
                <w:numId w:val="7"/>
              </w:numPr>
              <w:shd w:val="clear" w:color="auto" w:fill="FFFFFF"/>
              <w:spacing w:line="240" w:lineRule="auto"/>
              <w:jc w:val="both"/>
              <w:rPr>
                <w:rFonts w:asciiTheme="majorHAnsi" w:hAnsiTheme="majorHAnsi" w:cstheme="majorHAnsi"/>
                <w:color w:val="050505"/>
              </w:rPr>
            </w:pPr>
            <w:r>
              <w:rPr>
                <w:rFonts w:asciiTheme="majorHAnsi" w:hAnsiTheme="majorHAnsi" w:cstheme="majorHAnsi"/>
                <w:color w:val="050505"/>
              </w:rPr>
              <w:t>D</w:t>
            </w:r>
            <w:r w:rsidRPr="003D0881">
              <w:rPr>
                <w:rFonts w:asciiTheme="majorHAnsi" w:hAnsiTheme="majorHAnsi" w:cstheme="majorHAnsi"/>
                <w:color w:val="050505"/>
              </w:rPr>
              <w:t>egree in hydrology, water resources management, natural resources management, environment or a related field of the organization.</w:t>
            </w:r>
          </w:p>
          <w:p w14:paraId="4AD1DEAF" w14:textId="72B72E9D" w:rsidR="00AE4EA5" w:rsidRPr="0027572B" w:rsidRDefault="0027572B" w:rsidP="00063196">
            <w:pPr>
              <w:numPr>
                <w:ilvl w:val="0"/>
                <w:numId w:val="7"/>
              </w:numPr>
              <w:shd w:val="clear" w:color="auto" w:fill="FFFFFF"/>
              <w:spacing w:line="240" w:lineRule="auto"/>
              <w:jc w:val="both"/>
              <w:rPr>
                <w:rFonts w:asciiTheme="majorHAnsi" w:hAnsiTheme="majorHAnsi" w:cstheme="majorHAnsi"/>
                <w:color w:val="050505"/>
              </w:rPr>
            </w:pPr>
            <w:r>
              <w:rPr>
                <w:rFonts w:asciiTheme="majorHAnsi" w:hAnsiTheme="majorHAnsi" w:cstheme="majorHAnsi"/>
                <w:color w:val="050505"/>
              </w:rPr>
              <w:t xml:space="preserve">Five </w:t>
            </w:r>
            <w:r w:rsidR="003D0881" w:rsidRPr="003D0881">
              <w:rPr>
                <w:rFonts w:asciiTheme="majorHAnsi" w:hAnsiTheme="majorHAnsi" w:cstheme="majorHAnsi"/>
                <w:color w:val="050505"/>
              </w:rPr>
              <w:t>years of relevant experience in water resources management and natural resources/en</w:t>
            </w:r>
            <w:r>
              <w:rPr>
                <w:rFonts w:asciiTheme="majorHAnsi" w:hAnsiTheme="majorHAnsi" w:cstheme="majorHAnsi"/>
                <w:color w:val="050505"/>
              </w:rPr>
              <w:t>vironmental related activities</w:t>
            </w:r>
          </w:p>
        </w:tc>
      </w:tr>
      <w:tr w:rsidR="007A2C0A" w:rsidRPr="00363B34" w14:paraId="6E36ADA4" w14:textId="77777777" w:rsidTr="00BC3B07">
        <w:tc>
          <w:tcPr>
            <w:tcW w:w="2122" w:type="dxa"/>
          </w:tcPr>
          <w:p w14:paraId="4DC43CAD" w14:textId="42B05567" w:rsidR="007A2C0A" w:rsidRPr="00363B34" w:rsidRDefault="007A2C0A" w:rsidP="00B402CF">
            <w:pPr>
              <w:spacing w:line="240" w:lineRule="auto"/>
              <w:rPr>
                <w:rFonts w:asciiTheme="majorHAnsi" w:hAnsiTheme="majorHAnsi" w:cstheme="majorHAnsi"/>
                <w:b/>
              </w:rPr>
            </w:pPr>
            <w:r w:rsidRPr="00363B34">
              <w:rPr>
                <w:rFonts w:asciiTheme="majorHAnsi" w:hAnsiTheme="majorHAnsi" w:cstheme="majorHAnsi"/>
                <w:b/>
              </w:rPr>
              <w:lastRenderedPageBreak/>
              <w:t>Knowledge, Experience and Other Requirements</w:t>
            </w:r>
          </w:p>
        </w:tc>
        <w:tc>
          <w:tcPr>
            <w:tcW w:w="7484" w:type="dxa"/>
          </w:tcPr>
          <w:p w14:paraId="78AF4D38" w14:textId="77777777" w:rsidR="0027572B" w:rsidRPr="0027572B" w:rsidRDefault="0027572B" w:rsidP="00063196">
            <w:pPr>
              <w:numPr>
                <w:ilvl w:val="0"/>
                <w:numId w:val="8"/>
              </w:numPr>
              <w:shd w:val="clear" w:color="auto" w:fill="FFFFFF"/>
              <w:spacing w:line="240" w:lineRule="auto"/>
              <w:jc w:val="both"/>
              <w:rPr>
                <w:rFonts w:asciiTheme="majorHAnsi" w:hAnsiTheme="majorHAnsi" w:cstheme="majorHAnsi"/>
                <w:color w:val="auto"/>
              </w:rPr>
            </w:pPr>
            <w:r w:rsidRPr="0027572B">
              <w:rPr>
                <w:rFonts w:asciiTheme="majorHAnsi" w:hAnsiTheme="majorHAnsi" w:cstheme="majorHAnsi"/>
                <w:color w:val="auto"/>
              </w:rPr>
              <w:t>Experience of working of Water Resources and catchment management interventions</w:t>
            </w:r>
          </w:p>
          <w:p w14:paraId="1CCE4709" w14:textId="228FBB2C" w:rsidR="0027572B" w:rsidRPr="0027572B" w:rsidRDefault="0027572B" w:rsidP="00063196">
            <w:pPr>
              <w:numPr>
                <w:ilvl w:val="0"/>
                <w:numId w:val="8"/>
              </w:numPr>
              <w:shd w:val="clear" w:color="auto" w:fill="FFFFFF"/>
              <w:spacing w:line="240" w:lineRule="auto"/>
              <w:jc w:val="both"/>
              <w:rPr>
                <w:rFonts w:asciiTheme="majorHAnsi" w:hAnsiTheme="majorHAnsi" w:cstheme="majorHAnsi"/>
                <w:color w:val="auto"/>
              </w:rPr>
            </w:pPr>
            <w:r w:rsidRPr="0027572B">
              <w:rPr>
                <w:rFonts w:asciiTheme="majorHAnsi" w:hAnsiTheme="majorHAnsi" w:cstheme="majorHAnsi"/>
                <w:color w:val="auto"/>
              </w:rPr>
              <w:t xml:space="preserve">Good knowledge and experience in groundwater monitoring and management </w:t>
            </w:r>
          </w:p>
          <w:p w14:paraId="5FC74813" w14:textId="7BF1A313" w:rsidR="00921CAB" w:rsidRPr="00921CAB" w:rsidRDefault="0027572B" w:rsidP="00063196">
            <w:pPr>
              <w:numPr>
                <w:ilvl w:val="0"/>
                <w:numId w:val="8"/>
              </w:numPr>
              <w:shd w:val="clear" w:color="auto" w:fill="FFFFFF"/>
              <w:spacing w:line="240" w:lineRule="auto"/>
              <w:jc w:val="both"/>
              <w:rPr>
                <w:rFonts w:asciiTheme="majorHAnsi" w:hAnsiTheme="majorHAnsi" w:cstheme="majorHAnsi"/>
                <w:color w:val="auto"/>
              </w:rPr>
            </w:pPr>
            <w:r w:rsidRPr="0027572B">
              <w:rPr>
                <w:rFonts w:asciiTheme="majorHAnsi" w:hAnsiTheme="majorHAnsi" w:cstheme="majorHAnsi"/>
                <w:color w:val="auto"/>
              </w:rPr>
              <w:t>Extent and relevance of knowledge of water resources assessment/management tools and methods including geo-spatial analysis.</w:t>
            </w:r>
          </w:p>
          <w:p w14:paraId="2560A4B1" w14:textId="77777777" w:rsidR="0027572B" w:rsidRPr="0027572B" w:rsidRDefault="0027572B" w:rsidP="00063196">
            <w:pPr>
              <w:numPr>
                <w:ilvl w:val="0"/>
                <w:numId w:val="8"/>
              </w:numPr>
              <w:shd w:val="clear" w:color="auto" w:fill="FFFFFF"/>
              <w:spacing w:line="240" w:lineRule="auto"/>
              <w:jc w:val="both"/>
              <w:rPr>
                <w:rFonts w:asciiTheme="majorHAnsi" w:hAnsiTheme="majorHAnsi" w:cstheme="majorHAnsi"/>
                <w:color w:val="050505"/>
              </w:rPr>
            </w:pPr>
            <w:r w:rsidRPr="0027572B">
              <w:rPr>
                <w:rFonts w:asciiTheme="majorHAnsi" w:hAnsiTheme="majorHAnsi" w:cstheme="majorHAnsi"/>
                <w:color w:val="auto"/>
              </w:rPr>
              <w:t xml:space="preserve">Extent and </w:t>
            </w:r>
            <w:r w:rsidRPr="0027572B">
              <w:rPr>
                <w:rFonts w:asciiTheme="majorHAnsi" w:hAnsiTheme="majorHAnsi" w:cstheme="majorHAnsi"/>
                <w:color w:val="050505"/>
              </w:rPr>
              <w:t>relevance of experience in analysing water resources, management issues and capacity development needs.</w:t>
            </w:r>
          </w:p>
          <w:p w14:paraId="079ADDBD" w14:textId="72756C90" w:rsidR="0027572B" w:rsidRPr="0027572B" w:rsidRDefault="0027572B" w:rsidP="00063196">
            <w:pPr>
              <w:numPr>
                <w:ilvl w:val="0"/>
                <w:numId w:val="8"/>
              </w:numPr>
              <w:shd w:val="clear" w:color="auto" w:fill="FFFFFF"/>
              <w:spacing w:line="240" w:lineRule="auto"/>
              <w:jc w:val="both"/>
              <w:rPr>
                <w:rFonts w:asciiTheme="majorHAnsi" w:hAnsiTheme="majorHAnsi" w:cstheme="majorHAnsi"/>
                <w:color w:val="050505"/>
              </w:rPr>
            </w:pPr>
            <w:r w:rsidRPr="0027572B">
              <w:rPr>
                <w:rFonts w:asciiTheme="majorHAnsi" w:hAnsiTheme="majorHAnsi" w:cstheme="majorHAnsi"/>
                <w:color w:val="050505"/>
              </w:rPr>
              <w:t xml:space="preserve">Extent and relevance of experience in working with government </w:t>
            </w:r>
            <w:r>
              <w:rPr>
                <w:rFonts w:asciiTheme="majorHAnsi" w:hAnsiTheme="majorHAnsi" w:cstheme="majorHAnsi"/>
                <w:color w:val="050505"/>
              </w:rPr>
              <w:t>stakeholders and both WASH and non-WASH actors.</w:t>
            </w:r>
          </w:p>
          <w:p w14:paraId="75B8C1C6" w14:textId="77777777" w:rsidR="0027572B" w:rsidRDefault="0027572B" w:rsidP="00063196">
            <w:pPr>
              <w:numPr>
                <w:ilvl w:val="0"/>
                <w:numId w:val="8"/>
              </w:numPr>
              <w:shd w:val="clear" w:color="auto" w:fill="FFFFFF"/>
              <w:spacing w:line="240" w:lineRule="auto"/>
              <w:jc w:val="both"/>
              <w:rPr>
                <w:rFonts w:asciiTheme="majorHAnsi" w:hAnsiTheme="majorHAnsi" w:cstheme="majorHAnsi"/>
                <w:color w:val="050505"/>
              </w:rPr>
            </w:pPr>
            <w:r w:rsidRPr="0027572B">
              <w:rPr>
                <w:rFonts w:asciiTheme="majorHAnsi" w:hAnsiTheme="majorHAnsi" w:cstheme="majorHAnsi"/>
                <w:color w:val="050505"/>
              </w:rPr>
              <w:t xml:space="preserve">Extent and relevance of experience in planning and implementing programmes and projects related to water resources management </w:t>
            </w:r>
          </w:p>
          <w:p w14:paraId="2C4B0DB7" w14:textId="77777777" w:rsidR="00921CAB" w:rsidRPr="00921CAB" w:rsidRDefault="00921CAB" w:rsidP="00063196">
            <w:pPr>
              <w:pStyle w:val="ListParagraph"/>
              <w:numPr>
                <w:ilvl w:val="0"/>
                <w:numId w:val="8"/>
              </w:numPr>
              <w:rPr>
                <w:rFonts w:asciiTheme="majorHAnsi" w:hAnsiTheme="majorHAnsi" w:cstheme="majorHAnsi"/>
                <w:color w:val="050505"/>
              </w:rPr>
            </w:pPr>
            <w:r w:rsidRPr="00921CAB">
              <w:rPr>
                <w:rFonts w:asciiTheme="majorHAnsi" w:hAnsiTheme="majorHAnsi" w:cstheme="majorHAnsi"/>
                <w:color w:val="050505"/>
              </w:rPr>
              <w:t xml:space="preserve">Technical report writing, data analysis (GIS knowledge is a plus), project management, problem-solving, and communication. </w:t>
            </w:r>
          </w:p>
          <w:p w14:paraId="7C589AC7" w14:textId="659C8DCD" w:rsidR="00B402CF" w:rsidRPr="0027572B" w:rsidRDefault="00EF1121" w:rsidP="00063196">
            <w:pPr>
              <w:numPr>
                <w:ilvl w:val="0"/>
                <w:numId w:val="8"/>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Ability to work independently and take a lead with new ideas.</w:t>
            </w:r>
          </w:p>
        </w:tc>
      </w:tr>
    </w:tbl>
    <w:p w14:paraId="1B32BFF4" w14:textId="7D8BE7FD" w:rsidR="00363B34" w:rsidRPr="00363B34" w:rsidRDefault="00363B34" w:rsidP="00363B34">
      <w:pPr>
        <w:jc w:val="both"/>
        <w:rPr>
          <w:rFonts w:asciiTheme="majorHAnsi" w:hAnsiTheme="majorHAnsi" w:cstheme="majorHAnsi"/>
          <w:iCs/>
        </w:rPr>
      </w:pPr>
    </w:p>
    <w:p w14:paraId="04FAAB51" w14:textId="77777777" w:rsidR="00363B34" w:rsidRPr="00363B34" w:rsidRDefault="00363B34" w:rsidP="00BF70D4">
      <w:pPr>
        <w:jc w:val="center"/>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54D1E05D" w14:textId="3DFED33B" w:rsidR="00261AE8" w:rsidRPr="00BF70D4" w:rsidRDefault="00363B34" w:rsidP="00BF70D4">
      <w:pPr>
        <w:jc w:val="center"/>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w:t>
      </w:r>
    </w:p>
    <w:p w14:paraId="30A4EB6D" w14:textId="77777777" w:rsidR="002D17C4" w:rsidRPr="00363B34" w:rsidRDefault="002D17C4" w:rsidP="00164ED4">
      <w:pPr>
        <w:jc w:val="cente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D48D" w14:textId="77777777" w:rsidR="006346BC" w:rsidRDefault="006346BC">
      <w:r>
        <w:separator/>
      </w:r>
    </w:p>
  </w:endnote>
  <w:endnote w:type="continuationSeparator" w:id="0">
    <w:p w14:paraId="54BC472D" w14:textId="77777777" w:rsidR="006346BC" w:rsidRDefault="0063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F406" w14:textId="77777777" w:rsidR="006346BC" w:rsidRDefault="006346BC">
      <w:r>
        <w:separator/>
      </w:r>
    </w:p>
  </w:footnote>
  <w:footnote w:type="continuationSeparator" w:id="0">
    <w:p w14:paraId="56005479" w14:textId="77777777" w:rsidR="006346BC" w:rsidRDefault="0063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1821"/>
    <w:multiLevelType w:val="hybridMultilevel"/>
    <w:tmpl w:val="BF5C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404164"/>
    <w:multiLevelType w:val="hybridMultilevel"/>
    <w:tmpl w:val="C040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63064"/>
    <w:multiLevelType w:val="hybridMultilevel"/>
    <w:tmpl w:val="325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5AC2"/>
    <w:multiLevelType w:val="hybridMultilevel"/>
    <w:tmpl w:val="09B6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5"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080FA0"/>
    <w:multiLevelType w:val="multilevel"/>
    <w:tmpl w:val="50F0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E6EA7"/>
    <w:multiLevelType w:val="multilevel"/>
    <w:tmpl w:val="B4C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6BA154C1"/>
    <w:multiLevelType w:val="multilevel"/>
    <w:tmpl w:val="611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203BA"/>
    <w:multiLevelType w:val="multilevel"/>
    <w:tmpl w:val="4B8E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013395">
    <w:abstractNumId w:val="11"/>
  </w:num>
  <w:num w:numId="2" w16cid:durableId="215774054">
    <w:abstractNumId w:val="7"/>
  </w:num>
  <w:num w:numId="3" w16cid:durableId="1205368500">
    <w:abstractNumId w:val="4"/>
  </w:num>
  <w:num w:numId="4" w16cid:durableId="1108620876">
    <w:abstractNumId w:val="6"/>
  </w:num>
  <w:num w:numId="5" w16cid:durableId="163976644">
    <w:abstractNumId w:val="5"/>
  </w:num>
  <w:num w:numId="6" w16cid:durableId="1357342011">
    <w:abstractNumId w:val="8"/>
  </w:num>
  <w:num w:numId="7" w16cid:durableId="475343235">
    <w:abstractNumId w:val="2"/>
  </w:num>
  <w:num w:numId="8" w16cid:durableId="2014646116">
    <w:abstractNumId w:val="0"/>
  </w:num>
  <w:num w:numId="9" w16cid:durableId="1454903850">
    <w:abstractNumId w:val="13"/>
  </w:num>
  <w:num w:numId="10" w16cid:durableId="1661545207">
    <w:abstractNumId w:val="9"/>
  </w:num>
  <w:num w:numId="11" w16cid:durableId="1356073302">
    <w:abstractNumId w:val="10"/>
  </w:num>
  <w:num w:numId="12" w16cid:durableId="1413115915">
    <w:abstractNumId w:val="12"/>
  </w:num>
  <w:num w:numId="13" w16cid:durableId="1692799364">
    <w:abstractNumId w:val="3"/>
  </w:num>
  <w:num w:numId="14" w16cid:durableId="11063738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3B46"/>
    <w:rsid w:val="000256B0"/>
    <w:rsid w:val="00027A54"/>
    <w:rsid w:val="0003098A"/>
    <w:rsid w:val="00037C34"/>
    <w:rsid w:val="0004113E"/>
    <w:rsid w:val="00041AF4"/>
    <w:rsid w:val="0004765B"/>
    <w:rsid w:val="00047AE8"/>
    <w:rsid w:val="000504F1"/>
    <w:rsid w:val="000512A6"/>
    <w:rsid w:val="000578D9"/>
    <w:rsid w:val="00063196"/>
    <w:rsid w:val="0006791D"/>
    <w:rsid w:val="00071FE8"/>
    <w:rsid w:val="00072BD1"/>
    <w:rsid w:val="0007537A"/>
    <w:rsid w:val="0008195E"/>
    <w:rsid w:val="00083F6A"/>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1883"/>
    <w:rsid w:val="000D3029"/>
    <w:rsid w:val="000D46A5"/>
    <w:rsid w:val="000D5E2A"/>
    <w:rsid w:val="000D74F4"/>
    <w:rsid w:val="000E35C0"/>
    <w:rsid w:val="000F4087"/>
    <w:rsid w:val="000F482F"/>
    <w:rsid w:val="00100252"/>
    <w:rsid w:val="00101A04"/>
    <w:rsid w:val="0010449B"/>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5560"/>
    <w:rsid w:val="00157450"/>
    <w:rsid w:val="00161F57"/>
    <w:rsid w:val="001640A3"/>
    <w:rsid w:val="001648F1"/>
    <w:rsid w:val="00164ED4"/>
    <w:rsid w:val="001659C9"/>
    <w:rsid w:val="0016663B"/>
    <w:rsid w:val="0017019A"/>
    <w:rsid w:val="001716E9"/>
    <w:rsid w:val="00180AB8"/>
    <w:rsid w:val="001825EB"/>
    <w:rsid w:val="0018267B"/>
    <w:rsid w:val="00185C6E"/>
    <w:rsid w:val="00185D1F"/>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C1D"/>
    <w:rsid w:val="001F4A30"/>
    <w:rsid w:val="00204386"/>
    <w:rsid w:val="00205C86"/>
    <w:rsid w:val="00207A72"/>
    <w:rsid w:val="0021310E"/>
    <w:rsid w:val="00216BFB"/>
    <w:rsid w:val="00216F36"/>
    <w:rsid w:val="00231A46"/>
    <w:rsid w:val="002370BF"/>
    <w:rsid w:val="002372FE"/>
    <w:rsid w:val="00241482"/>
    <w:rsid w:val="0025386D"/>
    <w:rsid w:val="00254789"/>
    <w:rsid w:val="00256F25"/>
    <w:rsid w:val="00261AE8"/>
    <w:rsid w:val="00263CC5"/>
    <w:rsid w:val="00263F16"/>
    <w:rsid w:val="00267127"/>
    <w:rsid w:val="00275188"/>
    <w:rsid w:val="0027572B"/>
    <w:rsid w:val="0027790F"/>
    <w:rsid w:val="00281149"/>
    <w:rsid w:val="002816A8"/>
    <w:rsid w:val="00282A65"/>
    <w:rsid w:val="002839AB"/>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E5A3C"/>
    <w:rsid w:val="002F1613"/>
    <w:rsid w:val="002F3E5C"/>
    <w:rsid w:val="00300C4B"/>
    <w:rsid w:val="00301DC5"/>
    <w:rsid w:val="003033BF"/>
    <w:rsid w:val="003033C5"/>
    <w:rsid w:val="00307AE9"/>
    <w:rsid w:val="00310F1F"/>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86233"/>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0881"/>
    <w:rsid w:val="003D21D5"/>
    <w:rsid w:val="003D6FE1"/>
    <w:rsid w:val="003E5C03"/>
    <w:rsid w:val="003E6B2C"/>
    <w:rsid w:val="003E6C35"/>
    <w:rsid w:val="003F3334"/>
    <w:rsid w:val="004005A2"/>
    <w:rsid w:val="004043EC"/>
    <w:rsid w:val="00405738"/>
    <w:rsid w:val="00405DE1"/>
    <w:rsid w:val="004064AA"/>
    <w:rsid w:val="00407048"/>
    <w:rsid w:val="00411BFC"/>
    <w:rsid w:val="00411F89"/>
    <w:rsid w:val="00415C89"/>
    <w:rsid w:val="00424008"/>
    <w:rsid w:val="00425C2C"/>
    <w:rsid w:val="0042695C"/>
    <w:rsid w:val="00432269"/>
    <w:rsid w:val="00446A9C"/>
    <w:rsid w:val="004509EA"/>
    <w:rsid w:val="00451F22"/>
    <w:rsid w:val="00455F35"/>
    <w:rsid w:val="004637E2"/>
    <w:rsid w:val="004645A9"/>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B5DF5"/>
    <w:rsid w:val="005C20F3"/>
    <w:rsid w:val="005C70A3"/>
    <w:rsid w:val="005D0D34"/>
    <w:rsid w:val="005E4F49"/>
    <w:rsid w:val="005E736F"/>
    <w:rsid w:val="005E7AA0"/>
    <w:rsid w:val="005F0B8E"/>
    <w:rsid w:val="005F0BDF"/>
    <w:rsid w:val="005F502F"/>
    <w:rsid w:val="005F62C8"/>
    <w:rsid w:val="005F6E6A"/>
    <w:rsid w:val="00603A38"/>
    <w:rsid w:val="00605846"/>
    <w:rsid w:val="006059D7"/>
    <w:rsid w:val="00611194"/>
    <w:rsid w:val="00611B2E"/>
    <w:rsid w:val="00615D13"/>
    <w:rsid w:val="00620C46"/>
    <w:rsid w:val="00623939"/>
    <w:rsid w:val="00624AF4"/>
    <w:rsid w:val="006278C5"/>
    <w:rsid w:val="006304C7"/>
    <w:rsid w:val="00631F59"/>
    <w:rsid w:val="006346BC"/>
    <w:rsid w:val="00641442"/>
    <w:rsid w:val="0064182E"/>
    <w:rsid w:val="00641B77"/>
    <w:rsid w:val="006500E7"/>
    <w:rsid w:val="00652403"/>
    <w:rsid w:val="006540A6"/>
    <w:rsid w:val="00654D70"/>
    <w:rsid w:val="0066471D"/>
    <w:rsid w:val="00670CA8"/>
    <w:rsid w:val="00675FFD"/>
    <w:rsid w:val="006765A1"/>
    <w:rsid w:val="0067771B"/>
    <w:rsid w:val="00682ED9"/>
    <w:rsid w:val="00683473"/>
    <w:rsid w:val="00695327"/>
    <w:rsid w:val="00696552"/>
    <w:rsid w:val="006A06E8"/>
    <w:rsid w:val="006A0E1B"/>
    <w:rsid w:val="006A1B7C"/>
    <w:rsid w:val="006A2618"/>
    <w:rsid w:val="006A42B4"/>
    <w:rsid w:val="006A44D3"/>
    <w:rsid w:val="006A7560"/>
    <w:rsid w:val="006B009A"/>
    <w:rsid w:val="006B123B"/>
    <w:rsid w:val="006B1866"/>
    <w:rsid w:val="006B34D4"/>
    <w:rsid w:val="006B44BF"/>
    <w:rsid w:val="006B4AB4"/>
    <w:rsid w:val="006B6F0A"/>
    <w:rsid w:val="006B7468"/>
    <w:rsid w:val="006B7C75"/>
    <w:rsid w:val="006C0BE1"/>
    <w:rsid w:val="006C2580"/>
    <w:rsid w:val="006C4858"/>
    <w:rsid w:val="006C56A0"/>
    <w:rsid w:val="006C65A2"/>
    <w:rsid w:val="006C6EC2"/>
    <w:rsid w:val="006D1850"/>
    <w:rsid w:val="006D401D"/>
    <w:rsid w:val="006D56D6"/>
    <w:rsid w:val="006D7C84"/>
    <w:rsid w:val="006E7FE9"/>
    <w:rsid w:val="006F088E"/>
    <w:rsid w:val="006F1753"/>
    <w:rsid w:val="006F2D4F"/>
    <w:rsid w:val="00701AF5"/>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36A"/>
    <w:rsid w:val="007564CA"/>
    <w:rsid w:val="007648C1"/>
    <w:rsid w:val="00767B50"/>
    <w:rsid w:val="0077042B"/>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063C1"/>
    <w:rsid w:val="008103D9"/>
    <w:rsid w:val="0081259C"/>
    <w:rsid w:val="00813B23"/>
    <w:rsid w:val="00816AA4"/>
    <w:rsid w:val="00823582"/>
    <w:rsid w:val="00825B33"/>
    <w:rsid w:val="0082738E"/>
    <w:rsid w:val="008279A4"/>
    <w:rsid w:val="008350FC"/>
    <w:rsid w:val="008355B8"/>
    <w:rsid w:val="00840C6B"/>
    <w:rsid w:val="008421A6"/>
    <w:rsid w:val="00852C5F"/>
    <w:rsid w:val="00853972"/>
    <w:rsid w:val="00855A69"/>
    <w:rsid w:val="00857C1A"/>
    <w:rsid w:val="008642A8"/>
    <w:rsid w:val="008650C1"/>
    <w:rsid w:val="00870C74"/>
    <w:rsid w:val="00877A16"/>
    <w:rsid w:val="00882291"/>
    <w:rsid w:val="00885FA1"/>
    <w:rsid w:val="0088631D"/>
    <w:rsid w:val="0088688F"/>
    <w:rsid w:val="00887A87"/>
    <w:rsid w:val="00891FD0"/>
    <w:rsid w:val="00895BBD"/>
    <w:rsid w:val="00896A42"/>
    <w:rsid w:val="008A2744"/>
    <w:rsid w:val="008A35B9"/>
    <w:rsid w:val="008A5874"/>
    <w:rsid w:val="008B1743"/>
    <w:rsid w:val="008B381A"/>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3D40"/>
    <w:rsid w:val="009147CE"/>
    <w:rsid w:val="00916846"/>
    <w:rsid w:val="00921CAB"/>
    <w:rsid w:val="00923957"/>
    <w:rsid w:val="0092452F"/>
    <w:rsid w:val="00927B00"/>
    <w:rsid w:val="00933965"/>
    <w:rsid w:val="00937C26"/>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1805"/>
    <w:rsid w:val="00986F0E"/>
    <w:rsid w:val="009923C4"/>
    <w:rsid w:val="00993CE7"/>
    <w:rsid w:val="009A22BD"/>
    <w:rsid w:val="009A3638"/>
    <w:rsid w:val="009A7A8E"/>
    <w:rsid w:val="009B06FD"/>
    <w:rsid w:val="009B1278"/>
    <w:rsid w:val="009B3082"/>
    <w:rsid w:val="009B4D48"/>
    <w:rsid w:val="009B6E35"/>
    <w:rsid w:val="009C0D39"/>
    <w:rsid w:val="009C1914"/>
    <w:rsid w:val="009C68FB"/>
    <w:rsid w:val="009C6944"/>
    <w:rsid w:val="009C6B95"/>
    <w:rsid w:val="009C6FB7"/>
    <w:rsid w:val="009D24E7"/>
    <w:rsid w:val="009D2B48"/>
    <w:rsid w:val="009D3DC3"/>
    <w:rsid w:val="009D4E3F"/>
    <w:rsid w:val="009D6BD4"/>
    <w:rsid w:val="009E04F3"/>
    <w:rsid w:val="009E3DA2"/>
    <w:rsid w:val="009E40BB"/>
    <w:rsid w:val="009E4DB8"/>
    <w:rsid w:val="009F1295"/>
    <w:rsid w:val="009F6714"/>
    <w:rsid w:val="00A007A1"/>
    <w:rsid w:val="00A07B2B"/>
    <w:rsid w:val="00A12287"/>
    <w:rsid w:val="00A14082"/>
    <w:rsid w:val="00A16563"/>
    <w:rsid w:val="00A17EF3"/>
    <w:rsid w:val="00A35887"/>
    <w:rsid w:val="00A36D7C"/>
    <w:rsid w:val="00A3768F"/>
    <w:rsid w:val="00A47352"/>
    <w:rsid w:val="00A4793F"/>
    <w:rsid w:val="00A5415A"/>
    <w:rsid w:val="00A61EB1"/>
    <w:rsid w:val="00A61FA9"/>
    <w:rsid w:val="00A62A0E"/>
    <w:rsid w:val="00A65A93"/>
    <w:rsid w:val="00A678FC"/>
    <w:rsid w:val="00A717A0"/>
    <w:rsid w:val="00A9070E"/>
    <w:rsid w:val="00A94DE4"/>
    <w:rsid w:val="00A97F5D"/>
    <w:rsid w:val="00AA2B51"/>
    <w:rsid w:val="00AA3E9D"/>
    <w:rsid w:val="00AB0FC1"/>
    <w:rsid w:val="00AB339D"/>
    <w:rsid w:val="00AB435B"/>
    <w:rsid w:val="00AB4DC7"/>
    <w:rsid w:val="00AC0EFD"/>
    <w:rsid w:val="00AC231D"/>
    <w:rsid w:val="00AE153A"/>
    <w:rsid w:val="00AE1912"/>
    <w:rsid w:val="00AE4EA5"/>
    <w:rsid w:val="00AE67A3"/>
    <w:rsid w:val="00B00A6F"/>
    <w:rsid w:val="00B00CBA"/>
    <w:rsid w:val="00B106FE"/>
    <w:rsid w:val="00B114EF"/>
    <w:rsid w:val="00B152BF"/>
    <w:rsid w:val="00B20428"/>
    <w:rsid w:val="00B210EE"/>
    <w:rsid w:val="00B212AE"/>
    <w:rsid w:val="00B23FBB"/>
    <w:rsid w:val="00B2554C"/>
    <w:rsid w:val="00B326A1"/>
    <w:rsid w:val="00B3288D"/>
    <w:rsid w:val="00B330B0"/>
    <w:rsid w:val="00B3330B"/>
    <w:rsid w:val="00B402CF"/>
    <w:rsid w:val="00B40D75"/>
    <w:rsid w:val="00B54B71"/>
    <w:rsid w:val="00B6271E"/>
    <w:rsid w:val="00B64B1E"/>
    <w:rsid w:val="00B7462F"/>
    <w:rsid w:val="00B83394"/>
    <w:rsid w:val="00B838A6"/>
    <w:rsid w:val="00B84B3A"/>
    <w:rsid w:val="00B90742"/>
    <w:rsid w:val="00B92758"/>
    <w:rsid w:val="00B9715D"/>
    <w:rsid w:val="00B97ECE"/>
    <w:rsid w:val="00BA1070"/>
    <w:rsid w:val="00BA39EF"/>
    <w:rsid w:val="00BB0833"/>
    <w:rsid w:val="00BB2024"/>
    <w:rsid w:val="00BB329B"/>
    <w:rsid w:val="00BC3B07"/>
    <w:rsid w:val="00BC4DDE"/>
    <w:rsid w:val="00BE05CD"/>
    <w:rsid w:val="00BE1D29"/>
    <w:rsid w:val="00BF0DB3"/>
    <w:rsid w:val="00BF70D4"/>
    <w:rsid w:val="00C132B0"/>
    <w:rsid w:val="00C14C8B"/>
    <w:rsid w:val="00C17918"/>
    <w:rsid w:val="00C202B3"/>
    <w:rsid w:val="00C215E2"/>
    <w:rsid w:val="00C21B13"/>
    <w:rsid w:val="00C23E33"/>
    <w:rsid w:val="00C35C75"/>
    <w:rsid w:val="00C376EB"/>
    <w:rsid w:val="00C37E63"/>
    <w:rsid w:val="00C4174F"/>
    <w:rsid w:val="00C46663"/>
    <w:rsid w:val="00C4695B"/>
    <w:rsid w:val="00C46E96"/>
    <w:rsid w:val="00C535AF"/>
    <w:rsid w:val="00C56E6D"/>
    <w:rsid w:val="00C61099"/>
    <w:rsid w:val="00C6277E"/>
    <w:rsid w:val="00C634AF"/>
    <w:rsid w:val="00C824F8"/>
    <w:rsid w:val="00C83EF4"/>
    <w:rsid w:val="00C87184"/>
    <w:rsid w:val="00C90E3C"/>
    <w:rsid w:val="00C92114"/>
    <w:rsid w:val="00C946D5"/>
    <w:rsid w:val="00CA1EBC"/>
    <w:rsid w:val="00CA3205"/>
    <w:rsid w:val="00CA3649"/>
    <w:rsid w:val="00CB1BDB"/>
    <w:rsid w:val="00CB3552"/>
    <w:rsid w:val="00CB3A2E"/>
    <w:rsid w:val="00CC0020"/>
    <w:rsid w:val="00CC1414"/>
    <w:rsid w:val="00CC2385"/>
    <w:rsid w:val="00CC4845"/>
    <w:rsid w:val="00CC5FC1"/>
    <w:rsid w:val="00CC6B2A"/>
    <w:rsid w:val="00CD3E36"/>
    <w:rsid w:val="00CD5086"/>
    <w:rsid w:val="00CD7010"/>
    <w:rsid w:val="00CD7274"/>
    <w:rsid w:val="00CE0798"/>
    <w:rsid w:val="00CE1E79"/>
    <w:rsid w:val="00CE2DAA"/>
    <w:rsid w:val="00CE4752"/>
    <w:rsid w:val="00CE5E8C"/>
    <w:rsid w:val="00CF10AA"/>
    <w:rsid w:val="00CF128F"/>
    <w:rsid w:val="00CF5F06"/>
    <w:rsid w:val="00D005EF"/>
    <w:rsid w:val="00D045DB"/>
    <w:rsid w:val="00D06230"/>
    <w:rsid w:val="00D10E0E"/>
    <w:rsid w:val="00D11E7E"/>
    <w:rsid w:val="00D20547"/>
    <w:rsid w:val="00D20869"/>
    <w:rsid w:val="00D20A00"/>
    <w:rsid w:val="00D20AA2"/>
    <w:rsid w:val="00D21623"/>
    <w:rsid w:val="00D272A1"/>
    <w:rsid w:val="00D279BA"/>
    <w:rsid w:val="00D30B30"/>
    <w:rsid w:val="00D32004"/>
    <w:rsid w:val="00D400CE"/>
    <w:rsid w:val="00D4304F"/>
    <w:rsid w:val="00D4361F"/>
    <w:rsid w:val="00D44B8A"/>
    <w:rsid w:val="00D45129"/>
    <w:rsid w:val="00D45B1A"/>
    <w:rsid w:val="00D55D52"/>
    <w:rsid w:val="00D60B77"/>
    <w:rsid w:val="00D73B52"/>
    <w:rsid w:val="00D82849"/>
    <w:rsid w:val="00D901FA"/>
    <w:rsid w:val="00D97C9F"/>
    <w:rsid w:val="00DA33B4"/>
    <w:rsid w:val="00DA37CF"/>
    <w:rsid w:val="00DA4CB9"/>
    <w:rsid w:val="00DB12ED"/>
    <w:rsid w:val="00DB15DC"/>
    <w:rsid w:val="00DB5C28"/>
    <w:rsid w:val="00DB5D56"/>
    <w:rsid w:val="00DB71DE"/>
    <w:rsid w:val="00DB7FA3"/>
    <w:rsid w:val="00DC41AB"/>
    <w:rsid w:val="00DC5CAE"/>
    <w:rsid w:val="00DC63C0"/>
    <w:rsid w:val="00DD04DB"/>
    <w:rsid w:val="00DD1CA3"/>
    <w:rsid w:val="00DD2DDA"/>
    <w:rsid w:val="00DD48B7"/>
    <w:rsid w:val="00DD6980"/>
    <w:rsid w:val="00DE5740"/>
    <w:rsid w:val="00DE5BBC"/>
    <w:rsid w:val="00DF2A2E"/>
    <w:rsid w:val="00DF6266"/>
    <w:rsid w:val="00DF6F71"/>
    <w:rsid w:val="00DF72CA"/>
    <w:rsid w:val="00DF7C33"/>
    <w:rsid w:val="00E00DFE"/>
    <w:rsid w:val="00E06C04"/>
    <w:rsid w:val="00E0778F"/>
    <w:rsid w:val="00E1391F"/>
    <w:rsid w:val="00E1445A"/>
    <w:rsid w:val="00E17860"/>
    <w:rsid w:val="00E21C16"/>
    <w:rsid w:val="00E22410"/>
    <w:rsid w:val="00E23342"/>
    <w:rsid w:val="00E2678C"/>
    <w:rsid w:val="00E3218C"/>
    <w:rsid w:val="00E3221D"/>
    <w:rsid w:val="00E32C70"/>
    <w:rsid w:val="00E35FDB"/>
    <w:rsid w:val="00E44DE3"/>
    <w:rsid w:val="00E4563A"/>
    <w:rsid w:val="00E4627E"/>
    <w:rsid w:val="00E60A0B"/>
    <w:rsid w:val="00E61F7B"/>
    <w:rsid w:val="00E716E2"/>
    <w:rsid w:val="00E758BC"/>
    <w:rsid w:val="00E76710"/>
    <w:rsid w:val="00E806E6"/>
    <w:rsid w:val="00E851B4"/>
    <w:rsid w:val="00E85C5D"/>
    <w:rsid w:val="00E86F51"/>
    <w:rsid w:val="00E86FB1"/>
    <w:rsid w:val="00E87637"/>
    <w:rsid w:val="00E8775D"/>
    <w:rsid w:val="00E919AF"/>
    <w:rsid w:val="00E947FE"/>
    <w:rsid w:val="00E9695B"/>
    <w:rsid w:val="00EA0D40"/>
    <w:rsid w:val="00EA270D"/>
    <w:rsid w:val="00EA32C3"/>
    <w:rsid w:val="00EA4E1D"/>
    <w:rsid w:val="00EA622A"/>
    <w:rsid w:val="00EB10D1"/>
    <w:rsid w:val="00EB3F36"/>
    <w:rsid w:val="00EB4174"/>
    <w:rsid w:val="00EB4C4D"/>
    <w:rsid w:val="00EC0AEC"/>
    <w:rsid w:val="00EC1B64"/>
    <w:rsid w:val="00EC4B05"/>
    <w:rsid w:val="00ED7FCE"/>
    <w:rsid w:val="00EE04B5"/>
    <w:rsid w:val="00EE1762"/>
    <w:rsid w:val="00EE358B"/>
    <w:rsid w:val="00EE7C06"/>
    <w:rsid w:val="00EF1121"/>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47480"/>
    <w:rsid w:val="00F524E7"/>
    <w:rsid w:val="00F52F41"/>
    <w:rsid w:val="00F54680"/>
    <w:rsid w:val="00F55613"/>
    <w:rsid w:val="00F60ED5"/>
    <w:rsid w:val="00F6463A"/>
    <w:rsid w:val="00F721DB"/>
    <w:rsid w:val="00F76EAE"/>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4A4A"/>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69326200">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3134039">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EA78-2808-4ABB-970E-6801A052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5</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Emily Jenkins</cp:lastModifiedBy>
  <cp:revision>6</cp:revision>
  <cp:lastPrinted>2016-06-27T09:30:00Z</cp:lastPrinted>
  <dcterms:created xsi:type="dcterms:W3CDTF">2025-12-22T13:36:00Z</dcterms:created>
  <dcterms:modified xsi:type="dcterms:W3CDTF">2026-01-07T13:42:00Z</dcterms:modified>
</cp:coreProperties>
</file>