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6E7" w:rsidRPr="000B69B5" w:rsidRDefault="00463A63" w:rsidP="000B69B5">
      <w:pPr>
        <w:jc w:val="both"/>
        <w:rPr>
          <w:rFonts w:ascii="Times New Roman" w:hAnsi="Times New Roman"/>
          <w:b/>
          <w:sz w:val="24"/>
          <w:szCs w:val="24"/>
        </w:rPr>
      </w:pPr>
      <w:r w:rsidRPr="000B69B5">
        <w:rPr>
          <w:rFonts w:ascii="Times New Roman" w:hAnsi="Times New Roman"/>
          <w:b/>
          <w:sz w:val="24"/>
          <w:szCs w:val="24"/>
        </w:rPr>
        <w:t>JOB DESCRIPTION</w:t>
      </w:r>
    </w:p>
    <w:p w:rsidR="00EE46E7" w:rsidRPr="000B69B5" w:rsidRDefault="00EE46E7" w:rsidP="000B69B5">
      <w:pPr>
        <w:jc w:val="both"/>
        <w:rPr>
          <w:rFonts w:ascii="Times New Roman" w:hAnsi="Times New Roman"/>
          <w:b/>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8080"/>
      </w:tblGrid>
      <w:tr w:rsidR="00EE46E7" w:rsidRPr="000B69B5" w:rsidTr="00FD41C2">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6E7" w:rsidRPr="000B69B5" w:rsidRDefault="00463A63" w:rsidP="000B69B5">
            <w:pPr>
              <w:spacing w:before="60" w:after="60" w:line="240" w:lineRule="auto"/>
              <w:jc w:val="both"/>
              <w:rPr>
                <w:rFonts w:ascii="Times New Roman" w:hAnsi="Times New Roman"/>
                <w:b/>
                <w:sz w:val="24"/>
                <w:szCs w:val="24"/>
              </w:rPr>
            </w:pPr>
            <w:r w:rsidRPr="000B69B5">
              <w:rPr>
                <w:rFonts w:ascii="Times New Roman" w:hAnsi="Times New Roman"/>
                <w:b/>
                <w:color w:val="0070C0"/>
                <w:sz w:val="24"/>
                <w:szCs w:val="24"/>
              </w:rPr>
              <w:t>JD Unique ID</w:t>
            </w:r>
          </w:p>
        </w:tc>
        <w:tc>
          <w:tcPr>
            <w:tcW w:w="8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6E7" w:rsidRPr="000B69B5" w:rsidRDefault="00EE46E7" w:rsidP="000B69B5">
            <w:pPr>
              <w:spacing w:before="60" w:after="60" w:line="240" w:lineRule="auto"/>
              <w:jc w:val="both"/>
              <w:rPr>
                <w:rFonts w:ascii="Times New Roman" w:hAnsi="Times New Roman"/>
                <w:sz w:val="24"/>
                <w:szCs w:val="24"/>
              </w:rPr>
            </w:pPr>
          </w:p>
        </w:tc>
      </w:tr>
      <w:tr w:rsidR="00EE46E7" w:rsidRPr="000B69B5" w:rsidTr="00FD41C2">
        <w:tc>
          <w:tcPr>
            <w:tcW w:w="1838" w:type="dxa"/>
          </w:tcPr>
          <w:p w:rsidR="00EE46E7" w:rsidRPr="000B69B5" w:rsidRDefault="00463A63" w:rsidP="000B69B5">
            <w:pPr>
              <w:spacing w:before="60" w:after="60" w:line="240" w:lineRule="auto"/>
              <w:jc w:val="both"/>
              <w:rPr>
                <w:rFonts w:ascii="Times New Roman" w:hAnsi="Times New Roman"/>
                <w:b/>
                <w:sz w:val="24"/>
                <w:szCs w:val="24"/>
              </w:rPr>
            </w:pPr>
            <w:r w:rsidRPr="000B69B5">
              <w:rPr>
                <w:rFonts w:ascii="Times New Roman" w:hAnsi="Times New Roman"/>
                <w:b/>
                <w:sz w:val="24"/>
                <w:szCs w:val="24"/>
              </w:rPr>
              <w:t>Job Title</w:t>
            </w:r>
          </w:p>
        </w:tc>
        <w:tc>
          <w:tcPr>
            <w:tcW w:w="8080" w:type="dxa"/>
          </w:tcPr>
          <w:p w:rsidR="00EE46E7" w:rsidRPr="000B69B5" w:rsidRDefault="002B1CC7" w:rsidP="000B69B5">
            <w:pPr>
              <w:pStyle w:val="NormalWeb"/>
              <w:shd w:val="clear" w:color="auto" w:fill="FFFFFF" w:themeFill="background1"/>
              <w:spacing w:before="0" w:beforeAutospacing="0" w:after="0" w:afterAutospacing="0"/>
              <w:jc w:val="both"/>
              <w:rPr>
                <w:lang w:val="en-IE"/>
              </w:rPr>
            </w:pPr>
            <w:r w:rsidRPr="000B69B5">
              <w:rPr>
                <w:lang w:val="en-IE"/>
              </w:rPr>
              <w:t xml:space="preserve">Food Security </w:t>
            </w:r>
            <w:r w:rsidR="00FD41C2" w:rsidRPr="000B69B5">
              <w:rPr>
                <w:lang w:val="en-IE"/>
              </w:rPr>
              <w:t xml:space="preserve">and </w:t>
            </w:r>
            <w:r w:rsidR="00FF21F3">
              <w:rPr>
                <w:lang w:val="en-IE"/>
              </w:rPr>
              <w:t>Marketing Coordinator</w:t>
            </w:r>
          </w:p>
        </w:tc>
      </w:tr>
      <w:tr w:rsidR="00EE46E7" w:rsidRPr="000B69B5" w:rsidTr="00FD41C2">
        <w:tc>
          <w:tcPr>
            <w:tcW w:w="1838" w:type="dxa"/>
          </w:tcPr>
          <w:p w:rsidR="00EE46E7" w:rsidRPr="000B69B5" w:rsidRDefault="00463A63" w:rsidP="000B69B5">
            <w:pPr>
              <w:spacing w:before="60" w:after="60" w:line="240" w:lineRule="auto"/>
              <w:jc w:val="both"/>
              <w:rPr>
                <w:rFonts w:ascii="Times New Roman" w:hAnsi="Times New Roman"/>
                <w:b/>
                <w:sz w:val="24"/>
                <w:szCs w:val="24"/>
              </w:rPr>
            </w:pPr>
            <w:r w:rsidRPr="000B69B5">
              <w:rPr>
                <w:rFonts w:ascii="Times New Roman" w:hAnsi="Times New Roman"/>
                <w:b/>
                <w:sz w:val="24"/>
                <w:szCs w:val="24"/>
              </w:rPr>
              <w:t>Company/Employer</w:t>
            </w:r>
          </w:p>
        </w:tc>
        <w:tc>
          <w:tcPr>
            <w:tcW w:w="8080" w:type="dxa"/>
          </w:tcPr>
          <w:p w:rsidR="00EE46E7" w:rsidRPr="000B69B5" w:rsidRDefault="002B1CC7" w:rsidP="000B69B5">
            <w:pPr>
              <w:spacing w:before="60" w:after="60" w:line="240" w:lineRule="auto"/>
              <w:jc w:val="both"/>
              <w:rPr>
                <w:rFonts w:ascii="Times New Roman" w:hAnsi="Times New Roman"/>
                <w:sz w:val="24"/>
                <w:szCs w:val="24"/>
              </w:rPr>
            </w:pPr>
            <w:r w:rsidRPr="000B69B5">
              <w:rPr>
                <w:rFonts w:ascii="Times New Roman" w:hAnsi="Times New Roman"/>
                <w:sz w:val="24"/>
                <w:szCs w:val="24"/>
              </w:rPr>
              <w:t>Self Help Africa, Malawi</w:t>
            </w:r>
          </w:p>
        </w:tc>
      </w:tr>
      <w:tr w:rsidR="00EE46E7" w:rsidRPr="000B69B5" w:rsidTr="00FD41C2">
        <w:tc>
          <w:tcPr>
            <w:tcW w:w="1838" w:type="dxa"/>
          </w:tcPr>
          <w:p w:rsidR="00EE46E7" w:rsidRPr="000B69B5" w:rsidRDefault="00463A63" w:rsidP="000B69B5">
            <w:pPr>
              <w:spacing w:before="60" w:after="60" w:line="240" w:lineRule="auto"/>
              <w:jc w:val="both"/>
              <w:rPr>
                <w:rFonts w:ascii="Times New Roman" w:hAnsi="Times New Roman"/>
                <w:b/>
                <w:sz w:val="24"/>
                <w:szCs w:val="24"/>
              </w:rPr>
            </w:pPr>
            <w:r w:rsidRPr="000B69B5">
              <w:rPr>
                <w:rFonts w:ascii="Times New Roman" w:hAnsi="Times New Roman"/>
                <w:b/>
                <w:sz w:val="24"/>
                <w:szCs w:val="24"/>
              </w:rPr>
              <w:t>Location</w:t>
            </w:r>
          </w:p>
        </w:tc>
        <w:tc>
          <w:tcPr>
            <w:tcW w:w="8080" w:type="dxa"/>
          </w:tcPr>
          <w:p w:rsidR="00EE46E7" w:rsidRPr="000B69B5" w:rsidRDefault="002B1CC7" w:rsidP="000B69B5">
            <w:pPr>
              <w:spacing w:before="60" w:after="60" w:line="240" w:lineRule="auto"/>
              <w:jc w:val="both"/>
              <w:rPr>
                <w:rFonts w:ascii="Times New Roman" w:hAnsi="Times New Roman"/>
                <w:sz w:val="24"/>
                <w:szCs w:val="24"/>
              </w:rPr>
            </w:pPr>
            <w:proofErr w:type="spellStart"/>
            <w:r w:rsidRPr="000B69B5">
              <w:rPr>
                <w:rFonts w:ascii="Times New Roman" w:hAnsi="Times New Roman"/>
                <w:sz w:val="24"/>
                <w:szCs w:val="24"/>
              </w:rPr>
              <w:t>Dedza</w:t>
            </w:r>
            <w:proofErr w:type="spellEnd"/>
          </w:p>
        </w:tc>
      </w:tr>
      <w:tr w:rsidR="00EE46E7" w:rsidRPr="000B69B5" w:rsidTr="00FD41C2">
        <w:tc>
          <w:tcPr>
            <w:tcW w:w="1838" w:type="dxa"/>
          </w:tcPr>
          <w:p w:rsidR="00EE46E7" w:rsidRPr="000B69B5" w:rsidRDefault="00463A63" w:rsidP="000B69B5">
            <w:pPr>
              <w:spacing w:before="60" w:after="60" w:line="240" w:lineRule="auto"/>
              <w:jc w:val="both"/>
              <w:rPr>
                <w:rFonts w:ascii="Times New Roman" w:hAnsi="Times New Roman"/>
                <w:b/>
                <w:sz w:val="24"/>
                <w:szCs w:val="24"/>
              </w:rPr>
            </w:pPr>
            <w:r w:rsidRPr="000B69B5">
              <w:rPr>
                <w:rFonts w:ascii="Times New Roman" w:hAnsi="Times New Roman"/>
                <w:b/>
                <w:sz w:val="24"/>
                <w:szCs w:val="24"/>
              </w:rPr>
              <w:t>Contract type</w:t>
            </w:r>
          </w:p>
        </w:tc>
        <w:tc>
          <w:tcPr>
            <w:tcW w:w="8080" w:type="dxa"/>
          </w:tcPr>
          <w:p w:rsidR="00EE46E7" w:rsidRPr="000B69B5" w:rsidRDefault="00C4610C" w:rsidP="000B69B5">
            <w:pPr>
              <w:spacing w:before="60" w:after="60" w:line="240" w:lineRule="auto"/>
              <w:jc w:val="both"/>
              <w:rPr>
                <w:rFonts w:ascii="Times New Roman" w:hAnsi="Times New Roman"/>
                <w:sz w:val="24"/>
                <w:szCs w:val="24"/>
              </w:rPr>
            </w:pPr>
            <w:r w:rsidRPr="000B69B5">
              <w:rPr>
                <w:rFonts w:ascii="Times New Roman" w:hAnsi="Times New Roman"/>
                <w:sz w:val="24"/>
                <w:szCs w:val="24"/>
              </w:rPr>
              <w:t>Full time fixed term</w:t>
            </w:r>
          </w:p>
        </w:tc>
      </w:tr>
      <w:tr w:rsidR="00EE46E7" w:rsidRPr="000B69B5" w:rsidTr="00FD41C2">
        <w:tc>
          <w:tcPr>
            <w:tcW w:w="1838" w:type="dxa"/>
          </w:tcPr>
          <w:p w:rsidR="00EE46E7" w:rsidRPr="000B69B5" w:rsidRDefault="00463A63" w:rsidP="000B69B5">
            <w:pPr>
              <w:spacing w:before="60" w:line="240" w:lineRule="auto"/>
              <w:jc w:val="both"/>
              <w:rPr>
                <w:rFonts w:ascii="Times New Roman" w:hAnsi="Times New Roman"/>
                <w:b/>
                <w:sz w:val="24"/>
                <w:szCs w:val="24"/>
              </w:rPr>
            </w:pPr>
            <w:r w:rsidRPr="000B69B5">
              <w:rPr>
                <w:rFonts w:ascii="Times New Roman" w:hAnsi="Times New Roman"/>
                <w:b/>
                <w:sz w:val="24"/>
                <w:szCs w:val="24"/>
              </w:rPr>
              <w:t>Reports to</w:t>
            </w:r>
          </w:p>
        </w:tc>
        <w:tc>
          <w:tcPr>
            <w:tcW w:w="8080" w:type="dxa"/>
          </w:tcPr>
          <w:p w:rsidR="00FF21F3" w:rsidRPr="00030C98" w:rsidRDefault="00C4610C" w:rsidP="00FF21F3">
            <w:pPr>
              <w:spacing w:line="276" w:lineRule="auto"/>
              <w:jc w:val="both"/>
              <w:rPr>
                <w:rFonts w:ascii="Times New Roman" w:hAnsi="Times New Roman"/>
                <w:sz w:val="24"/>
                <w:szCs w:val="24"/>
              </w:rPr>
            </w:pPr>
            <w:r w:rsidRPr="000B69B5">
              <w:rPr>
                <w:rFonts w:ascii="Times New Roman" w:hAnsi="Times New Roman"/>
                <w:sz w:val="24"/>
                <w:szCs w:val="24"/>
              </w:rPr>
              <w:t>Project Manager</w:t>
            </w:r>
            <w:r w:rsidR="00FF21F3">
              <w:rPr>
                <w:rFonts w:ascii="Times New Roman" w:hAnsi="Times New Roman"/>
                <w:sz w:val="24"/>
                <w:szCs w:val="24"/>
              </w:rPr>
              <w:t xml:space="preserve">, and </w:t>
            </w:r>
            <w:proofErr w:type="spellStart"/>
            <w:r w:rsidR="00FF21F3" w:rsidRPr="00030C98">
              <w:rPr>
                <w:rFonts w:ascii="Times New Roman" w:hAnsi="Times New Roman"/>
                <w:sz w:val="24"/>
                <w:szCs w:val="24"/>
              </w:rPr>
              <w:t>and</w:t>
            </w:r>
            <w:proofErr w:type="spellEnd"/>
            <w:r w:rsidR="00FF21F3" w:rsidRPr="00030C98">
              <w:rPr>
                <w:rFonts w:ascii="Times New Roman" w:hAnsi="Times New Roman"/>
                <w:sz w:val="24"/>
                <w:szCs w:val="24"/>
              </w:rPr>
              <w:t xml:space="preserve"> line manages two Field Facilitators. </w:t>
            </w:r>
          </w:p>
          <w:p w:rsidR="00EE46E7" w:rsidRPr="000B69B5" w:rsidRDefault="00EE46E7" w:rsidP="000B69B5">
            <w:pPr>
              <w:jc w:val="both"/>
              <w:rPr>
                <w:rFonts w:ascii="Times New Roman" w:hAnsi="Times New Roman"/>
                <w:sz w:val="24"/>
                <w:szCs w:val="24"/>
              </w:rPr>
            </w:pPr>
          </w:p>
        </w:tc>
      </w:tr>
      <w:tr w:rsidR="00EE46E7" w:rsidRPr="000B69B5" w:rsidTr="00FD41C2">
        <w:tc>
          <w:tcPr>
            <w:tcW w:w="1838" w:type="dxa"/>
          </w:tcPr>
          <w:p w:rsidR="00EE46E7" w:rsidRPr="000B69B5" w:rsidRDefault="00463A63" w:rsidP="000B69B5">
            <w:pPr>
              <w:spacing w:before="60" w:line="240" w:lineRule="auto"/>
              <w:jc w:val="both"/>
              <w:rPr>
                <w:rFonts w:ascii="Times New Roman" w:hAnsi="Times New Roman"/>
                <w:b/>
                <w:sz w:val="24"/>
                <w:szCs w:val="24"/>
              </w:rPr>
            </w:pPr>
            <w:r w:rsidRPr="000B69B5">
              <w:rPr>
                <w:rFonts w:ascii="Times New Roman" w:hAnsi="Times New Roman"/>
                <w:b/>
                <w:sz w:val="24"/>
                <w:szCs w:val="24"/>
              </w:rPr>
              <w:t>Organisation Overview</w:t>
            </w:r>
          </w:p>
          <w:p w:rsidR="00EE46E7" w:rsidRPr="000B69B5" w:rsidRDefault="00EE46E7" w:rsidP="000B69B5">
            <w:pPr>
              <w:spacing w:before="60" w:line="240" w:lineRule="auto"/>
              <w:jc w:val="both"/>
              <w:rPr>
                <w:rFonts w:ascii="Times New Roman" w:hAnsi="Times New Roman"/>
                <w:b/>
                <w:sz w:val="24"/>
                <w:szCs w:val="24"/>
              </w:rPr>
            </w:pPr>
          </w:p>
          <w:p w:rsidR="00EE46E7" w:rsidRPr="000B69B5" w:rsidRDefault="00EE46E7" w:rsidP="000B69B5">
            <w:pPr>
              <w:spacing w:before="60" w:line="240" w:lineRule="auto"/>
              <w:jc w:val="both"/>
              <w:rPr>
                <w:rFonts w:ascii="Times New Roman" w:hAnsi="Times New Roman"/>
                <w:b/>
                <w:sz w:val="24"/>
                <w:szCs w:val="24"/>
              </w:rPr>
            </w:pPr>
          </w:p>
        </w:tc>
        <w:tc>
          <w:tcPr>
            <w:tcW w:w="8080" w:type="dxa"/>
          </w:tcPr>
          <w:p w:rsidR="00EE46E7" w:rsidRPr="000B69B5" w:rsidRDefault="00463A63" w:rsidP="000B69B5">
            <w:pPr>
              <w:spacing w:line="240" w:lineRule="auto"/>
              <w:jc w:val="both"/>
              <w:rPr>
                <w:rFonts w:ascii="Times New Roman" w:hAnsi="Times New Roman"/>
                <w:b/>
                <w:bCs/>
                <w:sz w:val="24"/>
                <w:szCs w:val="24"/>
                <w:lang w:val="en-US"/>
              </w:rPr>
            </w:pPr>
            <w:r w:rsidRPr="000B69B5">
              <w:rPr>
                <w:rFonts w:ascii="Times New Roman" w:hAnsi="Times New Roman"/>
                <w:b/>
                <w:bCs/>
                <w:sz w:val="24"/>
                <w:szCs w:val="24"/>
                <w:lang w:val="en-US"/>
              </w:rPr>
              <w:t xml:space="preserve">About Self Help Africa </w:t>
            </w:r>
          </w:p>
          <w:p w:rsidR="00EE46E7" w:rsidRPr="000B69B5" w:rsidRDefault="00463A63" w:rsidP="000B69B5">
            <w:pPr>
              <w:pStyle w:val="paragraph"/>
              <w:spacing w:before="0" w:beforeAutospacing="0" w:after="0" w:afterAutospacing="0"/>
              <w:jc w:val="both"/>
              <w:textAlignment w:val="baseline"/>
              <w:rPr>
                <w:color w:val="000000"/>
              </w:rPr>
            </w:pPr>
            <w:r w:rsidRPr="000B69B5">
              <w:rPr>
                <w:rStyle w:val="normaltextrun"/>
                <w:color w:val="000000"/>
                <w:shd w:val="clear" w:color="auto" w:fill="FFFFFF"/>
              </w:rPr>
              <w:t xml:space="preserve">Established in 1984, Self Help Africa is an international development organisation that works through agriculture and </w:t>
            </w:r>
            <w:proofErr w:type="spellStart"/>
            <w:r w:rsidRPr="000B69B5">
              <w:rPr>
                <w:rStyle w:val="normaltextrun"/>
                <w:color w:val="000000"/>
                <w:shd w:val="clear" w:color="auto" w:fill="FFFFFF"/>
              </w:rPr>
              <w:t>agri</w:t>
            </w:r>
            <w:proofErr w:type="spellEnd"/>
            <w:r w:rsidRPr="000B69B5">
              <w:rPr>
                <w:rStyle w:val="normaltextrun"/>
                <w:color w:val="000000"/>
                <w:shd w:val="clear" w:color="auto" w:fill="FFFFFF"/>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r w:rsidRPr="000B69B5">
              <w:rPr>
                <w:rStyle w:val="eop"/>
                <w:color w:val="000000"/>
              </w:rPr>
              <w:t> </w:t>
            </w:r>
          </w:p>
          <w:p w:rsidR="00EE46E7" w:rsidRPr="000B69B5" w:rsidRDefault="00463A63" w:rsidP="000B69B5">
            <w:pPr>
              <w:pStyle w:val="paragraph"/>
              <w:spacing w:before="0" w:beforeAutospacing="0" w:after="0" w:afterAutospacing="0"/>
              <w:jc w:val="both"/>
              <w:textAlignment w:val="baseline"/>
              <w:rPr>
                <w:rStyle w:val="markedcontent"/>
                <w:shd w:val="clear" w:color="auto" w:fill="FFFFFF"/>
              </w:rPr>
            </w:pPr>
            <w:r w:rsidRPr="000B69B5">
              <w:rPr>
                <w:rStyle w:val="eop"/>
                <w:color w:val="000000"/>
              </w:rPr>
              <w:t> </w:t>
            </w:r>
          </w:p>
          <w:p w:rsidR="00EE46E7" w:rsidRPr="000B69B5" w:rsidRDefault="00463A63" w:rsidP="000B69B5">
            <w:pPr>
              <w:spacing w:line="240" w:lineRule="auto"/>
              <w:jc w:val="both"/>
              <w:rPr>
                <w:rStyle w:val="markedcontent"/>
                <w:rFonts w:ascii="Times New Roman" w:hAnsi="Times New Roman"/>
                <w:color w:val="auto"/>
                <w:sz w:val="24"/>
                <w:szCs w:val="24"/>
                <w:shd w:val="clear" w:color="auto" w:fill="FFFFFF"/>
              </w:rPr>
            </w:pPr>
            <w:r w:rsidRPr="000B69B5">
              <w:rPr>
                <w:rStyle w:val="markedcontent"/>
                <w:rFonts w:ascii="Times New Roman" w:hAnsi="Times New Roman"/>
                <w:color w:val="auto"/>
                <w:sz w:val="24"/>
                <w:szCs w:val="24"/>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rsidR="00EE46E7" w:rsidRPr="000B69B5" w:rsidRDefault="00EE46E7" w:rsidP="000B69B5">
            <w:pPr>
              <w:spacing w:line="240" w:lineRule="auto"/>
              <w:jc w:val="both"/>
              <w:rPr>
                <w:rStyle w:val="markedcontent"/>
                <w:rFonts w:ascii="Times New Roman" w:hAnsi="Times New Roman"/>
                <w:color w:val="auto"/>
                <w:sz w:val="24"/>
                <w:szCs w:val="24"/>
              </w:rPr>
            </w:pPr>
          </w:p>
          <w:p w:rsidR="00EE46E7" w:rsidRPr="000B69B5" w:rsidRDefault="00463A63" w:rsidP="000B69B5">
            <w:pPr>
              <w:spacing w:line="240" w:lineRule="auto"/>
              <w:jc w:val="both"/>
              <w:rPr>
                <w:rStyle w:val="markedcontent"/>
                <w:rFonts w:ascii="Times New Roman" w:hAnsi="Times New Roman"/>
                <w:color w:val="auto"/>
                <w:sz w:val="24"/>
                <w:szCs w:val="24"/>
                <w:shd w:val="clear" w:color="auto" w:fill="FFFFFF"/>
              </w:rPr>
            </w:pPr>
            <w:r w:rsidRPr="000B69B5">
              <w:rPr>
                <w:rStyle w:val="markedcontent"/>
                <w:rFonts w:ascii="Times New Roman" w:hAnsi="Times New Roman"/>
                <w:color w:val="auto"/>
                <w:sz w:val="24"/>
                <w:szCs w:val="24"/>
                <w:shd w:val="clear" w:color="auto" w:fill="FFFFFF"/>
              </w:rPr>
              <w:t>Our wider organisation also includes social enterprise subsidiaries Partner Africa, which provides ethical auditing and consultancy services, and CUMO, Malawi’s largest micro-finance provider.</w:t>
            </w:r>
          </w:p>
          <w:p w:rsidR="00EE46E7" w:rsidRPr="000B69B5" w:rsidRDefault="00EE46E7" w:rsidP="000B69B5">
            <w:pPr>
              <w:spacing w:line="240" w:lineRule="auto"/>
              <w:jc w:val="both"/>
              <w:rPr>
                <w:rStyle w:val="markedcontent"/>
                <w:rFonts w:ascii="Times New Roman" w:hAnsi="Times New Roman"/>
                <w:color w:val="auto"/>
                <w:sz w:val="24"/>
                <w:szCs w:val="24"/>
                <w:shd w:val="clear" w:color="auto" w:fill="FFFFFF"/>
              </w:rPr>
            </w:pPr>
          </w:p>
          <w:p w:rsidR="00EE46E7" w:rsidRPr="000B69B5" w:rsidRDefault="00463A63" w:rsidP="000B69B5">
            <w:pPr>
              <w:spacing w:line="240" w:lineRule="auto"/>
              <w:jc w:val="both"/>
              <w:rPr>
                <w:rFonts w:ascii="Times New Roman" w:hAnsi="Times New Roman"/>
                <w:sz w:val="24"/>
                <w:szCs w:val="24"/>
              </w:rPr>
            </w:pPr>
            <w:r w:rsidRPr="000B69B5">
              <w:rPr>
                <w:rStyle w:val="markedcontent"/>
                <w:rFonts w:ascii="Times New Roman" w:hAnsi="Times New Roman"/>
                <w:sz w:val="24"/>
                <w:szCs w:val="24"/>
                <w:shd w:val="clear" w:color="auto" w:fill="FFFFFF"/>
              </w:rPr>
              <w:t>Our three core values are:</w:t>
            </w:r>
          </w:p>
          <w:p w:rsidR="00EE46E7" w:rsidRPr="000B69B5" w:rsidRDefault="00463A63" w:rsidP="000B69B5">
            <w:pPr>
              <w:spacing w:line="240" w:lineRule="auto"/>
              <w:jc w:val="both"/>
              <w:rPr>
                <w:rFonts w:ascii="Times New Roman" w:hAnsi="Times New Roman"/>
                <w:sz w:val="24"/>
                <w:szCs w:val="24"/>
              </w:rPr>
            </w:pPr>
            <w:r w:rsidRPr="000B69B5">
              <w:rPr>
                <w:rStyle w:val="markedcontent"/>
                <w:rFonts w:ascii="Times New Roman" w:hAnsi="Times New Roman"/>
                <w:sz w:val="24"/>
                <w:szCs w:val="24"/>
                <w:shd w:val="clear" w:color="auto" w:fill="FFFFFF"/>
              </w:rPr>
              <w:t xml:space="preserve">▪ </w:t>
            </w:r>
            <w:r w:rsidRPr="000B69B5">
              <w:rPr>
                <w:rStyle w:val="markedcontent"/>
                <w:rFonts w:ascii="Times New Roman" w:hAnsi="Times New Roman"/>
                <w:b/>
                <w:bCs/>
                <w:sz w:val="24"/>
                <w:szCs w:val="24"/>
                <w:shd w:val="clear" w:color="auto" w:fill="FFFFFF"/>
              </w:rPr>
              <w:t>Impact:</w:t>
            </w:r>
            <w:r w:rsidRPr="000B69B5">
              <w:rPr>
                <w:rStyle w:val="markedcontent"/>
                <w:rFonts w:ascii="Times New Roman" w:hAnsi="Times New Roman"/>
                <w:sz w:val="24"/>
                <w:szCs w:val="24"/>
                <w:shd w:val="clear" w:color="auto" w:fill="FFFFFF"/>
              </w:rPr>
              <w:t xml:space="preserve"> We are accountable, ambitious and committed to systemic change.</w:t>
            </w:r>
          </w:p>
          <w:p w:rsidR="00EE46E7" w:rsidRPr="000B69B5" w:rsidRDefault="00463A63" w:rsidP="000B69B5">
            <w:pPr>
              <w:spacing w:line="240" w:lineRule="auto"/>
              <w:jc w:val="both"/>
              <w:rPr>
                <w:rFonts w:ascii="Times New Roman" w:hAnsi="Times New Roman"/>
                <w:sz w:val="24"/>
                <w:szCs w:val="24"/>
              </w:rPr>
            </w:pPr>
            <w:r w:rsidRPr="000B69B5">
              <w:rPr>
                <w:rStyle w:val="markedcontent"/>
                <w:rFonts w:ascii="Times New Roman" w:hAnsi="Times New Roman"/>
                <w:sz w:val="24"/>
                <w:szCs w:val="24"/>
                <w:shd w:val="clear" w:color="auto" w:fill="FFFFFF"/>
              </w:rPr>
              <w:t>▪</w:t>
            </w:r>
            <w:r w:rsidRPr="000B69B5">
              <w:rPr>
                <w:rStyle w:val="markedcontent"/>
                <w:rFonts w:ascii="Times New Roman" w:hAnsi="Times New Roman"/>
                <w:b/>
                <w:bCs/>
                <w:sz w:val="24"/>
                <w:szCs w:val="24"/>
                <w:shd w:val="clear" w:color="auto" w:fill="FFFFFF"/>
              </w:rPr>
              <w:t xml:space="preserve"> Innovation</w:t>
            </w:r>
            <w:r w:rsidRPr="000B69B5">
              <w:rPr>
                <w:rStyle w:val="markedcontent"/>
                <w:rFonts w:ascii="Times New Roman" w:hAnsi="Times New Roman"/>
                <w:sz w:val="24"/>
                <w:szCs w:val="24"/>
                <w:shd w:val="clear" w:color="auto" w:fill="FFFFFF"/>
              </w:rPr>
              <w:t>: We are agile, creative and enterprising in an ever-changing</w:t>
            </w:r>
          </w:p>
          <w:p w:rsidR="00EE46E7" w:rsidRPr="000B69B5" w:rsidRDefault="00463A63" w:rsidP="000B69B5">
            <w:pPr>
              <w:spacing w:line="240" w:lineRule="auto"/>
              <w:jc w:val="both"/>
              <w:rPr>
                <w:rFonts w:ascii="Times New Roman" w:hAnsi="Times New Roman"/>
                <w:sz w:val="24"/>
                <w:szCs w:val="24"/>
              </w:rPr>
            </w:pPr>
            <w:r w:rsidRPr="000B69B5">
              <w:rPr>
                <w:rStyle w:val="markedcontent"/>
                <w:rFonts w:ascii="Times New Roman" w:hAnsi="Times New Roman"/>
                <w:sz w:val="24"/>
                <w:szCs w:val="24"/>
                <w:shd w:val="clear" w:color="auto" w:fill="FFFFFF"/>
              </w:rPr>
              <w:t>World.</w:t>
            </w:r>
          </w:p>
          <w:p w:rsidR="00EE46E7" w:rsidRPr="000B69B5" w:rsidRDefault="00463A63" w:rsidP="000B69B5">
            <w:pPr>
              <w:spacing w:line="240" w:lineRule="auto"/>
              <w:jc w:val="both"/>
              <w:rPr>
                <w:rFonts w:ascii="Times New Roman" w:hAnsi="Times New Roman"/>
                <w:sz w:val="24"/>
                <w:szCs w:val="24"/>
              </w:rPr>
            </w:pPr>
            <w:r w:rsidRPr="000B69B5">
              <w:rPr>
                <w:rStyle w:val="markedcontent"/>
                <w:rFonts w:ascii="Times New Roman" w:hAnsi="Times New Roman"/>
                <w:sz w:val="24"/>
                <w:szCs w:val="24"/>
                <w:shd w:val="clear" w:color="auto" w:fill="FFFFFF"/>
              </w:rPr>
              <w:t>▪</w:t>
            </w:r>
            <w:r w:rsidRPr="000B69B5">
              <w:rPr>
                <w:rStyle w:val="markedcontent"/>
                <w:rFonts w:ascii="Times New Roman" w:hAnsi="Times New Roman"/>
                <w:b/>
                <w:bCs/>
                <w:sz w:val="24"/>
                <w:szCs w:val="24"/>
                <w:shd w:val="clear" w:color="auto" w:fill="FFFFFF"/>
              </w:rPr>
              <w:t xml:space="preserve"> Community</w:t>
            </w:r>
            <w:r w:rsidRPr="000B69B5">
              <w:rPr>
                <w:rStyle w:val="markedcontent"/>
                <w:rFonts w:ascii="Times New Roman" w:hAnsi="Times New Roman"/>
                <w:sz w:val="24"/>
                <w:szCs w:val="24"/>
                <w:shd w:val="clear" w:color="auto" w:fill="FFFFFF"/>
              </w:rPr>
              <w:t>: We are inclusive, honest and have integrity in our relationships.</w:t>
            </w:r>
          </w:p>
          <w:p w:rsidR="00EE46E7" w:rsidRPr="000B69B5" w:rsidRDefault="00EE46E7" w:rsidP="000B69B5">
            <w:pPr>
              <w:spacing w:line="240" w:lineRule="auto"/>
              <w:jc w:val="both"/>
              <w:rPr>
                <w:rFonts w:ascii="Times New Roman" w:hAnsi="Times New Roman"/>
                <w:sz w:val="24"/>
                <w:szCs w:val="24"/>
              </w:rPr>
            </w:pPr>
          </w:p>
        </w:tc>
      </w:tr>
      <w:tr w:rsidR="00EE46E7" w:rsidRPr="000B69B5" w:rsidTr="00FD41C2">
        <w:tc>
          <w:tcPr>
            <w:tcW w:w="1838" w:type="dxa"/>
          </w:tcPr>
          <w:p w:rsidR="00EE46E7" w:rsidRPr="000B69B5" w:rsidRDefault="00463A63" w:rsidP="000B69B5">
            <w:pPr>
              <w:spacing w:before="60" w:line="240" w:lineRule="auto"/>
              <w:jc w:val="both"/>
              <w:rPr>
                <w:rFonts w:ascii="Times New Roman" w:hAnsi="Times New Roman"/>
                <w:b/>
                <w:sz w:val="24"/>
                <w:szCs w:val="24"/>
              </w:rPr>
            </w:pPr>
            <w:r w:rsidRPr="000B69B5">
              <w:rPr>
                <w:rFonts w:ascii="Times New Roman" w:hAnsi="Times New Roman"/>
                <w:b/>
                <w:sz w:val="24"/>
                <w:szCs w:val="24"/>
              </w:rPr>
              <w:t>Job Purpose</w:t>
            </w:r>
          </w:p>
          <w:p w:rsidR="00EE46E7" w:rsidRPr="000B69B5" w:rsidRDefault="00EE46E7" w:rsidP="000B69B5">
            <w:pPr>
              <w:spacing w:line="240" w:lineRule="auto"/>
              <w:jc w:val="both"/>
              <w:rPr>
                <w:rFonts w:ascii="Times New Roman" w:hAnsi="Times New Roman"/>
                <w:b/>
                <w:sz w:val="24"/>
                <w:szCs w:val="24"/>
              </w:rPr>
            </w:pPr>
          </w:p>
        </w:tc>
        <w:tc>
          <w:tcPr>
            <w:tcW w:w="8080" w:type="dxa"/>
          </w:tcPr>
          <w:p w:rsidR="00EE46E7" w:rsidRPr="00211D7D" w:rsidRDefault="00211D7D" w:rsidP="00211D7D">
            <w:pPr>
              <w:spacing w:line="276" w:lineRule="auto"/>
              <w:jc w:val="both"/>
              <w:rPr>
                <w:rFonts w:ascii="Times New Roman" w:hAnsi="Times New Roman"/>
                <w:sz w:val="24"/>
                <w:szCs w:val="24"/>
              </w:rPr>
            </w:pPr>
            <w:r w:rsidRPr="00030C98">
              <w:rPr>
                <w:rFonts w:ascii="Times New Roman" w:hAnsi="Times New Roman"/>
                <w:sz w:val="24"/>
                <w:szCs w:val="24"/>
              </w:rPr>
              <w:t xml:space="preserve">The Food Security and Marketing Coordinator provide overall guidance and technical inputs working closely with Kadale Consultant and CUMO Microfinance Limited to ensure a high technical standard, consistency in the delivery, and generating evidence-based learnings relevant </w:t>
            </w:r>
            <w:r>
              <w:rPr>
                <w:rFonts w:ascii="Times New Roman" w:hAnsi="Times New Roman"/>
                <w:sz w:val="24"/>
                <w:szCs w:val="24"/>
              </w:rPr>
              <w:t>for scaling-</w:t>
            </w:r>
            <w:r w:rsidRPr="00030C98">
              <w:rPr>
                <w:rFonts w:ascii="Times New Roman" w:hAnsi="Times New Roman"/>
                <w:sz w:val="24"/>
                <w:szCs w:val="24"/>
              </w:rPr>
              <w:t>up of program implementation.</w:t>
            </w:r>
            <w:bookmarkStart w:id="0" w:name="_GoBack"/>
            <w:bookmarkEnd w:id="0"/>
          </w:p>
        </w:tc>
      </w:tr>
      <w:tr w:rsidR="00EE46E7" w:rsidRPr="000B69B5" w:rsidTr="00FD41C2">
        <w:trPr>
          <w:trHeight w:val="820"/>
        </w:trPr>
        <w:tc>
          <w:tcPr>
            <w:tcW w:w="1838" w:type="dxa"/>
          </w:tcPr>
          <w:p w:rsidR="00EE46E7" w:rsidRPr="000B69B5" w:rsidRDefault="00463A63" w:rsidP="000B69B5">
            <w:pPr>
              <w:spacing w:line="240" w:lineRule="auto"/>
              <w:jc w:val="both"/>
              <w:rPr>
                <w:rFonts w:ascii="Times New Roman" w:hAnsi="Times New Roman"/>
                <w:b/>
                <w:sz w:val="24"/>
                <w:szCs w:val="24"/>
              </w:rPr>
            </w:pPr>
            <w:r w:rsidRPr="000B69B5">
              <w:rPr>
                <w:rFonts w:ascii="Times New Roman" w:hAnsi="Times New Roman"/>
                <w:b/>
                <w:sz w:val="24"/>
                <w:szCs w:val="24"/>
              </w:rPr>
              <w:t>Key Responsibilities</w:t>
            </w:r>
          </w:p>
          <w:p w:rsidR="00EE46E7" w:rsidRPr="000B69B5" w:rsidRDefault="00EE46E7" w:rsidP="000B69B5">
            <w:pPr>
              <w:spacing w:line="240" w:lineRule="auto"/>
              <w:jc w:val="both"/>
              <w:rPr>
                <w:rFonts w:ascii="Times New Roman" w:hAnsi="Times New Roman"/>
                <w:b/>
                <w:sz w:val="24"/>
                <w:szCs w:val="24"/>
              </w:rPr>
            </w:pPr>
          </w:p>
          <w:p w:rsidR="00EE46E7" w:rsidRPr="000B69B5" w:rsidRDefault="00EE46E7" w:rsidP="000B69B5">
            <w:pPr>
              <w:spacing w:line="240" w:lineRule="auto"/>
              <w:jc w:val="both"/>
              <w:rPr>
                <w:rFonts w:ascii="Times New Roman" w:hAnsi="Times New Roman"/>
                <w:b/>
                <w:sz w:val="24"/>
                <w:szCs w:val="24"/>
              </w:rPr>
            </w:pPr>
          </w:p>
        </w:tc>
        <w:tc>
          <w:tcPr>
            <w:tcW w:w="8080" w:type="dxa"/>
          </w:tcPr>
          <w:p w:rsidR="00FF21F3" w:rsidRPr="008443B8" w:rsidRDefault="00FF21F3" w:rsidP="00FF21F3">
            <w:pPr>
              <w:spacing w:line="276" w:lineRule="auto"/>
              <w:jc w:val="both"/>
              <w:rPr>
                <w:rFonts w:ascii="Times New Roman" w:hAnsi="Times New Roman"/>
                <w:b/>
                <w:sz w:val="24"/>
                <w:szCs w:val="24"/>
              </w:rPr>
            </w:pPr>
            <w:r w:rsidRPr="008443B8">
              <w:rPr>
                <w:rFonts w:ascii="Times New Roman" w:hAnsi="Times New Roman"/>
                <w:b/>
                <w:sz w:val="24"/>
                <w:szCs w:val="24"/>
              </w:rPr>
              <w:t>Key Responsibilities</w:t>
            </w:r>
            <w:r>
              <w:rPr>
                <w:rFonts w:ascii="Times New Roman" w:hAnsi="Times New Roman"/>
                <w:b/>
                <w:sz w:val="24"/>
                <w:szCs w:val="24"/>
              </w:rPr>
              <w:t xml:space="preserve">: </w:t>
            </w:r>
            <w:r w:rsidRPr="008443B8">
              <w:rPr>
                <w:rFonts w:ascii="Times New Roman" w:hAnsi="Times New Roman"/>
                <w:sz w:val="24"/>
                <w:szCs w:val="24"/>
              </w:rPr>
              <w:t>The specific duties of the coordinator include:</w:t>
            </w:r>
            <w:r w:rsidRPr="00030C98">
              <w:rPr>
                <w:rFonts w:ascii="Times New Roman" w:hAnsi="Times New Roman"/>
                <w:sz w:val="24"/>
                <w:szCs w:val="24"/>
              </w:rPr>
              <w:t> </w:t>
            </w:r>
          </w:p>
          <w:p w:rsidR="00FF21F3" w:rsidRPr="00030C98" w:rsidRDefault="00FF21F3" w:rsidP="00FF21F3">
            <w:pPr>
              <w:pStyle w:val="ListParagraph"/>
              <w:numPr>
                <w:ilvl w:val="0"/>
                <w:numId w:val="5"/>
              </w:numPr>
              <w:spacing w:line="276" w:lineRule="auto"/>
              <w:contextualSpacing/>
              <w:jc w:val="both"/>
              <w:rPr>
                <w:sz w:val="24"/>
                <w:szCs w:val="24"/>
              </w:rPr>
            </w:pPr>
            <w:r w:rsidRPr="00030C98">
              <w:rPr>
                <w:b/>
                <w:bCs/>
                <w:sz w:val="24"/>
                <w:szCs w:val="24"/>
              </w:rPr>
              <w:t>Program Planning &amp; Implementation:</w:t>
            </w:r>
            <w:r w:rsidRPr="00030C98">
              <w:rPr>
                <w:sz w:val="24"/>
                <w:szCs w:val="24"/>
              </w:rPr>
              <w:t xml:space="preserve"> Lead the planning, implementation, and coordination of food security, </w:t>
            </w:r>
            <w:r>
              <w:rPr>
                <w:sz w:val="24"/>
                <w:szCs w:val="24"/>
              </w:rPr>
              <w:t>disaster risk management</w:t>
            </w:r>
            <w:r w:rsidRPr="00030C98">
              <w:rPr>
                <w:sz w:val="24"/>
                <w:szCs w:val="24"/>
              </w:rPr>
              <w:t xml:space="preserve">, and marketing activities in the field/Programme. This entails leading the development of monthly, quarterly and yearly detailed implementation plans including expenditure projections and other appropriate requirements. </w:t>
            </w:r>
          </w:p>
          <w:p w:rsidR="00FF21F3" w:rsidRPr="008443B8" w:rsidRDefault="00FF21F3" w:rsidP="00FF21F3">
            <w:pPr>
              <w:numPr>
                <w:ilvl w:val="0"/>
                <w:numId w:val="5"/>
              </w:numPr>
              <w:spacing w:before="100" w:beforeAutospacing="1" w:after="100" w:afterAutospacing="1" w:line="276" w:lineRule="auto"/>
              <w:jc w:val="both"/>
              <w:rPr>
                <w:rFonts w:ascii="Times New Roman" w:hAnsi="Times New Roman"/>
                <w:sz w:val="24"/>
                <w:szCs w:val="24"/>
              </w:rPr>
            </w:pPr>
            <w:r w:rsidRPr="00030C98">
              <w:rPr>
                <w:rFonts w:ascii="Times New Roman" w:hAnsi="Times New Roman"/>
                <w:b/>
                <w:bCs/>
                <w:sz w:val="24"/>
                <w:szCs w:val="24"/>
              </w:rPr>
              <w:lastRenderedPageBreak/>
              <w:t>Market &amp; Business Development:</w:t>
            </w:r>
            <w:r w:rsidRPr="00030C98">
              <w:rPr>
                <w:rFonts w:ascii="Times New Roman" w:hAnsi="Times New Roman"/>
                <w:sz w:val="24"/>
                <w:szCs w:val="24"/>
              </w:rPr>
              <w:t xml:space="preserve"> Conduct market assessments, identify promising businesses, facilitate access to both input and output markets for producers, and link productive/cooperative groups to microfinance institutions. This includes promoting demand and market-driven agricultural production.</w:t>
            </w:r>
          </w:p>
          <w:p w:rsidR="00FF21F3" w:rsidRPr="008443B8" w:rsidRDefault="00FF21F3" w:rsidP="00FF21F3">
            <w:pPr>
              <w:numPr>
                <w:ilvl w:val="0"/>
                <w:numId w:val="5"/>
              </w:numPr>
              <w:spacing w:before="100" w:beforeAutospacing="1" w:after="100" w:afterAutospacing="1" w:line="276" w:lineRule="auto"/>
              <w:jc w:val="both"/>
              <w:rPr>
                <w:rFonts w:ascii="Times New Roman" w:hAnsi="Times New Roman"/>
                <w:sz w:val="24"/>
                <w:szCs w:val="24"/>
              </w:rPr>
            </w:pPr>
            <w:r w:rsidRPr="00030C98">
              <w:rPr>
                <w:rFonts w:ascii="Times New Roman" w:hAnsi="Times New Roman"/>
                <w:b/>
                <w:bCs/>
                <w:sz w:val="24"/>
                <w:szCs w:val="24"/>
              </w:rPr>
              <w:t>Capacity Building &amp; Training:</w:t>
            </w:r>
            <w:r w:rsidRPr="00030C98">
              <w:rPr>
                <w:rFonts w:ascii="Times New Roman" w:hAnsi="Times New Roman"/>
                <w:sz w:val="24"/>
                <w:szCs w:val="24"/>
              </w:rPr>
              <w:t xml:space="preserve"> Organize and facilitate training sessions for staff and beneficiaries on various topics, including agronomic practices (e.g., climate-smart agriculture), livestock husbandry, </w:t>
            </w:r>
            <w:r>
              <w:rPr>
                <w:rFonts w:ascii="Times New Roman" w:hAnsi="Times New Roman"/>
                <w:sz w:val="24"/>
                <w:szCs w:val="24"/>
              </w:rPr>
              <w:t xml:space="preserve">disaster management, </w:t>
            </w:r>
            <w:r w:rsidRPr="00030C98">
              <w:rPr>
                <w:rFonts w:ascii="Times New Roman" w:hAnsi="Times New Roman"/>
                <w:sz w:val="24"/>
                <w:szCs w:val="24"/>
              </w:rPr>
              <w:t>business management skills, financial literacy, and supporting establishment/strengthening of Village Savings and Loans (VSL) groups, as well as linkages to rural microfinance and formal banking system.</w:t>
            </w:r>
          </w:p>
          <w:p w:rsidR="00FF21F3" w:rsidRPr="008443B8" w:rsidRDefault="00FF21F3" w:rsidP="00FF21F3">
            <w:pPr>
              <w:numPr>
                <w:ilvl w:val="0"/>
                <w:numId w:val="5"/>
              </w:numPr>
              <w:spacing w:before="100" w:beforeAutospacing="1" w:after="100" w:afterAutospacing="1" w:line="276" w:lineRule="auto"/>
              <w:jc w:val="both"/>
              <w:rPr>
                <w:rFonts w:ascii="Times New Roman" w:hAnsi="Times New Roman"/>
                <w:sz w:val="24"/>
                <w:szCs w:val="24"/>
              </w:rPr>
            </w:pPr>
            <w:r w:rsidRPr="00030C98">
              <w:rPr>
                <w:rFonts w:ascii="Times New Roman" w:hAnsi="Times New Roman"/>
                <w:b/>
                <w:bCs/>
                <w:sz w:val="24"/>
                <w:szCs w:val="24"/>
              </w:rPr>
              <w:t>Coordination &amp; Stakeholder Engagement:</w:t>
            </w:r>
            <w:r w:rsidRPr="00030C98">
              <w:rPr>
                <w:rFonts w:ascii="Times New Roman" w:hAnsi="Times New Roman"/>
                <w:sz w:val="24"/>
                <w:szCs w:val="24"/>
              </w:rPr>
              <w:t xml:space="preserve"> Liaise with local authorities, government bodies, other NGOs, private sector actors, and community leaders to ensure a cohesive and coordinated approach, avoiding duplication of efforts.</w:t>
            </w:r>
          </w:p>
          <w:p w:rsidR="00FF21F3" w:rsidRPr="008443B8" w:rsidRDefault="00FF21F3" w:rsidP="00FF21F3">
            <w:pPr>
              <w:numPr>
                <w:ilvl w:val="0"/>
                <w:numId w:val="5"/>
              </w:numPr>
              <w:spacing w:before="100" w:beforeAutospacing="1" w:after="100" w:afterAutospacing="1" w:line="276" w:lineRule="auto"/>
              <w:jc w:val="both"/>
              <w:rPr>
                <w:rFonts w:ascii="Times New Roman" w:hAnsi="Times New Roman"/>
                <w:sz w:val="24"/>
                <w:szCs w:val="24"/>
              </w:rPr>
            </w:pPr>
            <w:r w:rsidRPr="00030C98">
              <w:rPr>
                <w:rFonts w:ascii="Times New Roman" w:hAnsi="Times New Roman"/>
                <w:b/>
                <w:bCs/>
                <w:sz w:val="24"/>
                <w:szCs w:val="24"/>
              </w:rPr>
              <w:t>Monitoring, Evaluation, Accountability, and Learning (MEAL):</w:t>
            </w:r>
            <w:r w:rsidRPr="00030C98">
              <w:rPr>
                <w:rFonts w:ascii="Times New Roman" w:hAnsi="Times New Roman"/>
                <w:sz w:val="24"/>
                <w:szCs w:val="24"/>
              </w:rPr>
              <w:t xml:space="preserve"> Work with MEAL teams to track project progress, conduct field visits, measure impact, document best practices, and ensure that projects remain on schedule and within budget.</w:t>
            </w:r>
          </w:p>
          <w:p w:rsidR="00FF21F3" w:rsidRPr="008443B8" w:rsidRDefault="00FF21F3" w:rsidP="00FF21F3">
            <w:pPr>
              <w:numPr>
                <w:ilvl w:val="0"/>
                <w:numId w:val="5"/>
              </w:numPr>
              <w:spacing w:before="100" w:beforeAutospacing="1" w:after="100" w:afterAutospacing="1" w:line="276" w:lineRule="auto"/>
              <w:jc w:val="both"/>
              <w:rPr>
                <w:rFonts w:ascii="Times New Roman" w:hAnsi="Times New Roman"/>
                <w:sz w:val="24"/>
                <w:szCs w:val="24"/>
              </w:rPr>
            </w:pPr>
            <w:r w:rsidRPr="00030C98">
              <w:rPr>
                <w:rFonts w:ascii="Times New Roman" w:hAnsi="Times New Roman"/>
                <w:b/>
                <w:bCs/>
                <w:sz w:val="24"/>
                <w:szCs w:val="24"/>
              </w:rPr>
              <w:t>Reporting &amp; Documentation:</w:t>
            </w:r>
            <w:r w:rsidRPr="00030C98">
              <w:rPr>
                <w:rFonts w:ascii="Times New Roman" w:hAnsi="Times New Roman"/>
                <w:sz w:val="24"/>
                <w:szCs w:val="24"/>
              </w:rPr>
              <w:t xml:space="preserve"> Prepare regular progress reports, success stories, and other documentation for management, donors, and other stakeholders. </w:t>
            </w:r>
          </w:p>
          <w:p w:rsidR="00EE46E7" w:rsidRPr="00FF21F3" w:rsidRDefault="00FF21F3" w:rsidP="00FF21F3">
            <w:pPr>
              <w:numPr>
                <w:ilvl w:val="0"/>
                <w:numId w:val="5"/>
              </w:numPr>
              <w:spacing w:before="100" w:beforeAutospacing="1" w:after="100" w:afterAutospacing="1" w:line="276" w:lineRule="auto"/>
              <w:jc w:val="both"/>
              <w:rPr>
                <w:rFonts w:ascii="Times New Roman" w:hAnsi="Times New Roman"/>
                <w:sz w:val="24"/>
                <w:szCs w:val="24"/>
              </w:rPr>
            </w:pPr>
            <w:r w:rsidRPr="00030C98">
              <w:rPr>
                <w:rFonts w:ascii="Times New Roman" w:hAnsi="Times New Roman"/>
                <w:b/>
                <w:bCs/>
                <w:sz w:val="24"/>
                <w:szCs w:val="24"/>
              </w:rPr>
              <w:t>Gender &amp; Inclusion:</w:t>
            </w:r>
            <w:r w:rsidRPr="00030C98">
              <w:rPr>
                <w:rFonts w:ascii="Times New Roman" w:hAnsi="Times New Roman"/>
                <w:sz w:val="24"/>
                <w:szCs w:val="24"/>
              </w:rPr>
              <w:t xml:space="preserve"> Ensure that all project interventions are gender-sensitive and inclusive, addressing the specific needs of women, youth, people with disabilities, and vulnerable populations.  </w:t>
            </w:r>
          </w:p>
        </w:tc>
      </w:tr>
      <w:tr w:rsidR="00EE46E7" w:rsidRPr="000B69B5" w:rsidTr="00FD41C2">
        <w:tc>
          <w:tcPr>
            <w:tcW w:w="1838" w:type="dxa"/>
          </w:tcPr>
          <w:p w:rsidR="00EE46E7" w:rsidRPr="000B69B5" w:rsidRDefault="00463A63" w:rsidP="000B69B5">
            <w:pPr>
              <w:spacing w:line="240" w:lineRule="auto"/>
              <w:jc w:val="both"/>
              <w:rPr>
                <w:rFonts w:ascii="Times New Roman" w:hAnsi="Times New Roman"/>
                <w:b/>
                <w:sz w:val="24"/>
                <w:szCs w:val="24"/>
              </w:rPr>
            </w:pPr>
            <w:r w:rsidRPr="000B69B5">
              <w:rPr>
                <w:rFonts w:ascii="Times New Roman" w:hAnsi="Times New Roman"/>
                <w:b/>
                <w:sz w:val="24"/>
                <w:szCs w:val="24"/>
              </w:rPr>
              <w:lastRenderedPageBreak/>
              <w:t>Key Relationships</w:t>
            </w:r>
          </w:p>
          <w:p w:rsidR="00EE46E7" w:rsidRPr="000B69B5" w:rsidRDefault="00EE46E7" w:rsidP="000B69B5">
            <w:pPr>
              <w:spacing w:line="240" w:lineRule="auto"/>
              <w:jc w:val="both"/>
              <w:rPr>
                <w:rFonts w:ascii="Times New Roman" w:hAnsi="Times New Roman"/>
                <w:b/>
                <w:sz w:val="24"/>
                <w:szCs w:val="24"/>
              </w:rPr>
            </w:pPr>
          </w:p>
          <w:p w:rsidR="00EE46E7" w:rsidRPr="000B69B5" w:rsidRDefault="00EE46E7" w:rsidP="000B69B5">
            <w:pPr>
              <w:spacing w:line="240" w:lineRule="auto"/>
              <w:jc w:val="both"/>
              <w:rPr>
                <w:rFonts w:ascii="Times New Roman" w:hAnsi="Times New Roman"/>
                <w:b/>
                <w:sz w:val="24"/>
                <w:szCs w:val="24"/>
              </w:rPr>
            </w:pPr>
          </w:p>
        </w:tc>
        <w:tc>
          <w:tcPr>
            <w:tcW w:w="8080" w:type="dxa"/>
          </w:tcPr>
          <w:p w:rsidR="00B63F13" w:rsidRPr="000B69B5" w:rsidRDefault="007815EA" w:rsidP="000B69B5">
            <w:pPr>
              <w:jc w:val="both"/>
              <w:rPr>
                <w:rFonts w:ascii="Times New Roman" w:hAnsi="Times New Roman"/>
                <w:sz w:val="24"/>
                <w:szCs w:val="24"/>
              </w:rPr>
            </w:pPr>
            <w:r w:rsidRPr="000B69B5">
              <w:rPr>
                <w:rFonts w:ascii="Times New Roman" w:hAnsi="Times New Roman"/>
                <w:sz w:val="24"/>
                <w:szCs w:val="24"/>
              </w:rPr>
              <w:t xml:space="preserve">• </w:t>
            </w:r>
            <w:r w:rsidR="00FF21F3">
              <w:rPr>
                <w:rFonts w:ascii="Times New Roman" w:hAnsi="Times New Roman"/>
                <w:sz w:val="24"/>
                <w:szCs w:val="24"/>
              </w:rPr>
              <w:t xml:space="preserve">Work hand in hand with the Project Coordinators (Irrigation Engineer, MEAL). </w:t>
            </w:r>
          </w:p>
          <w:p w:rsidR="00B63F13" w:rsidRPr="000B69B5" w:rsidRDefault="00B63F13" w:rsidP="000B69B5">
            <w:pPr>
              <w:jc w:val="both"/>
              <w:rPr>
                <w:rFonts w:ascii="Times New Roman" w:hAnsi="Times New Roman"/>
                <w:sz w:val="24"/>
                <w:szCs w:val="24"/>
              </w:rPr>
            </w:pPr>
            <w:r w:rsidRPr="000B69B5">
              <w:rPr>
                <w:rFonts w:ascii="Times New Roman" w:hAnsi="Times New Roman"/>
                <w:sz w:val="24"/>
                <w:szCs w:val="24"/>
              </w:rPr>
              <w:t xml:space="preserve">• </w:t>
            </w:r>
            <w:r w:rsidR="00FF21F3">
              <w:rPr>
                <w:rFonts w:ascii="Times New Roman" w:hAnsi="Times New Roman"/>
                <w:sz w:val="24"/>
                <w:szCs w:val="24"/>
              </w:rPr>
              <w:t xml:space="preserve">Collaborate with project partners – Kadale and CUMO. </w:t>
            </w:r>
          </w:p>
          <w:p w:rsidR="00B63F13" w:rsidRPr="000B69B5" w:rsidRDefault="00FF21F3" w:rsidP="000B69B5">
            <w:pPr>
              <w:jc w:val="both"/>
              <w:rPr>
                <w:rFonts w:ascii="Times New Roman" w:hAnsi="Times New Roman"/>
                <w:sz w:val="24"/>
                <w:szCs w:val="24"/>
              </w:rPr>
            </w:pPr>
            <w:r>
              <w:rPr>
                <w:rFonts w:ascii="Times New Roman" w:hAnsi="Times New Roman"/>
                <w:sz w:val="24"/>
                <w:szCs w:val="24"/>
              </w:rPr>
              <w:t>•District Agriculture, Forest, Trade, Disaster Risk Management</w:t>
            </w:r>
            <w:r w:rsidR="00B63F13" w:rsidRPr="000B69B5">
              <w:rPr>
                <w:rFonts w:ascii="Times New Roman" w:hAnsi="Times New Roman"/>
                <w:sz w:val="24"/>
                <w:szCs w:val="24"/>
              </w:rPr>
              <w:t>,</w:t>
            </w:r>
            <w:r>
              <w:rPr>
                <w:rFonts w:ascii="Times New Roman" w:hAnsi="Times New Roman"/>
                <w:sz w:val="24"/>
                <w:szCs w:val="24"/>
              </w:rPr>
              <w:t xml:space="preserve"> and Environmental offices</w:t>
            </w:r>
            <w:r w:rsidR="007815EA" w:rsidRPr="000B69B5">
              <w:rPr>
                <w:rFonts w:ascii="Times New Roman" w:hAnsi="Times New Roman"/>
                <w:sz w:val="24"/>
                <w:szCs w:val="24"/>
              </w:rPr>
              <w:t>.</w:t>
            </w:r>
          </w:p>
          <w:p w:rsidR="00EE46E7" w:rsidRPr="000B69B5" w:rsidRDefault="00EE46E7" w:rsidP="000B69B5">
            <w:pPr>
              <w:autoSpaceDE w:val="0"/>
              <w:autoSpaceDN w:val="0"/>
              <w:adjustRightInd w:val="0"/>
              <w:spacing w:line="240" w:lineRule="auto"/>
              <w:jc w:val="both"/>
              <w:rPr>
                <w:rFonts w:ascii="Times New Roman" w:hAnsi="Times New Roman"/>
                <w:b/>
                <w:sz w:val="24"/>
                <w:szCs w:val="24"/>
              </w:rPr>
            </w:pPr>
          </w:p>
        </w:tc>
      </w:tr>
      <w:tr w:rsidR="00EE46E7" w:rsidRPr="000B69B5" w:rsidTr="00FD41C2">
        <w:trPr>
          <w:trHeight w:val="568"/>
        </w:trPr>
        <w:tc>
          <w:tcPr>
            <w:tcW w:w="1838" w:type="dxa"/>
          </w:tcPr>
          <w:p w:rsidR="00EE46E7" w:rsidRPr="000B69B5" w:rsidRDefault="00463A63" w:rsidP="000B69B5">
            <w:pPr>
              <w:spacing w:line="240" w:lineRule="auto"/>
              <w:jc w:val="both"/>
              <w:rPr>
                <w:rFonts w:ascii="Times New Roman" w:hAnsi="Times New Roman"/>
                <w:b/>
                <w:sz w:val="24"/>
                <w:szCs w:val="24"/>
              </w:rPr>
            </w:pPr>
            <w:r w:rsidRPr="000B69B5">
              <w:rPr>
                <w:rFonts w:ascii="Times New Roman" w:hAnsi="Times New Roman"/>
                <w:b/>
                <w:sz w:val="24"/>
                <w:szCs w:val="24"/>
              </w:rPr>
              <w:t>Qualification</w:t>
            </w:r>
          </w:p>
          <w:p w:rsidR="00EE46E7" w:rsidRPr="000B69B5" w:rsidRDefault="00EE46E7" w:rsidP="000B69B5">
            <w:pPr>
              <w:spacing w:line="240" w:lineRule="auto"/>
              <w:jc w:val="both"/>
              <w:rPr>
                <w:rFonts w:ascii="Times New Roman" w:hAnsi="Times New Roman"/>
                <w:b/>
                <w:sz w:val="24"/>
                <w:szCs w:val="24"/>
              </w:rPr>
            </w:pPr>
          </w:p>
          <w:p w:rsidR="00EE46E7" w:rsidRPr="000B69B5" w:rsidRDefault="00EE46E7" w:rsidP="000B69B5">
            <w:pPr>
              <w:spacing w:line="240" w:lineRule="auto"/>
              <w:jc w:val="both"/>
              <w:rPr>
                <w:rFonts w:ascii="Times New Roman" w:hAnsi="Times New Roman"/>
                <w:b/>
                <w:sz w:val="24"/>
                <w:szCs w:val="24"/>
              </w:rPr>
            </w:pPr>
          </w:p>
          <w:p w:rsidR="00EE46E7" w:rsidRPr="000B69B5" w:rsidRDefault="00EE46E7" w:rsidP="000B69B5">
            <w:pPr>
              <w:spacing w:line="240" w:lineRule="auto"/>
              <w:jc w:val="both"/>
              <w:rPr>
                <w:rFonts w:ascii="Times New Roman" w:hAnsi="Times New Roman"/>
                <w:b/>
                <w:sz w:val="24"/>
                <w:szCs w:val="24"/>
              </w:rPr>
            </w:pPr>
          </w:p>
        </w:tc>
        <w:tc>
          <w:tcPr>
            <w:tcW w:w="8080" w:type="dxa"/>
          </w:tcPr>
          <w:p w:rsidR="00EE46E7" w:rsidRPr="000B69B5" w:rsidRDefault="00FF21F3" w:rsidP="000B69B5">
            <w:pPr>
              <w:pStyle w:val="Default"/>
              <w:jc w:val="both"/>
              <w:rPr>
                <w:rFonts w:ascii="Times New Roman" w:hAnsi="Times New Roman" w:cs="Times New Roman"/>
              </w:rPr>
            </w:pPr>
            <w:r w:rsidRPr="00030C98">
              <w:rPr>
                <w:rFonts w:ascii="Times New Roman" w:hAnsi="Times New Roman" w:cs="Times New Roman"/>
              </w:rPr>
              <w:t>At least a Bachelor’s Degree in agriculture, marketing, agri-business, or community. development or related fields.</w:t>
            </w:r>
          </w:p>
        </w:tc>
      </w:tr>
      <w:tr w:rsidR="00EE46E7" w:rsidRPr="000B69B5" w:rsidTr="00FD41C2">
        <w:tc>
          <w:tcPr>
            <w:tcW w:w="1838" w:type="dxa"/>
          </w:tcPr>
          <w:p w:rsidR="00EE46E7" w:rsidRPr="000B69B5" w:rsidRDefault="00463A63" w:rsidP="000B69B5">
            <w:pPr>
              <w:spacing w:line="240" w:lineRule="auto"/>
              <w:jc w:val="both"/>
              <w:rPr>
                <w:rFonts w:ascii="Times New Roman" w:hAnsi="Times New Roman"/>
                <w:b/>
                <w:sz w:val="24"/>
                <w:szCs w:val="24"/>
              </w:rPr>
            </w:pPr>
            <w:r w:rsidRPr="000B69B5">
              <w:rPr>
                <w:rFonts w:ascii="Times New Roman" w:hAnsi="Times New Roman"/>
                <w:b/>
                <w:sz w:val="24"/>
                <w:szCs w:val="24"/>
              </w:rPr>
              <w:t>Knowledge, Experience and Other Requirements</w:t>
            </w:r>
          </w:p>
        </w:tc>
        <w:tc>
          <w:tcPr>
            <w:tcW w:w="8080" w:type="dxa"/>
          </w:tcPr>
          <w:p w:rsidR="00FF21F3" w:rsidRPr="00030C98" w:rsidRDefault="00FF21F3" w:rsidP="00FF21F3">
            <w:pPr>
              <w:pStyle w:val="ListParagraph"/>
              <w:numPr>
                <w:ilvl w:val="0"/>
                <w:numId w:val="5"/>
              </w:numPr>
              <w:spacing w:line="276" w:lineRule="auto"/>
              <w:contextualSpacing/>
              <w:jc w:val="both"/>
              <w:rPr>
                <w:sz w:val="24"/>
                <w:szCs w:val="24"/>
              </w:rPr>
            </w:pPr>
            <w:r w:rsidRPr="00030C98">
              <w:rPr>
                <w:sz w:val="24"/>
                <w:szCs w:val="24"/>
              </w:rPr>
              <w:t xml:space="preserve">Practical and proven experience and knowledge of work around food security and agricultural business development, value chain assessment, and linking small holders with viable markets and financial service providers. </w:t>
            </w:r>
          </w:p>
          <w:p w:rsidR="00FF21F3" w:rsidRPr="00030C98" w:rsidRDefault="00FF21F3" w:rsidP="00FF21F3">
            <w:pPr>
              <w:pStyle w:val="ListParagraph"/>
              <w:numPr>
                <w:ilvl w:val="0"/>
                <w:numId w:val="5"/>
              </w:numPr>
              <w:spacing w:line="276" w:lineRule="auto"/>
              <w:contextualSpacing/>
              <w:jc w:val="both"/>
              <w:rPr>
                <w:sz w:val="24"/>
                <w:szCs w:val="24"/>
              </w:rPr>
            </w:pPr>
            <w:r w:rsidRPr="00030C98">
              <w:rPr>
                <w:sz w:val="24"/>
                <w:szCs w:val="24"/>
              </w:rPr>
              <w:t>Fluency in spoken and written English, and Chichewa, including good English report writing skills.</w:t>
            </w:r>
          </w:p>
          <w:p w:rsidR="00FF21F3" w:rsidRPr="00030C98" w:rsidRDefault="00FF21F3" w:rsidP="00FF21F3">
            <w:pPr>
              <w:pStyle w:val="ListParagraph"/>
              <w:numPr>
                <w:ilvl w:val="0"/>
                <w:numId w:val="5"/>
              </w:numPr>
              <w:spacing w:line="276" w:lineRule="auto"/>
              <w:contextualSpacing/>
              <w:jc w:val="both"/>
              <w:rPr>
                <w:sz w:val="24"/>
                <w:szCs w:val="24"/>
              </w:rPr>
            </w:pPr>
            <w:r w:rsidRPr="00030C98">
              <w:rPr>
                <w:sz w:val="24"/>
                <w:szCs w:val="24"/>
              </w:rPr>
              <w:t xml:space="preserve">Knowledge of participatory rural appraisal/participatory learning and action techniques; value chain analysis; and project planning, monitoring and evaluation skills. </w:t>
            </w:r>
          </w:p>
          <w:p w:rsidR="00FF21F3" w:rsidRPr="00030C98" w:rsidRDefault="00FF21F3" w:rsidP="00FF21F3">
            <w:pPr>
              <w:pStyle w:val="ListParagraph"/>
              <w:numPr>
                <w:ilvl w:val="0"/>
                <w:numId w:val="5"/>
              </w:numPr>
              <w:spacing w:line="276" w:lineRule="auto"/>
              <w:contextualSpacing/>
              <w:jc w:val="both"/>
              <w:rPr>
                <w:sz w:val="24"/>
                <w:szCs w:val="24"/>
              </w:rPr>
            </w:pPr>
            <w:r w:rsidRPr="00030C98">
              <w:rPr>
                <w:sz w:val="24"/>
                <w:szCs w:val="24"/>
              </w:rPr>
              <w:lastRenderedPageBreak/>
              <w:t xml:space="preserve">Sound knowledge of the national policy on economic growth, agriculture and pro‐poor policies and in depth understanding of sub‐sectors that are important to agriculture‐dependent communities. </w:t>
            </w:r>
          </w:p>
          <w:p w:rsidR="00FF21F3" w:rsidRPr="00030C98" w:rsidRDefault="00FF21F3" w:rsidP="00FF21F3">
            <w:pPr>
              <w:pStyle w:val="ListParagraph"/>
              <w:numPr>
                <w:ilvl w:val="0"/>
                <w:numId w:val="5"/>
              </w:numPr>
              <w:spacing w:line="276" w:lineRule="auto"/>
              <w:contextualSpacing/>
              <w:jc w:val="both"/>
              <w:rPr>
                <w:sz w:val="24"/>
                <w:szCs w:val="24"/>
              </w:rPr>
            </w:pPr>
            <w:r w:rsidRPr="00030C98">
              <w:rPr>
                <w:sz w:val="24"/>
                <w:szCs w:val="24"/>
              </w:rPr>
              <w:t>Ability to design and implement capacity building plans and initiatives for staff and partners.</w:t>
            </w:r>
          </w:p>
          <w:p w:rsidR="00FF21F3" w:rsidRDefault="00FF21F3" w:rsidP="00FF21F3">
            <w:pPr>
              <w:pStyle w:val="ListParagraph"/>
              <w:numPr>
                <w:ilvl w:val="0"/>
                <w:numId w:val="5"/>
              </w:numPr>
              <w:spacing w:line="276" w:lineRule="auto"/>
              <w:contextualSpacing/>
              <w:jc w:val="both"/>
              <w:rPr>
                <w:sz w:val="24"/>
                <w:szCs w:val="24"/>
              </w:rPr>
            </w:pPr>
            <w:r w:rsidRPr="00030C98">
              <w:rPr>
                <w:sz w:val="24"/>
                <w:szCs w:val="24"/>
              </w:rPr>
              <w:t>Strong communication, interpersonal, represe</w:t>
            </w:r>
            <w:r>
              <w:rPr>
                <w:sz w:val="24"/>
                <w:szCs w:val="24"/>
              </w:rPr>
              <w:t>ntation and negotiation skills.</w:t>
            </w:r>
          </w:p>
          <w:p w:rsidR="00EE46E7" w:rsidRPr="00FF21F3" w:rsidRDefault="00FF21F3" w:rsidP="00FF21F3">
            <w:pPr>
              <w:pStyle w:val="ListParagraph"/>
              <w:numPr>
                <w:ilvl w:val="0"/>
                <w:numId w:val="5"/>
              </w:numPr>
              <w:spacing w:line="276" w:lineRule="auto"/>
              <w:contextualSpacing/>
              <w:jc w:val="both"/>
              <w:rPr>
                <w:sz w:val="24"/>
                <w:szCs w:val="24"/>
              </w:rPr>
            </w:pPr>
            <w:r w:rsidRPr="00030C98">
              <w:rPr>
                <w:sz w:val="24"/>
                <w:szCs w:val="24"/>
              </w:rPr>
              <w:t>Deep personal commitment to promoting women’s rights, and socially excluded, as well as an affinity to SHA’s mission and values.</w:t>
            </w:r>
          </w:p>
        </w:tc>
      </w:tr>
    </w:tbl>
    <w:p w:rsidR="00EE46E7" w:rsidRPr="000B69B5" w:rsidRDefault="00EE46E7" w:rsidP="000B69B5">
      <w:pPr>
        <w:ind w:left="357"/>
        <w:jc w:val="both"/>
        <w:rPr>
          <w:rFonts w:ascii="Times New Roman" w:hAnsi="Times New Roman"/>
          <w:sz w:val="24"/>
          <w:szCs w:val="24"/>
        </w:rPr>
      </w:pPr>
    </w:p>
    <w:p w:rsidR="00EE46E7" w:rsidRPr="000B69B5" w:rsidRDefault="00EE46E7" w:rsidP="000B69B5">
      <w:pPr>
        <w:jc w:val="both"/>
        <w:rPr>
          <w:rFonts w:ascii="Times New Roman" w:hAnsi="Times New Roman"/>
          <w:iCs/>
          <w:sz w:val="24"/>
          <w:szCs w:val="24"/>
        </w:rPr>
      </w:pPr>
    </w:p>
    <w:p w:rsidR="00EE46E7" w:rsidRPr="000B69B5" w:rsidRDefault="00463A63" w:rsidP="000B69B5">
      <w:pPr>
        <w:jc w:val="both"/>
        <w:rPr>
          <w:rFonts w:ascii="Times New Roman" w:hAnsi="Times New Roman"/>
          <w:iCs/>
          <w:sz w:val="24"/>
          <w:szCs w:val="24"/>
        </w:rPr>
      </w:pPr>
      <w:r w:rsidRPr="000B69B5">
        <w:rPr>
          <w:rFonts w:ascii="Times New Roman" w:hAnsi="Times New Roman"/>
          <w:iCs/>
          <w:sz w:val="24"/>
          <w:szCs w:val="24"/>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0B69B5">
        <w:rPr>
          <w:rFonts w:ascii="Times New Roman" w:hAnsi="Times New Roman"/>
          <w:sz w:val="24"/>
          <w:szCs w:val="24"/>
        </w:rPr>
        <w:t xml:space="preserve">. </w:t>
      </w:r>
      <w:r w:rsidRPr="000B69B5">
        <w:rPr>
          <w:rFonts w:ascii="Times New Roman" w:hAnsi="Times New Roman"/>
          <w:iCs/>
          <w:sz w:val="24"/>
          <w:szCs w:val="24"/>
        </w:rPr>
        <w:t>Self Help Africa has a Safeguarding Children and Vulnerable Adults Policy, which reflects our commitment to protecting the people with whom we work. All candidates will be expected to comply with this policy and its procedures.</w:t>
      </w:r>
    </w:p>
    <w:p w:rsidR="00EE46E7" w:rsidRPr="000B69B5" w:rsidRDefault="00EE46E7" w:rsidP="000B69B5">
      <w:pPr>
        <w:jc w:val="both"/>
        <w:rPr>
          <w:rFonts w:ascii="Times New Roman" w:hAnsi="Times New Roman"/>
          <w:sz w:val="24"/>
          <w:szCs w:val="24"/>
        </w:rPr>
      </w:pPr>
    </w:p>
    <w:p w:rsidR="00EE46E7" w:rsidRPr="000B69B5" w:rsidRDefault="00463A63" w:rsidP="000B69B5">
      <w:pPr>
        <w:jc w:val="both"/>
        <w:rPr>
          <w:rFonts w:ascii="Times New Roman" w:hAnsi="Times New Roman"/>
          <w:b/>
          <w:sz w:val="24"/>
          <w:szCs w:val="24"/>
        </w:rPr>
      </w:pPr>
      <w:r w:rsidRPr="000B69B5">
        <w:rPr>
          <w:rFonts w:ascii="Times New Roman" w:hAnsi="Times New Roman"/>
          <w:sz w:val="24"/>
          <w:szCs w:val="24"/>
        </w:rPr>
        <w:t xml:space="preserve">For more information about the organisation, please visit our website at </w:t>
      </w:r>
      <w:hyperlink r:id="rId8" w:history="1">
        <w:r w:rsidRPr="000B69B5">
          <w:rPr>
            <w:rStyle w:val="Hyperlink"/>
            <w:rFonts w:ascii="Times New Roman" w:hAnsi="Times New Roman"/>
            <w:sz w:val="24"/>
            <w:szCs w:val="24"/>
          </w:rPr>
          <w:t>www.selfhelpafrica.net</w:t>
        </w:r>
      </w:hyperlink>
      <w:r w:rsidRPr="000B69B5">
        <w:rPr>
          <w:rFonts w:ascii="Times New Roman" w:hAnsi="Times New Roman"/>
          <w:sz w:val="24"/>
          <w:szCs w:val="24"/>
        </w:rPr>
        <w:t xml:space="preserve">. </w:t>
      </w:r>
    </w:p>
    <w:p w:rsidR="00EE46E7" w:rsidRPr="000B69B5" w:rsidRDefault="00EE46E7" w:rsidP="000B69B5">
      <w:pPr>
        <w:spacing w:line="240" w:lineRule="auto"/>
        <w:jc w:val="both"/>
        <w:rPr>
          <w:rFonts w:ascii="Times New Roman" w:hAnsi="Times New Roman"/>
          <w:i/>
          <w:iCs/>
          <w:color w:val="4D4D4D"/>
          <w:sz w:val="24"/>
          <w:szCs w:val="24"/>
          <w:shd w:val="clear" w:color="auto" w:fill="FFFFFF"/>
          <w:lang w:eastAsia="en-GB"/>
        </w:rPr>
      </w:pPr>
    </w:p>
    <w:p w:rsidR="00EE46E7" w:rsidRPr="000B69B5" w:rsidRDefault="00EE46E7" w:rsidP="000B69B5">
      <w:pPr>
        <w:spacing w:line="240" w:lineRule="auto"/>
        <w:jc w:val="both"/>
        <w:rPr>
          <w:rFonts w:ascii="Times New Roman" w:hAnsi="Times New Roman"/>
          <w:i/>
          <w:iCs/>
          <w:color w:val="4D4D4D"/>
          <w:sz w:val="24"/>
          <w:szCs w:val="24"/>
          <w:shd w:val="clear" w:color="auto" w:fill="FFFFFF"/>
          <w:lang w:eastAsia="en-GB"/>
        </w:rPr>
      </w:pPr>
    </w:p>
    <w:p w:rsidR="00EE46E7" w:rsidRPr="000B69B5" w:rsidRDefault="00EE46E7" w:rsidP="000B69B5">
      <w:pPr>
        <w:spacing w:line="240" w:lineRule="auto"/>
        <w:jc w:val="both"/>
        <w:rPr>
          <w:rFonts w:ascii="Times New Roman" w:hAnsi="Times New Roman"/>
          <w:i/>
          <w:iCs/>
          <w:color w:val="4D4D4D"/>
          <w:sz w:val="24"/>
          <w:szCs w:val="24"/>
          <w:shd w:val="clear" w:color="auto" w:fill="FFFFFF"/>
          <w:lang w:eastAsia="en-GB"/>
        </w:rPr>
      </w:pPr>
    </w:p>
    <w:p w:rsidR="00EE46E7" w:rsidRPr="000B69B5" w:rsidRDefault="00463A63" w:rsidP="000B69B5">
      <w:pPr>
        <w:spacing w:line="240" w:lineRule="auto"/>
        <w:jc w:val="both"/>
        <w:rPr>
          <w:rFonts w:ascii="Times New Roman" w:hAnsi="Times New Roman"/>
          <w:i/>
          <w:iCs/>
          <w:color w:val="4D4D4D"/>
          <w:sz w:val="24"/>
          <w:szCs w:val="24"/>
          <w:shd w:val="clear" w:color="auto" w:fill="FFFFFF"/>
          <w:lang w:eastAsia="en-GB"/>
        </w:rPr>
      </w:pPr>
      <w:r w:rsidRPr="000B69B5">
        <w:rPr>
          <w:rFonts w:ascii="Times New Roman" w:hAnsi="Times New Roman"/>
          <w:i/>
          <w:iCs/>
          <w:color w:val="4D4D4D"/>
          <w:sz w:val="24"/>
          <w:szCs w:val="24"/>
          <w:shd w:val="clear" w:color="auto" w:fill="FFFFFF"/>
          <w:lang w:eastAsia="en-GB"/>
        </w:rPr>
        <w:t>All candidates offered a job with Self Help Africa will be expected to sign our Safeguarding Policies and Code of Conduct as an appendix to their contract of employment and agree to conduct themselves in accordance with the provisions of these documents.  Specific roles may require Police/DBS/ [relevant police authority] vetting.</w:t>
      </w:r>
    </w:p>
    <w:p w:rsidR="00EE46E7" w:rsidRPr="000B69B5" w:rsidRDefault="00EE46E7" w:rsidP="000B69B5">
      <w:pPr>
        <w:spacing w:line="240" w:lineRule="auto"/>
        <w:jc w:val="both"/>
        <w:rPr>
          <w:rFonts w:ascii="Times New Roman" w:hAnsi="Times New Roman"/>
          <w:i/>
          <w:iCs/>
          <w:color w:val="4D4D4D"/>
          <w:sz w:val="24"/>
          <w:szCs w:val="24"/>
          <w:shd w:val="clear" w:color="auto" w:fill="FFFFFF"/>
          <w:lang w:eastAsia="en-GB"/>
        </w:rPr>
      </w:pPr>
    </w:p>
    <w:p w:rsidR="00EE46E7" w:rsidRPr="000B69B5" w:rsidRDefault="00463A63" w:rsidP="000B69B5">
      <w:pPr>
        <w:spacing w:line="240" w:lineRule="auto"/>
        <w:jc w:val="both"/>
        <w:rPr>
          <w:rFonts w:ascii="Times New Roman" w:hAnsi="Times New Roman"/>
          <w:i/>
          <w:iCs/>
          <w:color w:val="4D4D4D"/>
          <w:sz w:val="24"/>
          <w:szCs w:val="24"/>
          <w:shd w:val="clear" w:color="auto" w:fill="FFFFFF"/>
          <w:lang w:val="en-US" w:eastAsia="en-GB"/>
        </w:rPr>
      </w:pPr>
      <w:r w:rsidRPr="000B69B5">
        <w:rPr>
          <w:rFonts w:ascii="Times New Roman" w:hAnsi="Times New Roman"/>
          <w:i/>
          <w:iCs/>
          <w:color w:val="4D4D4D"/>
          <w:sz w:val="24"/>
          <w:szCs w:val="24"/>
          <w:shd w:val="clear" w:color="auto" w:fill="FFFFFF"/>
          <w:lang w:val="en-US" w:eastAsia="en-GB"/>
        </w:rPr>
        <w:tab/>
      </w:r>
      <w:r w:rsidR="00C06378" w:rsidRPr="000B69B5">
        <w:rPr>
          <w:rFonts w:ascii="Times New Roman" w:hAnsi="Times New Roman"/>
          <w:i/>
          <w:iCs/>
          <w:color w:val="4D4D4D"/>
          <w:sz w:val="24"/>
          <w:szCs w:val="24"/>
          <w:shd w:val="clear" w:color="auto" w:fill="FFFFFF"/>
          <w:lang w:val="en-US" w:eastAsia="en-GB"/>
        </w:rPr>
        <w:tab/>
      </w:r>
      <w:r w:rsidR="00C06378" w:rsidRPr="000B69B5">
        <w:rPr>
          <w:rFonts w:ascii="Times New Roman" w:hAnsi="Times New Roman"/>
          <w:i/>
          <w:iCs/>
          <w:color w:val="4D4D4D"/>
          <w:sz w:val="24"/>
          <w:szCs w:val="24"/>
          <w:shd w:val="clear" w:color="auto" w:fill="FFFFFF"/>
          <w:lang w:val="en-US" w:eastAsia="en-GB"/>
        </w:rPr>
        <w:tab/>
      </w:r>
      <w:r w:rsidR="00C06378" w:rsidRPr="000B69B5">
        <w:rPr>
          <w:rFonts w:ascii="Times New Roman" w:hAnsi="Times New Roman"/>
          <w:i/>
          <w:iCs/>
          <w:color w:val="4D4D4D"/>
          <w:sz w:val="24"/>
          <w:szCs w:val="24"/>
          <w:shd w:val="clear" w:color="auto" w:fill="FFFFFF"/>
          <w:lang w:val="en-US" w:eastAsia="en-GB"/>
        </w:rPr>
        <w:tab/>
      </w:r>
      <w:r w:rsidR="00FF21F3">
        <w:rPr>
          <w:rFonts w:ascii="Times New Roman" w:hAnsi="Times New Roman"/>
          <w:i/>
          <w:iCs/>
          <w:color w:val="4D4D4D"/>
          <w:sz w:val="24"/>
          <w:szCs w:val="24"/>
          <w:shd w:val="clear" w:color="auto" w:fill="FFFFFF"/>
          <w:lang w:val="en-US" w:eastAsia="en-GB"/>
        </w:rPr>
        <w:tab/>
      </w:r>
      <w:r w:rsidR="00FF21F3">
        <w:rPr>
          <w:rFonts w:ascii="Times New Roman" w:hAnsi="Times New Roman"/>
          <w:i/>
          <w:iCs/>
          <w:color w:val="4D4D4D"/>
          <w:sz w:val="24"/>
          <w:szCs w:val="24"/>
          <w:shd w:val="clear" w:color="auto" w:fill="FFFFFF"/>
          <w:lang w:val="en-US" w:eastAsia="en-GB"/>
        </w:rPr>
        <w:tab/>
      </w:r>
      <w:r w:rsidR="00FF21F3">
        <w:rPr>
          <w:rFonts w:ascii="Times New Roman" w:hAnsi="Times New Roman"/>
          <w:i/>
          <w:iCs/>
          <w:color w:val="4D4D4D"/>
          <w:sz w:val="24"/>
          <w:szCs w:val="24"/>
          <w:shd w:val="clear" w:color="auto" w:fill="FFFFFF"/>
          <w:lang w:val="en-US" w:eastAsia="en-GB"/>
        </w:rPr>
        <w:tab/>
      </w:r>
    </w:p>
    <w:p w:rsidR="00EE46E7" w:rsidRPr="000D5D52" w:rsidRDefault="00463A63" w:rsidP="000B69B5">
      <w:pPr>
        <w:spacing w:line="240" w:lineRule="auto"/>
        <w:jc w:val="both"/>
        <w:rPr>
          <w:rFonts w:ascii="Times New Roman" w:hAnsi="Times New Roman"/>
          <w:b/>
          <w:i/>
          <w:iCs/>
          <w:color w:val="4D4D4D"/>
          <w:sz w:val="24"/>
          <w:szCs w:val="24"/>
          <w:shd w:val="clear" w:color="auto" w:fill="FFFFFF"/>
          <w:lang w:val="en-US" w:eastAsia="en-GB"/>
        </w:rPr>
      </w:pPr>
      <w:r w:rsidRPr="000D5D52">
        <w:rPr>
          <w:rFonts w:ascii="Times New Roman" w:hAnsi="Times New Roman"/>
          <w:b/>
          <w:i/>
          <w:iCs/>
          <w:color w:val="4D4D4D"/>
          <w:sz w:val="24"/>
          <w:szCs w:val="24"/>
          <w:shd w:val="clear" w:color="auto" w:fill="FFFFFF"/>
          <w:lang w:val="en-US" w:eastAsia="en-GB"/>
        </w:rPr>
        <w:t>Employee Name</w:t>
      </w:r>
      <w:r w:rsidRPr="000D5D52">
        <w:rPr>
          <w:rFonts w:ascii="Times New Roman" w:hAnsi="Times New Roman"/>
          <w:b/>
          <w:i/>
          <w:iCs/>
          <w:color w:val="4D4D4D"/>
          <w:sz w:val="24"/>
          <w:szCs w:val="24"/>
          <w:shd w:val="clear" w:color="auto" w:fill="FFFFFF"/>
          <w:lang w:val="en-US" w:eastAsia="en-GB"/>
        </w:rPr>
        <w:tab/>
      </w:r>
      <w:r w:rsidRPr="000D5D52">
        <w:rPr>
          <w:rFonts w:ascii="Times New Roman" w:hAnsi="Times New Roman"/>
          <w:b/>
          <w:i/>
          <w:iCs/>
          <w:color w:val="4D4D4D"/>
          <w:sz w:val="24"/>
          <w:szCs w:val="24"/>
          <w:shd w:val="clear" w:color="auto" w:fill="FFFFFF"/>
          <w:lang w:val="en-US" w:eastAsia="en-GB"/>
        </w:rPr>
        <w:tab/>
      </w:r>
      <w:r w:rsidRPr="000D5D52">
        <w:rPr>
          <w:rFonts w:ascii="Times New Roman" w:hAnsi="Times New Roman"/>
          <w:b/>
          <w:i/>
          <w:iCs/>
          <w:color w:val="4D4D4D"/>
          <w:sz w:val="24"/>
          <w:szCs w:val="24"/>
          <w:shd w:val="clear" w:color="auto" w:fill="FFFFFF"/>
          <w:lang w:val="en-US" w:eastAsia="en-GB"/>
        </w:rPr>
        <w:tab/>
      </w:r>
      <w:r w:rsidRPr="000D5D52">
        <w:rPr>
          <w:rFonts w:ascii="Times New Roman" w:hAnsi="Times New Roman"/>
          <w:b/>
          <w:i/>
          <w:iCs/>
          <w:color w:val="4D4D4D"/>
          <w:sz w:val="24"/>
          <w:szCs w:val="24"/>
          <w:shd w:val="clear" w:color="auto" w:fill="FFFFFF"/>
          <w:lang w:val="en-US" w:eastAsia="en-GB"/>
        </w:rPr>
        <w:tab/>
        <w:t>Employee Signature</w:t>
      </w:r>
      <w:r w:rsidRPr="000D5D52">
        <w:rPr>
          <w:rFonts w:ascii="Times New Roman" w:hAnsi="Times New Roman"/>
          <w:b/>
          <w:i/>
          <w:iCs/>
          <w:color w:val="4D4D4D"/>
          <w:sz w:val="24"/>
          <w:szCs w:val="24"/>
          <w:shd w:val="clear" w:color="auto" w:fill="FFFFFF"/>
          <w:lang w:val="en-US" w:eastAsia="en-GB"/>
        </w:rPr>
        <w:tab/>
      </w:r>
      <w:r w:rsidRPr="000D5D52">
        <w:rPr>
          <w:rFonts w:ascii="Times New Roman" w:hAnsi="Times New Roman"/>
          <w:b/>
          <w:i/>
          <w:iCs/>
          <w:color w:val="4D4D4D"/>
          <w:sz w:val="24"/>
          <w:szCs w:val="24"/>
          <w:shd w:val="clear" w:color="auto" w:fill="FFFFFF"/>
          <w:lang w:val="en-US" w:eastAsia="en-GB"/>
        </w:rPr>
        <w:tab/>
        <w:t>Date</w:t>
      </w:r>
    </w:p>
    <w:p w:rsidR="00EE46E7" w:rsidRPr="000B69B5" w:rsidRDefault="00EE46E7" w:rsidP="000B69B5">
      <w:pPr>
        <w:spacing w:line="240" w:lineRule="auto"/>
        <w:jc w:val="both"/>
        <w:rPr>
          <w:rFonts w:ascii="Times New Roman" w:hAnsi="Times New Roman"/>
          <w:i/>
          <w:iCs/>
          <w:color w:val="4D4D4D"/>
          <w:sz w:val="24"/>
          <w:szCs w:val="24"/>
          <w:shd w:val="clear" w:color="auto" w:fill="FFFFFF"/>
          <w:lang w:val="en-US" w:eastAsia="en-GB"/>
        </w:rPr>
      </w:pPr>
    </w:p>
    <w:p w:rsidR="00EE46E7" w:rsidRPr="000B69B5" w:rsidRDefault="00463A63" w:rsidP="000B69B5">
      <w:pPr>
        <w:spacing w:line="240" w:lineRule="auto"/>
        <w:jc w:val="both"/>
        <w:rPr>
          <w:rFonts w:ascii="Times New Roman" w:hAnsi="Times New Roman"/>
          <w:i/>
          <w:iCs/>
          <w:color w:val="4D4D4D"/>
          <w:sz w:val="24"/>
          <w:szCs w:val="24"/>
          <w:shd w:val="clear" w:color="auto" w:fill="FFFFFF"/>
          <w:lang w:val="en-US" w:eastAsia="en-GB"/>
        </w:rPr>
      </w:pPr>
      <w:r w:rsidRPr="000B69B5">
        <w:rPr>
          <w:rFonts w:ascii="Times New Roman" w:hAnsi="Times New Roman"/>
          <w:i/>
          <w:iCs/>
          <w:color w:val="4D4D4D"/>
          <w:sz w:val="24"/>
          <w:szCs w:val="24"/>
          <w:shd w:val="clear" w:color="auto" w:fill="FFFFFF"/>
          <w:lang w:val="en-US" w:eastAsia="en-GB"/>
        </w:rPr>
        <w:t>______</w:t>
      </w:r>
      <w:r w:rsidRPr="000B69B5">
        <w:rPr>
          <w:rFonts w:ascii="Times New Roman" w:hAnsi="Times New Roman"/>
          <w:i/>
          <w:iCs/>
          <w:color w:val="4D4D4D"/>
          <w:sz w:val="24"/>
          <w:szCs w:val="24"/>
          <w:shd w:val="clear" w:color="auto" w:fill="FFFFFF"/>
          <w:lang w:val="en-US" w:eastAsia="en-GB"/>
        </w:rPr>
        <w:tab/>
      </w:r>
      <w:r w:rsidRPr="000B69B5">
        <w:rPr>
          <w:rFonts w:ascii="Times New Roman" w:hAnsi="Times New Roman"/>
          <w:i/>
          <w:iCs/>
          <w:color w:val="4D4D4D"/>
          <w:sz w:val="24"/>
          <w:szCs w:val="24"/>
          <w:shd w:val="clear" w:color="auto" w:fill="FFFFFF"/>
          <w:lang w:val="en-US" w:eastAsia="en-GB"/>
        </w:rPr>
        <w:tab/>
      </w:r>
      <w:r w:rsidR="00FF21F3">
        <w:rPr>
          <w:rFonts w:ascii="Times New Roman" w:hAnsi="Times New Roman"/>
          <w:i/>
          <w:iCs/>
          <w:color w:val="4D4D4D"/>
          <w:sz w:val="24"/>
          <w:szCs w:val="24"/>
          <w:shd w:val="clear" w:color="auto" w:fill="FFFFFF"/>
          <w:lang w:val="en-US" w:eastAsia="en-GB"/>
        </w:rPr>
        <w:t xml:space="preserve">                                    </w:t>
      </w:r>
      <w:r w:rsidRPr="000B69B5">
        <w:rPr>
          <w:rFonts w:ascii="Times New Roman" w:hAnsi="Times New Roman"/>
          <w:i/>
          <w:iCs/>
          <w:color w:val="4D4D4D"/>
          <w:sz w:val="24"/>
          <w:szCs w:val="24"/>
          <w:shd w:val="clear" w:color="auto" w:fill="FFFFFF"/>
          <w:lang w:val="en-US" w:eastAsia="en-GB"/>
        </w:rPr>
        <w:t>______________</w:t>
      </w:r>
      <w:r w:rsidR="00FD41C2" w:rsidRPr="000B69B5">
        <w:rPr>
          <w:rFonts w:ascii="Times New Roman" w:hAnsi="Times New Roman"/>
          <w:i/>
          <w:iCs/>
          <w:color w:val="4D4D4D"/>
          <w:sz w:val="24"/>
          <w:szCs w:val="24"/>
          <w:shd w:val="clear" w:color="auto" w:fill="FFFFFF"/>
          <w:lang w:val="en-US" w:eastAsia="en-GB"/>
        </w:rPr>
        <w:t xml:space="preserve">                  </w:t>
      </w:r>
      <w:r w:rsidR="00FF21F3">
        <w:rPr>
          <w:rFonts w:ascii="Times New Roman" w:hAnsi="Times New Roman"/>
          <w:i/>
          <w:iCs/>
          <w:color w:val="4D4D4D"/>
          <w:sz w:val="24"/>
          <w:szCs w:val="24"/>
          <w:shd w:val="clear" w:color="auto" w:fill="FFFFFF"/>
          <w:lang w:val="en-US" w:eastAsia="en-GB"/>
        </w:rPr>
        <w:t xml:space="preserve">  </w:t>
      </w:r>
      <w:r w:rsidRPr="000B69B5">
        <w:rPr>
          <w:rFonts w:ascii="Times New Roman" w:hAnsi="Times New Roman"/>
          <w:i/>
          <w:iCs/>
          <w:color w:val="4D4D4D"/>
          <w:sz w:val="24"/>
          <w:szCs w:val="24"/>
          <w:shd w:val="clear" w:color="auto" w:fill="FFFFFF"/>
          <w:lang w:val="en-US" w:eastAsia="en-GB"/>
        </w:rPr>
        <w:t>___</w:t>
      </w:r>
    </w:p>
    <w:p w:rsidR="00EE46E7" w:rsidRPr="000D5D52" w:rsidRDefault="00463A63" w:rsidP="000B69B5">
      <w:pPr>
        <w:spacing w:line="240" w:lineRule="auto"/>
        <w:jc w:val="both"/>
        <w:rPr>
          <w:rFonts w:ascii="Times New Roman" w:hAnsi="Times New Roman"/>
          <w:b/>
          <w:i/>
          <w:iCs/>
          <w:color w:val="4D4D4D"/>
          <w:sz w:val="24"/>
          <w:szCs w:val="24"/>
          <w:shd w:val="clear" w:color="auto" w:fill="FFFFFF"/>
          <w:lang w:val="en-US" w:eastAsia="en-GB"/>
        </w:rPr>
      </w:pPr>
      <w:r w:rsidRPr="000D5D52">
        <w:rPr>
          <w:rFonts w:ascii="Times New Roman" w:hAnsi="Times New Roman"/>
          <w:b/>
          <w:i/>
          <w:iCs/>
          <w:color w:val="4D4D4D"/>
          <w:sz w:val="24"/>
          <w:szCs w:val="24"/>
          <w:shd w:val="clear" w:color="auto" w:fill="FFFFFF"/>
          <w:lang w:val="en-US" w:eastAsia="en-GB"/>
        </w:rPr>
        <w:t>Supervisor Name</w:t>
      </w:r>
      <w:r w:rsidRPr="000D5D52">
        <w:rPr>
          <w:rFonts w:ascii="Times New Roman" w:hAnsi="Times New Roman"/>
          <w:b/>
          <w:i/>
          <w:iCs/>
          <w:color w:val="4D4D4D"/>
          <w:sz w:val="24"/>
          <w:szCs w:val="24"/>
          <w:shd w:val="clear" w:color="auto" w:fill="FFFFFF"/>
          <w:lang w:val="en-US" w:eastAsia="en-GB"/>
        </w:rPr>
        <w:tab/>
      </w:r>
      <w:r w:rsidR="00FF21F3">
        <w:rPr>
          <w:rFonts w:ascii="Times New Roman" w:hAnsi="Times New Roman"/>
          <w:b/>
          <w:i/>
          <w:iCs/>
          <w:color w:val="4D4D4D"/>
          <w:sz w:val="24"/>
          <w:szCs w:val="24"/>
          <w:shd w:val="clear" w:color="auto" w:fill="FFFFFF"/>
          <w:lang w:val="en-US" w:eastAsia="en-GB"/>
        </w:rPr>
        <w:t xml:space="preserve">   </w:t>
      </w:r>
      <w:r w:rsidRPr="000D5D52">
        <w:rPr>
          <w:rFonts w:ascii="Times New Roman" w:hAnsi="Times New Roman"/>
          <w:b/>
          <w:i/>
          <w:iCs/>
          <w:color w:val="4D4D4D"/>
          <w:sz w:val="24"/>
          <w:szCs w:val="24"/>
          <w:shd w:val="clear" w:color="auto" w:fill="FFFFFF"/>
          <w:lang w:val="en-US" w:eastAsia="en-GB"/>
        </w:rPr>
        <w:tab/>
      </w:r>
      <w:r w:rsidRPr="000D5D52">
        <w:rPr>
          <w:rFonts w:ascii="Times New Roman" w:hAnsi="Times New Roman"/>
          <w:b/>
          <w:i/>
          <w:iCs/>
          <w:color w:val="4D4D4D"/>
          <w:sz w:val="24"/>
          <w:szCs w:val="24"/>
          <w:shd w:val="clear" w:color="auto" w:fill="FFFFFF"/>
          <w:lang w:val="en-US" w:eastAsia="en-GB"/>
        </w:rPr>
        <w:tab/>
      </w:r>
      <w:r w:rsidRPr="000D5D52">
        <w:rPr>
          <w:rFonts w:ascii="Times New Roman" w:hAnsi="Times New Roman"/>
          <w:b/>
          <w:i/>
          <w:iCs/>
          <w:color w:val="4D4D4D"/>
          <w:sz w:val="24"/>
          <w:szCs w:val="24"/>
          <w:shd w:val="clear" w:color="auto" w:fill="FFFFFF"/>
          <w:lang w:val="en-US" w:eastAsia="en-GB"/>
        </w:rPr>
        <w:tab/>
        <w:t>Supervisor Signature</w:t>
      </w:r>
      <w:r w:rsidRPr="000D5D52">
        <w:rPr>
          <w:rFonts w:ascii="Times New Roman" w:hAnsi="Times New Roman"/>
          <w:b/>
          <w:i/>
          <w:iCs/>
          <w:color w:val="4D4D4D"/>
          <w:sz w:val="24"/>
          <w:szCs w:val="24"/>
          <w:shd w:val="clear" w:color="auto" w:fill="FFFFFF"/>
          <w:lang w:val="en-US" w:eastAsia="en-GB"/>
        </w:rPr>
        <w:tab/>
      </w:r>
      <w:r w:rsidRPr="000D5D52">
        <w:rPr>
          <w:rFonts w:ascii="Times New Roman" w:hAnsi="Times New Roman"/>
          <w:b/>
          <w:i/>
          <w:iCs/>
          <w:color w:val="4D4D4D"/>
          <w:sz w:val="24"/>
          <w:szCs w:val="24"/>
          <w:shd w:val="clear" w:color="auto" w:fill="FFFFFF"/>
          <w:lang w:val="en-US" w:eastAsia="en-GB"/>
        </w:rPr>
        <w:tab/>
        <w:t>Date</w:t>
      </w:r>
    </w:p>
    <w:p w:rsidR="00EE46E7" w:rsidRPr="000D5D52" w:rsidRDefault="00EE46E7" w:rsidP="000B69B5">
      <w:pPr>
        <w:spacing w:line="240" w:lineRule="auto"/>
        <w:jc w:val="both"/>
        <w:rPr>
          <w:rFonts w:ascii="Times New Roman" w:hAnsi="Times New Roman"/>
          <w:b/>
          <w:sz w:val="24"/>
          <w:szCs w:val="24"/>
          <w:lang w:eastAsia="en-GB"/>
        </w:rPr>
      </w:pPr>
    </w:p>
    <w:p w:rsidR="00EE46E7" w:rsidRPr="000B69B5" w:rsidRDefault="00EE46E7" w:rsidP="000B69B5">
      <w:pPr>
        <w:jc w:val="both"/>
        <w:rPr>
          <w:rFonts w:ascii="Times New Roman" w:hAnsi="Times New Roman"/>
          <w:b/>
          <w:sz w:val="24"/>
          <w:szCs w:val="24"/>
        </w:rPr>
      </w:pPr>
    </w:p>
    <w:p w:rsidR="00EE46E7" w:rsidRPr="000B69B5" w:rsidRDefault="00463A63" w:rsidP="000B69B5">
      <w:pPr>
        <w:jc w:val="both"/>
        <w:rPr>
          <w:rFonts w:ascii="Times New Roman" w:hAnsi="Times New Roman"/>
          <w:b/>
          <w:sz w:val="24"/>
          <w:szCs w:val="24"/>
        </w:rPr>
      </w:pPr>
      <w:r w:rsidRPr="000B69B5">
        <w:rPr>
          <w:rFonts w:ascii="Times New Roman" w:hAnsi="Times New Roman"/>
          <w:b/>
          <w:sz w:val="24"/>
          <w:szCs w:val="24"/>
        </w:rPr>
        <w:t>Self Help Africa strives to be an equal opportunities employer</w:t>
      </w:r>
    </w:p>
    <w:sectPr w:rsidR="00EE46E7" w:rsidRPr="000B69B5" w:rsidSect="00C06378">
      <w:headerReference w:type="default" r:id="rId9"/>
      <w:footerReference w:type="even" r:id="rId10"/>
      <w:footerReference w:type="default" r:id="rId11"/>
      <w:pgSz w:w="11907" w:h="16840"/>
      <w:pgMar w:top="680" w:right="851" w:bottom="680"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6BA" w:rsidRDefault="009E46BA">
      <w:pPr>
        <w:spacing w:line="240" w:lineRule="auto"/>
      </w:pPr>
      <w:r>
        <w:separator/>
      </w:r>
    </w:p>
  </w:endnote>
  <w:endnote w:type="continuationSeparator" w:id="0">
    <w:p w:rsidR="009E46BA" w:rsidRDefault="009E4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55 Roman">
    <w:altName w:val="Arial"/>
    <w:charset w:val="00"/>
    <w:family w:val="auto"/>
    <w:pitch w:val="default"/>
    <w:sig w:usb0="00000000"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6E7" w:rsidRDefault="00463A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46E7" w:rsidRDefault="00EE46E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6E7" w:rsidRDefault="00EE46E7">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6BA" w:rsidRDefault="009E46BA">
      <w:pPr>
        <w:spacing w:line="240" w:lineRule="auto"/>
      </w:pPr>
      <w:r>
        <w:separator/>
      </w:r>
    </w:p>
  </w:footnote>
  <w:footnote w:type="continuationSeparator" w:id="0">
    <w:p w:rsidR="009E46BA" w:rsidRDefault="009E46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6E7" w:rsidRDefault="00463A63">
    <w:pPr>
      <w:pStyle w:val="Header"/>
      <w:spacing w:before="240" w:line="360" w:lineRule="auto"/>
      <w:jc w:val="center"/>
      <w:rPr>
        <w:b/>
        <w:sz w:val="28"/>
        <w:szCs w:val="28"/>
      </w:rPr>
    </w:pPr>
    <w:r>
      <w:rPr>
        <w:noProof/>
        <w:lang w:val="en-US"/>
      </w:rPr>
      <w:drawing>
        <wp:inline distT="0" distB="0" distL="0" distR="0">
          <wp:extent cx="1826260" cy="628650"/>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a:picLocks noChangeAspect="1"/>
                  </pic:cNvPicPr>
                </pic:nvPicPr>
                <pic:blipFill>
                  <a:blip r:embed="rId1"/>
                  <a:stretch>
                    <a:fillRect/>
                  </a:stretch>
                </pic:blipFill>
                <pic:spPr>
                  <a:xfrm>
                    <a:off x="0" y="0"/>
                    <a:ext cx="1937232" cy="667069"/>
                  </a:xfrm>
                  <a:prstGeom prst="rect">
                    <a:avLst/>
                  </a:prstGeom>
                </pic:spPr>
              </pic:pic>
            </a:graphicData>
          </a:graphic>
        </wp:inline>
      </w:drawing>
    </w:r>
    <w:r>
      <w:rPr>
        <w:b/>
        <w:sz w:val="28"/>
        <w:szCs w:val="28"/>
      </w:rPr>
      <w:t xml:space="preserve">               </w:t>
    </w:r>
  </w:p>
  <w:p w:rsidR="00EE46E7" w:rsidRDefault="00EE46E7">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13503"/>
    <w:multiLevelType w:val="multilevel"/>
    <w:tmpl w:val="38513503"/>
    <w:lvl w:ilvl="0">
      <w:start w:val="1"/>
      <w:numFmt w:val="lowerLetter"/>
      <w:pStyle w:val="ListBullet2"/>
      <w:lvlText w:val="%1."/>
      <w:lvlJc w:val="left"/>
      <w:pPr>
        <w:tabs>
          <w:tab w:val="left" w:pos="1080"/>
        </w:tabs>
        <w:ind w:left="1080" w:hanging="360"/>
      </w:pPr>
      <w:rPr>
        <w:rFonts w:hint="default"/>
      </w:rPr>
    </w:lvl>
    <w:lvl w:ilvl="1">
      <w:start w:val="1"/>
      <w:numFmt w:val="decimal"/>
      <w:lvlText w:val="%2."/>
      <w:lvlJc w:val="left"/>
      <w:pPr>
        <w:tabs>
          <w:tab w:val="left" w:pos="1800"/>
        </w:tabs>
        <w:ind w:left="1800" w:hanging="360"/>
      </w:pPr>
      <w:rPr>
        <w:rFonts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 w15:restartNumberingAfterBreak="0">
    <w:nsid w:val="3A230709"/>
    <w:multiLevelType w:val="multilevel"/>
    <w:tmpl w:val="3A230709"/>
    <w:lvl w:ilvl="0">
      <w:start w:val="9"/>
      <w:numFmt w:val="decimal"/>
      <w:pStyle w:val="HLegal1Head"/>
      <w:lvlText w:val="%1"/>
      <w:lvlJc w:val="left"/>
      <w:pPr>
        <w:tabs>
          <w:tab w:val="left" w:pos="360"/>
        </w:tabs>
        <w:ind w:left="360" w:hanging="360"/>
      </w:pPr>
      <w:rPr>
        <w:rFonts w:hint="default"/>
      </w:rPr>
    </w:lvl>
    <w:lvl w:ilvl="1">
      <w:start w:val="2"/>
      <w:numFmt w:val="decimal"/>
      <w:pStyle w:val="HLegal2"/>
      <w:lvlText w:val="%1.%2"/>
      <w:lvlJc w:val="left"/>
      <w:pPr>
        <w:tabs>
          <w:tab w:val="left" w:pos="360"/>
        </w:tabs>
        <w:ind w:left="360" w:hanging="360"/>
      </w:pPr>
      <w:rPr>
        <w:rFonts w:hint="default"/>
      </w:rPr>
    </w:lvl>
    <w:lvl w:ilvl="2">
      <w:start w:val="1"/>
      <w:numFmt w:val="decimal"/>
      <w:pStyle w:val="HLegal3"/>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15:restartNumberingAfterBreak="0">
    <w:nsid w:val="40A549AE"/>
    <w:multiLevelType w:val="multilevel"/>
    <w:tmpl w:val="40A549A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4C104BB8"/>
    <w:multiLevelType w:val="multilevel"/>
    <w:tmpl w:val="4FF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FB710E"/>
    <w:multiLevelType w:val="singleLevel"/>
    <w:tmpl w:val="6AFB710E"/>
    <w:lvl w:ilvl="0">
      <w:start w:val="1"/>
      <w:numFmt w:val="bullet"/>
      <w:pStyle w:val="BulletIndent"/>
      <w:lvlText w:val=""/>
      <w:lvlJc w:val="left"/>
      <w:pPr>
        <w:tabs>
          <w:tab w:val="left" w:pos="360"/>
        </w:tabs>
        <w:ind w:left="360" w:hanging="360"/>
      </w:pPr>
      <w:rPr>
        <w:rFonts w:ascii="Symbol" w:hAnsi="Symbol"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2C"/>
    <w:rsid w:val="00003CBD"/>
    <w:rsid w:val="00004413"/>
    <w:rsid w:val="00006859"/>
    <w:rsid w:val="00013CFB"/>
    <w:rsid w:val="00016DC0"/>
    <w:rsid w:val="0001727D"/>
    <w:rsid w:val="00017B06"/>
    <w:rsid w:val="00017CD5"/>
    <w:rsid w:val="000256B0"/>
    <w:rsid w:val="00027A54"/>
    <w:rsid w:val="0003098A"/>
    <w:rsid w:val="00037C34"/>
    <w:rsid w:val="0004113E"/>
    <w:rsid w:val="00041AF4"/>
    <w:rsid w:val="00047AE8"/>
    <w:rsid w:val="000504F1"/>
    <w:rsid w:val="000512A6"/>
    <w:rsid w:val="000578D9"/>
    <w:rsid w:val="0006791D"/>
    <w:rsid w:val="00071FE8"/>
    <w:rsid w:val="00072BD1"/>
    <w:rsid w:val="0007537A"/>
    <w:rsid w:val="0008195E"/>
    <w:rsid w:val="0008723D"/>
    <w:rsid w:val="0009098B"/>
    <w:rsid w:val="00095DAD"/>
    <w:rsid w:val="000A0393"/>
    <w:rsid w:val="000A0B79"/>
    <w:rsid w:val="000A1FBE"/>
    <w:rsid w:val="000A2F4C"/>
    <w:rsid w:val="000A3A76"/>
    <w:rsid w:val="000A6CE6"/>
    <w:rsid w:val="000B1E97"/>
    <w:rsid w:val="000B232A"/>
    <w:rsid w:val="000B5C57"/>
    <w:rsid w:val="000B69B5"/>
    <w:rsid w:val="000C35E4"/>
    <w:rsid w:val="000C4954"/>
    <w:rsid w:val="000C62D5"/>
    <w:rsid w:val="000C7404"/>
    <w:rsid w:val="000D006F"/>
    <w:rsid w:val="000D3029"/>
    <w:rsid w:val="000D46A5"/>
    <w:rsid w:val="000D5D52"/>
    <w:rsid w:val="000D5E2A"/>
    <w:rsid w:val="000D74F4"/>
    <w:rsid w:val="000E35C0"/>
    <w:rsid w:val="000F482F"/>
    <w:rsid w:val="00100252"/>
    <w:rsid w:val="00101A04"/>
    <w:rsid w:val="00111115"/>
    <w:rsid w:val="00112431"/>
    <w:rsid w:val="001147BA"/>
    <w:rsid w:val="001148C8"/>
    <w:rsid w:val="00114DB3"/>
    <w:rsid w:val="00122BDB"/>
    <w:rsid w:val="00130C9C"/>
    <w:rsid w:val="00131B62"/>
    <w:rsid w:val="00137D7A"/>
    <w:rsid w:val="0014273F"/>
    <w:rsid w:val="00143DA6"/>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0C1D"/>
    <w:rsid w:val="001F4A30"/>
    <w:rsid w:val="00204386"/>
    <w:rsid w:val="00205C86"/>
    <w:rsid w:val="00207A72"/>
    <w:rsid w:val="00211D7D"/>
    <w:rsid w:val="0021310E"/>
    <w:rsid w:val="00216BFB"/>
    <w:rsid w:val="00216F36"/>
    <w:rsid w:val="00231A46"/>
    <w:rsid w:val="002370BF"/>
    <w:rsid w:val="002372FE"/>
    <w:rsid w:val="00254789"/>
    <w:rsid w:val="00256F25"/>
    <w:rsid w:val="00261AE8"/>
    <w:rsid w:val="00263CC5"/>
    <w:rsid w:val="00263F16"/>
    <w:rsid w:val="00275188"/>
    <w:rsid w:val="0027790F"/>
    <w:rsid w:val="00281149"/>
    <w:rsid w:val="00282A65"/>
    <w:rsid w:val="00283DA6"/>
    <w:rsid w:val="00287250"/>
    <w:rsid w:val="00287917"/>
    <w:rsid w:val="002926E9"/>
    <w:rsid w:val="00294910"/>
    <w:rsid w:val="002A12C5"/>
    <w:rsid w:val="002A2106"/>
    <w:rsid w:val="002A7FC1"/>
    <w:rsid w:val="002B10F8"/>
    <w:rsid w:val="002B1CC7"/>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43EC"/>
    <w:rsid w:val="00405738"/>
    <w:rsid w:val="00405DE1"/>
    <w:rsid w:val="00411BFC"/>
    <w:rsid w:val="00411F89"/>
    <w:rsid w:val="00415C89"/>
    <w:rsid w:val="00425C2C"/>
    <w:rsid w:val="0042695C"/>
    <w:rsid w:val="00432269"/>
    <w:rsid w:val="004509EA"/>
    <w:rsid w:val="00451F22"/>
    <w:rsid w:val="00455F35"/>
    <w:rsid w:val="00463A63"/>
    <w:rsid w:val="00472ABE"/>
    <w:rsid w:val="00473991"/>
    <w:rsid w:val="00475CFD"/>
    <w:rsid w:val="00482049"/>
    <w:rsid w:val="0048215F"/>
    <w:rsid w:val="00490E6A"/>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C20F3"/>
    <w:rsid w:val="005C70A3"/>
    <w:rsid w:val="005D0D34"/>
    <w:rsid w:val="005E4F49"/>
    <w:rsid w:val="005E736F"/>
    <w:rsid w:val="005E7AA0"/>
    <w:rsid w:val="005F502F"/>
    <w:rsid w:val="005F62C8"/>
    <w:rsid w:val="005F6E6A"/>
    <w:rsid w:val="00603A38"/>
    <w:rsid w:val="00605846"/>
    <w:rsid w:val="006059D7"/>
    <w:rsid w:val="00611194"/>
    <w:rsid w:val="00611B2E"/>
    <w:rsid w:val="00615D13"/>
    <w:rsid w:val="00620C46"/>
    <w:rsid w:val="00623939"/>
    <w:rsid w:val="00624AF4"/>
    <w:rsid w:val="006278C5"/>
    <w:rsid w:val="00631F59"/>
    <w:rsid w:val="00641442"/>
    <w:rsid w:val="0064182E"/>
    <w:rsid w:val="00641B77"/>
    <w:rsid w:val="006500E7"/>
    <w:rsid w:val="00652403"/>
    <w:rsid w:val="006540A6"/>
    <w:rsid w:val="00654D70"/>
    <w:rsid w:val="0066471D"/>
    <w:rsid w:val="00670CA8"/>
    <w:rsid w:val="00675FFD"/>
    <w:rsid w:val="006765A1"/>
    <w:rsid w:val="0067771B"/>
    <w:rsid w:val="00682ED9"/>
    <w:rsid w:val="00683473"/>
    <w:rsid w:val="00696552"/>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16E7"/>
    <w:rsid w:val="007433DD"/>
    <w:rsid w:val="007437CD"/>
    <w:rsid w:val="00746831"/>
    <w:rsid w:val="00747A5B"/>
    <w:rsid w:val="0075147C"/>
    <w:rsid w:val="007557A9"/>
    <w:rsid w:val="00755E64"/>
    <w:rsid w:val="007564CA"/>
    <w:rsid w:val="007648C1"/>
    <w:rsid w:val="00767B50"/>
    <w:rsid w:val="007709EA"/>
    <w:rsid w:val="00770D53"/>
    <w:rsid w:val="00777BBD"/>
    <w:rsid w:val="0078085C"/>
    <w:rsid w:val="007815EA"/>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40C6B"/>
    <w:rsid w:val="008421A6"/>
    <w:rsid w:val="00852C5F"/>
    <w:rsid w:val="00853972"/>
    <w:rsid w:val="00855A69"/>
    <w:rsid w:val="00857C1A"/>
    <w:rsid w:val="008642A8"/>
    <w:rsid w:val="008650C1"/>
    <w:rsid w:val="00870C74"/>
    <w:rsid w:val="00877A16"/>
    <w:rsid w:val="00882291"/>
    <w:rsid w:val="0088631D"/>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000D"/>
    <w:rsid w:val="00986F0E"/>
    <w:rsid w:val="009923C4"/>
    <w:rsid w:val="00993CE7"/>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40BB"/>
    <w:rsid w:val="009E46BA"/>
    <w:rsid w:val="009E4DB8"/>
    <w:rsid w:val="009F1295"/>
    <w:rsid w:val="009F6714"/>
    <w:rsid w:val="00A007A1"/>
    <w:rsid w:val="00A07B2B"/>
    <w:rsid w:val="00A14082"/>
    <w:rsid w:val="00A1656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C231D"/>
    <w:rsid w:val="00AE153A"/>
    <w:rsid w:val="00AE1912"/>
    <w:rsid w:val="00AE4EA5"/>
    <w:rsid w:val="00AE67A3"/>
    <w:rsid w:val="00B00A6F"/>
    <w:rsid w:val="00B106FE"/>
    <w:rsid w:val="00B114EF"/>
    <w:rsid w:val="00B152BF"/>
    <w:rsid w:val="00B20428"/>
    <w:rsid w:val="00B210EE"/>
    <w:rsid w:val="00B23FBB"/>
    <w:rsid w:val="00B326A1"/>
    <w:rsid w:val="00B3288D"/>
    <w:rsid w:val="00B330B0"/>
    <w:rsid w:val="00B402CF"/>
    <w:rsid w:val="00B40D75"/>
    <w:rsid w:val="00B51CCE"/>
    <w:rsid w:val="00B54B71"/>
    <w:rsid w:val="00B6271E"/>
    <w:rsid w:val="00B63F13"/>
    <w:rsid w:val="00B64B1E"/>
    <w:rsid w:val="00B7462F"/>
    <w:rsid w:val="00B83394"/>
    <w:rsid w:val="00B838A6"/>
    <w:rsid w:val="00B84B3A"/>
    <w:rsid w:val="00B90742"/>
    <w:rsid w:val="00B9715D"/>
    <w:rsid w:val="00B97ECE"/>
    <w:rsid w:val="00BA39EF"/>
    <w:rsid w:val="00BB0833"/>
    <w:rsid w:val="00BB2024"/>
    <w:rsid w:val="00BB329B"/>
    <w:rsid w:val="00BC3B07"/>
    <w:rsid w:val="00BC4DDE"/>
    <w:rsid w:val="00BE05CD"/>
    <w:rsid w:val="00BF0DB3"/>
    <w:rsid w:val="00C06378"/>
    <w:rsid w:val="00C132B0"/>
    <w:rsid w:val="00C14C8B"/>
    <w:rsid w:val="00C17918"/>
    <w:rsid w:val="00C215E2"/>
    <w:rsid w:val="00C21B13"/>
    <w:rsid w:val="00C23E33"/>
    <w:rsid w:val="00C35C75"/>
    <w:rsid w:val="00C376EB"/>
    <w:rsid w:val="00C4174F"/>
    <w:rsid w:val="00C4610C"/>
    <w:rsid w:val="00C46663"/>
    <w:rsid w:val="00C4695B"/>
    <w:rsid w:val="00C46E96"/>
    <w:rsid w:val="00C535AF"/>
    <w:rsid w:val="00C56E6D"/>
    <w:rsid w:val="00C61099"/>
    <w:rsid w:val="00C6277E"/>
    <w:rsid w:val="00C634AF"/>
    <w:rsid w:val="00C824F8"/>
    <w:rsid w:val="00C83EF4"/>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3E36"/>
    <w:rsid w:val="00CD7010"/>
    <w:rsid w:val="00CD7274"/>
    <w:rsid w:val="00CE0798"/>
    <w:rsid w:val="00CE1E79"/>
    <w:rsid w:val="00CE2DAA"/>
    <w:rsid w:val="00CE5E8C"/>
    <w:rsid w:val="00CF10AA"/>
    <w:rsid w:val="00CF128F"/>
    <w:rsid w:val="00D005EF"/>
    <w:rsid w:val="00D045DB"/>
    <w:rsid w:val="00D06230"/>
    <w:rsid w:val="00D10E0E"/>
    <w:rsid w:val="00D11E7E"/>
    <w:rsid w:val="00D20A00"/>
    <w:rsid w:val="00D21623"/>
    <w:rsid w:val="00D272A1"/>
    <w:rsid w:val="00D279BA"/>
    <w:rsid w:val="00D32004"/>
    <w:rsid w:val="00D400CE"/>
    <w:rsid w:val="00D4304F"/>
    <w:rsid w:val="00D4361F"/>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B7FA3"/>
    <w:rsid w:val="00DC41AB"/>
    <w:rsid w:val="00DC5CAE"/>
    <w:rsid w:val="00DC63C0"/>
    <w:rsid w:val="00DD04DB"/>
    <w:rsid w:val="00DD2DDA"/>
    <w:rsid w:val="00DD48B7"/>
    <w:rsid w:val="00DE5740"/>
    <w:rsid w:val="00DE5BBC"/>
    <w:rsid w:val="00DF6266"/>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FDB"/>
    <w:rsid w:val="00E4627E"/>
    <w:rsid w:val="00E51A85"/>
    <w:rsid w:val="00E56AA2"/>
    <w:rsid w:val="00E60A0B"/>
    <w:rsid w:val="00E61EE5"/>
    <w:rsid w:val="00E61F7B"/>
    <w:rsid w:val="00E716E2"/>
    <w:rsid w:val="00E758BC"/>
    <w:rsid w:val="00E76710"/>
    <w:rsid w:val="00E806E6"/>
    <w:rsid w:val="00E851B4"/>
    <w:rsid w:val="00E85C5D"/>
    <w:rsid w:val="00E86F51"/>
    <w:rsid w:val="00E86FB1"/>
    <w:rsid w:val="00E8775D"/>
    <w:rsid w:val="00E919AF"/>
    <w:rsid w:val="00E947FE"/>
    <w:rsid w:val="00E9695B"/>
    <w:rsid w:val="00EA0D40"/>
    <w:rsid w:val="00EA270D"/>
    <w:rsid w:val="00EA32C3"/>
    <w:rsid w:val="00EA622A"/>
    <w:rsid w:val="00EB10D1"/>
    <w:rsid w:val="00EB3F36"/>
    <w:rsid w:val="00EB4174"/>
    <w:rsid w:val="00EB4C4D"/>
    <w:rsid w:val="00EC1B64"/>
    <w:rsid w:val="00EC4B05"/>
    <w:rsid w:val="00EC634C"/>
    <w:rsid w:val="00ED7FCE"/>
    <w:rsid w:val="00EE04B5"/>
    <w:rsid w:val="00EE358B"/>
    <w:rsid w:val="00EE46E7"/>
    <w:rsid w:val="00EE7C06"/>
    <w:rsid w:val="00EF1E03"/>
    <w:rsid w:val="00EF2B44"/>
    <w:rsid w:val="00EF316E"/>
    <w:rsid w:val="00EF51E7"/>
    <w:rsid w:val="00EF5AF0"/>
    <w:rsid w:val="00EF5F98"/>
    <w:rsid w:val="00F02F72"/>
    <w:rsid w:val="00F069D5"/>
    <w:rsid w:val="00F105B3"/>
    <w:rsid w:val="00F23BC8"/>
    <w:rsid w:val="00F23DE6"/>
    <w:rsid w:val="00F23EB3"/>
    <w:rsid w:val="00F27139"/>
    <w:rsid w:val="00F2788B"/>
    <w:rsid w:val="00F3245E"/>
    <w:rsid w:val="00F43D9B"/>
    <w:rsid w:val="00F523B7"/>
    <w:rsid w:val="00F524E7"/>
    <w:rsid w:val="00F52F41"/>
    <w:rsid w:val="00F54680"/>
    <w:rsid w:val="00F55613"/>
    <w:rsid w:val="00F60ED5"/>
    <w:rsid w:val="00F6463A"/>
    <w:rsid w:val="00F77BEF"/>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41C2"/>
    <w:rsid w:val="00FD5D3E"/>
    <w:rsid w:val="00FD7991"/>
    <w:rsid w:val="00FE3D74"/>
    <w:rsid w:val="00FE48B8"/>
    <w:rsid w:val="00FE7F79"/>
    <w:rsid w:val="00FF21F3"/>
    <w:rsid w:val="00FF60C7"/>
    <w:rsid w:val="00FF7C5E"/>
    <w:rsid w:val="067D7EC4"/>
    <w:rsid w:val="0CF1B876"/>
    <w:rsid w:val="1021388D"/>
    <w:rsid w:val="12950A85"/>
    <w:rsid w:val="199F736F"/>
    <w:rsid w:val="34693DE5"/>
    <w:rsid w:val="38499027"/>
    <w:rsid w:val="3E95ECBE"/>
    <w:rsid w:val="465F7D1B"/>
    <w:rsid w:val="4AB467A0"/>
    <w:rsid w:val="4D01E33F"/>
    <w:rsid w:val="4F08666F"/>
    <w:rsid w:val="527E676A"/>
    <w:rsid w:val="5B31B013"/>
    <w:rsid w:val="5F77BAA0"/>
    <w:rsid w:val="604E6838"/>
    <w:rsid w:val="63617318"/>
    <w:rsid w:val="6A1477CB"/>
    <w:rsid w:val="6F353BF6"/>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B331E"/>
  <w15:docId w15:val="{CCD9FB1F-F013-46C0-A6D2-CF539A54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List Bullet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qFormat="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exact"/>
    </w:pPr>
    <w:rPr>
      <w:rFonts w:ascii="Arial" w:hAnsi="Arial"/>
      <w:color w:val="000000"/>
      <w:lang w:eastAsia="en-US"/>
    </w:rPr>
  </w:style>
  <w:style w:type="paragraph" w:styleId="Heading1">
    <w:name w:val="heading 1"/>
    <w:basedOn w:val="Normal"/>
    <w:next w:val="Normal"/>
    <w:qFormat/>
    <w:pPr>
      <w:numPr>
        <w:numId w:val="1"/>
      </w:numPr>
      <w:spacing w:after="320" w:line="320" w:lineRule="exact"/>
      <w:outlineLvl w:val="0"/>
    </w:pPr>
    <w:rPr>
      <w:b/>
      <w:sz w:val="28"/>
    </w:rPr>
  </w:style>
  <w:style w:type="paragraph" w:styleId="Heading2">
    <w:name w:val="heading 2"/>
    <w:next w:val="Normal"/>
    <w:qFormat/>
    <w:pPr>
      <w:numPr>
        <w:ilvl w:val="1"/>
        <w:numId w:val="1"/>
      </w:numPr>
      <w:spacing w:line="260" w:lineRule="exact"/>
      <w:outlineLvl w:val="1"/>
    </w:pPr>
    <w:rPr>
      <w:rFonts w:ascii="Arial" w:hAnsi="Arial"/>
      <w:b/>
      <w:sz w:val="22"/>
      <w:lang w:eastAsia="en-US"/>
    </w:rPr>
  </w:style>
  <w:style w:type="paragraph" w:styleId="Heading3">
    <w:name w:val="heading 3"/>
    <w:basedOn w:val="Normal"/>
    <w:next w:val="Normal"/>
    <w:qFormat/>
    <w:pPr>
      <w:keepNext/>
      <w:numPr>
        <w:ilvl w:val="2"/>
        <w:numId w:val="1"/>
      </w:numPr>
      <w:outlineLvl w:val="2"/>
    </w:pPr>
    <w:rPr>
      <w:b/>
      <w:i/>
      <w:kern w:val="28"/>
    </w:rPr>
  </w:style>
  <w:style w:type="paragraph" w:styleId="Heading4">
    <w:name w:val="heading 4"/>
    <w:basedOn w:val="Normal"/>
    <w:next w:val="Normal"/>
    <w:qFormat/>
    <w:pPr>
      <w:numPr>
        <w:ilvl w:val="3"/>
        <w:numId w:val="1"/>
      </w:numPr>
      <w:outlineLvl w:val="3"/>
    </w:pPr>
    <w:rPr>
      <w:b/>
    </w:rPr>
  </w:style>
  <w:style w:type="paragraph" w:styleId="Heading5">
    <w:name w:val="heading 5"/>
    <w:basedOn w:val="Normal"/>
    <w:next w:val="Normal"/>
    <w:qFormat/>
    <w:pPr>
      <w:keepNext/>
      <w:numPr>
        <w:ilvl w:val="4"/>
        <w:numId w:val="1"/>
      </w:numPr>
      <w:jc w:val="center"/>
      <w:outlineLvl w:val="4"/>
    </w:pPr>
    <w:rPr>
      <w:b/>
    </w:rPr>
  </w:style>
  <w:style w:type="paragraph" w:styleId="Heading6">
    <w:name w:val="heading 6"/>
    <w:basedOn w:val="Normal"/>
    <w:next w:val="Normal"/>
    <w:qFormat/>
    <w:pPr>
      <w:keepNext/>
      <w:numPr>
        <w:ilvl w:val="5"/>
        <w:numId w:val="1"/>
      </w:numPr>
      <w:jc w:val="center"/>
      <w:outlineLvl w:val="5"/>
    </w:pPr>
    <w:rPr>
      <w:b/>
    </w:rPr>
  </w:style>
  <w:style w:type="paragraph" w:styleId="Heading7">
    <w:name w:val="heading 7"/>
    <w:basedOn w:val="Normal"/>
    <w:next w:val="Normal"/>
    <w:qFormat/>
    <w:pPr>
      <w:keepNext/>
      <w:numPr>
        <w:ilvl w:val="6"/>
        <w:numId w:val="1"/>
      </w:numPr>
      <w:outlineLvl w:val="6"/>
    </w:pPr>
    <w:rPr>
      <w:b/>
    </w:rPr>
  </w:style>
  <w:style w:type="paragraph" w:styleId="Heading8">
    <w:name w:val="heading 8"/>
    <w:basedOn w:val="Normal"/>
    <w:next w:val="Normal"/>
    <w:qFormat/>
    <w:pPr>
      <w:keepNext/>
      <w:numPr>
        <w:ilvl w:val="7"/>
        <w:numId w:val="1"/>
      </w:numPr>
      <w:jc w:val="both"/>
      <w:outlineLvl w:val="7"/>
    </w:pPr>
    <w:rPr>
      <w:rFonts w:ascii="Helvetica 55 Roman" w:hAnsi="Helvetica 55 Roman"/>
      <w:b/>
      <w:i/>
      <w:sz w:val="18"/>
    </w:rPr>
  </w:style>
  <w:style w:type="paragraph" w:styleId="Heading9">
    <w:name w:val="heading 9"/>
    <w:basedOn w:val="Normal"/>
    <w:next w:val="Normal"/>
    <w:qFormat/>
    <w:pPr>
      <w:keepNext/>
      <w:numPr>
        <w:ilvl w:val="8"/>
        <w:numId w:val="1"/>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tabs>
        <w:tab w:val="left" w:pos="360"/>
      </w:tabs>
      <w:spacing w:line="240" w:lineRule="auto"/>
      <w:ind w:left="360" w:hanging="360"/>
      <w:jc w:val="both"/>
    </w:pPr>
    <w:rPr>
      <w:color w:val="auto"/>
      <w:sz w:val="22"/>
    </w:rPr>
  </w:style>
  <w:style w:type="paragraph" w:styleId="BodyText3">
    <w:name w:val="Body Text 3"/>
    <w:basedOn w:val="Normal"/>
    <w:qFormat/>
    <w:pPr>
      <w:spacing w:after="120"/>
    </w:pPr>
    <w:rPr>
      <w:sz w:val="16"/>
      <w:szCs w:val="16"/>
    </w:rPr>
  </w:style>
  <w:style w:type="paragraph" w:styleId="BodyTextIndent2">
    <w:name w:val="Body Text Indent 2"/>
    <w:basedOn w:val="Normal"/>
    <w:pPr>
      <w:spacing w:after="120" w:line="480" w:lineRule="auto"/>
      <w:ind w:left="283"/>
    </w:pPr>
  </w:style>
  <w:style w:type="character" w:styleId="CommentReference">
    <w:name w:val="annotation reference"/>
    <w:qFormat/>
    <w:rPr>
      <w:sz w:val="18"/>
      <w:szCs w:val="18"/>
    </w:rPr>
  </w:style>
  <w:style w:type="paragraph" w:styleId="CommentText">
    <w:name w:val="annotation text"/>
    <w:basedOn w:val="Normal"/>
    <w:link w:val="CommentTextChar"/>
    <w:qFormat/>
    <w:rPr>
      <w:sz w:val="24"/>
      <w:szCs w:val="24"/>
    </w:rPr>
  </w:style>
  <w:style w:type="paragraph" w:styleId="CommentSubject">
    <w:name w:val="annotation subject"/>
    <w:basedOn w:val="CommentText"/>
    <w:next w:val="CommentText"/>
    <w:link w:val="CommentSubjectChar"/>
    <w:qFormat/>
    <w:rPr>
      <w:b/>
      <w:bCs/>
      <w:sz w:val="20"/>
      <w:szCs w:val="20"/>
    </w:rPr>
  </w:style>
  <w:style w:type="character" w:styleId="Emphasis">
    <w:name w:val="Emphasis"/>
    <w:qFormat/>
    <w:rPr>
      <w:i/>
      <w:iCs/>
    </w:rPr>
  </w:style>
  <w:style w:type="paragraph" w:styleId="Footer">
    <w:name w:val="footer"/>
    <w:basedOn w:val="Normal"/>
    <w:qFormat/>
    <w:pPr>
      <w:tabs>
        <w:tab w:val="center" w:pos="4153"/>
        <w:tab w:val="right" w:pos="8306"/>
      </w:tabs>
    </w:pPr>
  </w:style>
  <w:style w:type="paragraph" w:styleId="Header">
    <w:name w:val="header"/>
    <w:basedOn w:val="Normal"/>
    <w:qFormat/>
    <w:pPr>
      <w:tabs>
        <w:tab w:val="center" w:pos="4153"/>
        <w:tab w:val="right" w:pos="8306"/>
      </w:tabs>
    </w:pPr>
  </w:style>
  <w:style w:type="character" w:styleId="Hyperlink">
    <w:name w:val="Hyperlink"/>
    <w:qFormat/>
    <w:rPr>
      <w:color w:val="0000FF"/>
      <w:u w:val="single"/>
    </w:rPr>
  </w:style>
  <w:style w:type="paragraph" w:styleId="ListBullet2">
    <w:name w:val="List Bullet 2"/>
    <w:basedOn w:val="Normal"/>
    <w:qFormat/>
    <w:pPr>
      <w:numPr>
        <w:numId w:val="2"/>
      </w:numPr>
      <w:spacing w:line="240" w:lineRule="auto"/>
    </w:pPr>
    <w:rPr>
      <w:color w:val="auto"/>
      <w:sz w:val="22"/>
      <w:szCs w:val="22"/>
    </w:rPr>
  </w:style>
  <w:style w:type="paragraph" w:styleId="NormalWeb">
    <w:name w:val="Normal (Web)"/>
    <w:basedOn w:val="Normal"/>
    <w:uiPriority w:val="99"/>
    <w:qFormat/>
    <w:pPr>
      <w:spacing w:before="100" w:beforeAutospacing="1" w:after="100" w:afterAutospacing="1" w:line="240" w:lineRule="auto"/>
    </w:pPr>
    <w:rPr>
      <w:rFonts w:ascii="Times New Roman" w:hAnsi="Times New Roman"/>
      <w:color w:val="auto"/>
      <w:sz w:val="24"/>
      <w:szCs w:val="24"/>
      <w:lang w:eastAsia="en-GB"/>
    </w:rPr>
  </w:style>
  <w:style w:type="character" w:styleId="PageNumber">
    <w:name w:val="page number"/>
    <w:basedOn w:val="DefaultParagraphFont"/>
    <w:qFormat/>
  </w:style>
  <w:style w:type="table" w:styleId="TableGrid">
    <w:name w:val="Table Grid"/>
    <w:basedOn w:val="TableNormal"/>
    <w:qFormat/>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qFormat/>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semiHidden/>
    <w:qFormat/>
    <w:pPr>
      <w:spacing w:before="360" w:line="240" w:lineRule="auto"/>
    </w:pPr>
    <w:rPr>
      <w:b/>
      <w:caps/>
      <w:color w:val="auto"/>
      <w:sz w:val="24"/>
      <w:lang w:eastAsia="en-GB"/>
    </w:rPr>
  </w:style>
  <w:style w:type="paragraph" w:styleId="TOC2">
    <w:name w:val="toc 2"/>
    <w:basedOn w:val="Normal"/>
    <w:next w:val="Normal"/>
    <w:semiHidden/>
    <w:qFormat/>
    <w:pPr>
      <w:spacing w:before="240" w:line="240" w:lineRule="auto"/>
    </w:pPr>
    <w:rPr>
      <w:rFonts w:ascii="Times New Roman" w:hAnsi="Times New Roman"/>
      <w:b/>
      <w:color w:val="auto"/>
      <w:lang w:eastAsia="en-GB"/>
    </w:rPr>
  </w:style>
  <w:style w:type="paragraph" w:customStyle="1" w:styleId="BulletIndent">
    <w:name w:val="Bullet Indent"/>
    <w:basedOn w:val="Normal"/>
    <w:qFormat/>
    <w:pPr>
      <w:numPr>
        <w:numId w:val="3"/>
      </w:numPr>
      <w:tabs>
        <w:tab w:val="left" w:pos="284"/>
      </w:tabs>
      <w:ind w:left="284" w:hanging="284"/>
    </w:pPr>
  </w:style>
  <w:style w:type="paragraph" w:customStyle="1" w:styleId="DocumentTitle">
    <w:name w:val="Document Title"/>
    <w:basedOn w:val="Normal"/>
    <w:next w:val="Normal"/>
    <w:qFormat/>
    <w:pPr>
      <w:tabs>
        <w:tab w:val="left" w:pos="360"/>
        <w:tab w:val="left" w:pos="1440"/>
      </w:tabs>
      <w:spacing w:line="240" w:lineRule="auto"/>
      <w:ind w:left="1440" w:hanging="360"/>
      <w:jc w:val="both"/>
    </w:pPr>
    <w:rPr>
      <w:b/>
      <w:color w:val="808080"/>
      <w:sz w:val="48"/>
    </w:rPr>
  </w:style>
  <w:style w:type="paragraph" w:customStyle="1" w:styleId="TitleSubheading">
    <w:name w:val="Title Subheading"/>
    <w:basedOn w:val="Normal"/>
    <w:qFormat/>
    <w:pPr>
      <w:tabs>
        <w:tab w:val="left" w:pos="360"/>
      </w:tabs>
      <w:spacing w:line="240" w:lineRule="auto"/>
      <w:ind w:left="360" w:hanging="360"/>
      <w:jc w:val="both"/>
    </w:pPr>
    <w:rPr>
      <w:color w:val="auto"/>
      <w:sz w:val="28"/>
    </w:rPr>
  </w:style>
  <w:style w:type="paragraph" w:customStyle="1" w:styleId="1Parties">
    <w:name w:val="(1) Parties"/>
    <w:basedOn w:val="Normal"/>
    <w:qFormat/>
    <w:pPr>
      <w:tabs>
        <w:tab w:val="left" w:pos="5040"/>
      </w:tabs>
      <w:spacing w:before="120" w:after="120" w:line="300" w:lineRule="atLeast"/>
      <w:ind w:left="5040" w:hanging="720"/>
    </w:pPr>
    <w:rPr>
      <w:color w:val="auto"/>
    </w:rPr>
  </w:style>
  <w:style w:type="paragraph" w:customStyle="1" w:styleId="HLegal1Head">
    <w:name w:val="HLegal 1 Head"/>
    <w:basedOn w:val="Normal"/>
    <w:qFormat/>
    <w:pPr>
      <w:keepNext/>
      <w:numPr>
        <w:numId w:val="4"/>
      </w:numPr>
      <w:spacing w:before="200" w:after="120" w:line="240" w:lineRule="auto"/>
      <w:jc w:val="both"/>
    </w:pPr>
    <w:rPr>
      <w:rFonts w:cs="Arial"/>
      <w:b/>
      <w:caps/>
      <w:color w:val="auto"/>
    </w:rPr>
  </w:style>
  <w:style w:type="paragraph" w:customStyle="1" w:styleId="HLegal2">
    <w:name w:val="HLegal 2"/>
    <w:basedOn w:val="Normal"/>
    <w:qFormat/>
    <w:pPr>
      <w:numPr>
        <w:ilvl w:val="1"/>
        <w:numId w:val="4"/>
      </w:numPr>
      <w:spacing w:before="120" w:after="120" w:line="240" w:lineRule="auto"/>
      <w:jc w:val="both"/>
    </w:pPr>
    <w:rPr>
      <w:rFonts w:cs="Arial"/>
      <w:color w:val="auto"/>
    </w:rPr>
  </w:style>
  <w:style w:type="paragraph" w:customStyle="1" w:styleId="HLegal3">
    <w:name w:val="HLegal 3"/>
    <w:basedOn w:val="Normal"/>
    <w:qFormat/>
    <w:pPr>
      <w:numPr>
        <w:ilvl w:val="2"/>
        <w:numId w:val="4"/>
      </w:numPr>
      <w:spacing w:before="120" w:after="120" w:line="240" w:lineRule="auto"/>
      <w:jc w:val="both"/>
    </w:pPr>
    <w:rPr>
      <w:rFonts w:cs="Arial"/>
      <w:color w:val="auto"/>
    </w:rPr>
  </w:style>
  <w:style w:type="paragraph" w:customStyle="1" w:styleId="ColourfulShadingAccent31">
    <w:name w:val="Colourful Shading – Accent 31"/>
    <w:basedOn w:val="Normal"/>
    <w:uiPriority w:val="34"/>
    <w:qFormat/>
    <w:pPr>
      <w:ind w:left="720"/>
    </w:pPr>
  </w:style>
  <w:style w:type="paragraph" w:customStyle="1" w:styleId="normalcentred">
    <w:name w:val="normalcentred"/>
    <w:basedOn w:val="Normal"/>
    <w:qFormat/>
    <w:pPr>
      <w:spacing w:before="60" w:after="60" w:line="240" w:lineRule="auto"/>
      <w:jc w:val="center"/>
    </w:pPr>
    <w:rPr>
      <w:rFonts w:cs="Arial"/>
      <w:lang w:val="en-US"/>
    </w:rPr>
  </w:style>
  <w:style w:type="paragraph" w:customStyle="1" w:styleId="Text">
    <w:name w:val="Text"/>
    <w:basedOn w:val="Normal"/>
    <w:qFormat/>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qFormat/>
  </w:style>
  <w:style w:type="paragraph" w:customStyle="1" w:styleId="MediumShading1-Accent21">
    <w:name w:val="Medium Shading 1 - Accent 21"/>
    <w:basedOn w:val="Normal"/>
    <w:uiPriority w:val="1"/>
    <w:qFormat/>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pPr>
      <w:spacing w:after="200" w:line="276" w:lineRule="auto"/>
      <w:ind w:left="720"/>
      <w:contextualSpacing/>
    </w:pPr>
    <w:rPr>
      <w:rFonts w:ascii="Calibri" w:eastAsia="Calibri" w:hAnsi="Calibri"/>
      <w:color w:val="auto"/>
      <w:sz w:val="22"/>
      <w:szCs w:val="22"/>
      <w:lang w:val="en-IE"/>
    </w:rPr>
  </w:style>
  <w:style w:type="character" w:customStyle="1" w:styleId="CommentTextChar">
    <w:name w:val="Comment Text Char"/>
    <w:link w:val="CommentText"/>
    <w:qFormat/>
    <w:rPr>
      <w:rFonts w:ascii="Arial" w:hAnsi="Arial"/>
      <w:color w:val="000000"/>
      <w:sz w:val="24"/>
      <w:szCs w:val="24"/>
      <w:lang w:val="en-GB"/>
    </w:rPr>
  </w:style>
  <w:style w:type="character" w:customStyle="1" w:styleId="CommentSubjectChar">
    <w:name w:val="Comment Subject Char"/>
    <w:link w:val="CommentSubject"/>
    <w:qFormat/>
    <w:rPr>
      <w:rFonts w:ascii="Arial" w:hAnsi="Arial"/>
      <w:b/>
      <w:bCs/>
      <w:color w:val="000000"/>
      <w:sz w:val="24"/>
      <w:szCs w:val="24"/>
      <w:lang w:val="en-GB"/>
    </w:rPr>
  </w:style>
  <w:style w:type="paragraph" w:styleId="ListParagraph">
    <w:name w:val="List Paragraph"/>
    <w:basedOn w:val="Normal"/>
    <w:uiPriority w:val="34"/>
    <w:qFormat/>
    <w:pPr>
      <w:spacing w:line="240" w:lineRule="auto"/>
      <w:ind w:left="720"/>
    </w:pPr>
    <w:rPr>
      <w:rFonts w:ascii="Times New Roman" w:hAnsi="Times New Roman"/>
      <w:color w:val="auto"/>
    </w:rPr>
  </w:style>
  <w:style w:type="paragraph" w:customStyle="1" w:styleId="Revision1">
    <w:name w:val="Revision1"/>
    <w:hidden/>
    <w:uiPriority w:val="99"/>
    <w:semiHidden/>
    <w:qFormat/>
    <w:rPr>
      <w:rFonts w:ascii="Arial" w:hAnsi="Arial"/>
      <w:color w:val="000000"/>
      <w:lang w:eastAsia="en-US"/>
    </w:rPr>
  </w:style>
  <w:style w:type="character" w:customStyle="1" w:styleId="markedcontent">
    <w:name w:val="markedcontent"/>
    <w:basedOn w:val="DefaultParagraphFont"/>
    <w:qFormat/>
  </w:style>
  <w:style w:type="paragraph" w:customStyle="1" w:styleId="MediumGrid1-Accent21">
    <w:name w:val="Medium Grid 1 - Accent 21"/>
    <w:basedOn w:val="Normal"/>
    <w:uiPriority w:val="34"/>
    <w:qFormat/>
    <w:pPr>
      <w:ind w:left="720"/>
    </w:pPr>
  </w:style>
  <w:style w:type="paragraph" w:customStyle="1" w:styleId="MediumShading1-Accent11">
    <w:name w:val="Medium Shading 1 - Accent 11"/>
    <w:basedOn w:val="Normal"/>
    <w:uiPriority w:val="1"/>
    <w:qFormat/>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qFormat/>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rsid w:val="00C4610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713C3-1C6F-4EB1-AAA1-847C2EF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0</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creator>S. Walsh</dc:creator>
  <cp:lastModifiedBy>SHA-MWN2-0714</cp:lastModifiedBy>
  <cp:revision>2</cp:revision>
  <cp:lastPrinted>2016-06-27T09:30:00Z</cp:lastPrinted>
  <dcterms:created xsi:type="dcterms:W3CDTF">2025-12-22T15:00:00Z</dcterms:created>
  <dcterms:modified xsi:type="dcterms:W3CDTF">2025-12-22T15:00:00Z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2D2F3FC68DEC481EB048F516717659B4_13</vt:lpwstr>
  </property>
  <property fmtid="{D5CDD505-2E9C-101B-9397-08002B2CF9AE}" pid="4" name="GrammarlyDocumentId">
    <vt:lpwstr>79e0d3f9-04ec-4b91-9715-6320185c920d</vt:lpwstr>
  </property>
</Properties>
</file>