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D3A2" w14:textId="546B6C7F" w:rsidR="002318DE" w:rsidRPr="00E2201A" w:rsidRDefault="00C669EE" w:rsidP="00D70E2A">
      <w:pPr>
        <w:jc w:val="center"/>
        <w:rPr>
          <w:rFonts w:cs="Arial"/>
          <w:b/>
          <w:noProof/>
          <w:color w:val="auto"/>
          <w:sz w:val="22"/>
          <w:szCs w:val="22"/>
        </w:rPr>
      </w:pPr>
      <w:r w:rsidRPr="00E2201A">
        <w:rPr>
          <w:rFonts w:cs="Arial"/>
          <w:b/>
          <w:noProof/>
          <w:color w:val="auto"/>
          <w:sz w:val="22"/>
          <w:szCs w:val="22"/>
        </w:rPr>
        <w:t>Senior WASH Officer</w:t>
      </w:r>
    </w:p>
    <w:p w14:paraId="6C607006" w14:textId="77777777" w:rsidR="002318DE" w:rsidRPr="00E2201A" w:rsidRDefault="002318DE" w:rsidP="002318DE">
      <w:pPr>
        <w:jc w:val="both"/>
        <w:rPr>
          <w:rFonts w:cs="Arial"/>
          <w:b/>
          <w:color w:val="auto"/>
          <w:sz w:val="22"/>
          <w:szCs w:val="2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7366"/>
      </w:tblGrid>
      <w:tr w:rsidR="00190FC5" w:rsidRPr="00E2201A" w14:paraId="1D39497E" w14:textId="77777777" w:rsidTr="00942710">
        <w:tc>
          <w:tcPr>
            <w:tcW w:w="2263" w:type="dxa"/>
          </w:tcPr>
          <w:p w14:paraId="4AB67B1C" w14:textId="57ED479C" w:rsidR="002318DE" w:rsidRPr="00E2201A" w:rsidRDefault="008055D0" w:rsidP="00B03F04">
            <w:pPr>
              <w:spacing w:before="60" w:after="60" w:line="240" w:lineRule="auto"/>
              <w:jc w:val="center"/>
              <w:rPr>
                <w:rFonts w:eastAsia="Arial Unicode MS" w:cs="Arial"/>
                <w:b/>
                <w:bCs/>
                <w:sz w:val="22"/>
                <w:szCs w:val="22"/>
              </w:rPr>
            </w:pPr>
            <w:r w:rsidRPr="00E2201A">
              <w:rPr>
                <w:rFonts w:eastAsia="Arial Unicode MS" w:cs="Arial"/>
                <w:b/>
                <w:bCs/>
                <w:sz w:val="22"/>
                <w:szCs w:val="22"/>
              </w:rPr>
              <w:t>JD Unique ID:</w:t>
            </w:r>
          </w:p>
        </w:tc>
        <w:tc>
          <w:tcPr>
            <w:tcW w:w="7366" w:type="dxa"/>
          </w:tcPr>
          <w:p w14:paraId="559DAE6C" w14:textId="1FF282BC" w:rsidR="002318DE" w:rsidRPr="00C70006" w:rsidRDefault="002318DE" w:rsidP="00B03F04">
            <w:pPr>
              <w:spacing w:before="60" w:after="60" w:line="240" w:lineRule="auto"/>
              <w:jc w:val="both"/>
              <w:rPr>
                <w:rFonts w:cs="Arial"/>
                <w:color w:val="auto"/>
              </w:rPr>
            </w:pPr>
          </w:p>
        </w:tc>
      </w:tr>
      <w:tr w:rsidR="008055D0" w:rsidRPr="00E2201A" w14:paraId="552D9FD9" w14:textId="77777777" w:rsidTr="00942710">
        <w:tc>
          <w:tcPr>
            <w:tcW w:w="2263" w:type="dxa"/>
          </w:tcPr>
          <w:p w14:paraId="28B5F2A3" w14:textId="1385E449" w:rsidR="008055D0" w:rsidRPr="00E2201A" w:rsidRDefault="008055D0" w:rsidP="008055D0">
            <w:pPr>
              <w:spacing w:before="60" w:after="60" w:line="240" w:lineRule="auto"/>
              <w:jc w:val="center"/>
              <w:rPr>
                <w:rFonts w:eastAsia="Arial Unicode MS" w:cs="Arial"/>
                <w:b/>
                <w:bCs/>
                <w:sz w:val="22"/>
                <w:szCs w:val="22"/>
              </w:rPr>
            </w:pPr>
            <w:r w:rsidRPr="00E2201A">
              <w:rPr>
                <w:rFonts w:eastAsia="Arial Unicode MS" w:cs="Arial"/>
                <w:b/>
                <w:bCs/>
                <w:sz w:val="22"/>
                <w:szCs w:val="22"/>
              </w:rPr>
              <w:t>Job Title:</w:t>
            </w:r>
          </w:p>
        </w:tc>
        <w:tc>
          <w:tcPr>
            <w:tcW w:w="7366" w:type="dxa"/>
          </w:tcPr>
          <w:p w14:paraId="672A19D3" w14:textId="4F52764F" w:rsidR="008055D0" w:rsidRPr="00C70006" w:rsidRDefault="008055D0" w:rsidP="008055D0">
            <w:pPr>
              <w:spacing w:before="60" w:after="60" w:line="240" w:lineRule="auto"/>
              <w:jc w:val="both"/>
              <w:rPr>
                <w:rFonts w:cs="Arial"/>
                <w:color w:val="auto"/>
              </w:rPr>
            </w:pPr>
            <w:r w:rsidRPr="00C70006">
              <w:rPr>
                <w:rFonts w:cs="Arial"/>
                <w:color w:val="auto"/>
              </w:rPr>
              <w:t>Senior WASH</w:t>
            </w:r>
            <w:r w:rsidR="00EA2570" w:rsidRPr="00C70006">
              <w:rPr>
                <w:rFonts w:cs="Arial"/>
                <w:color w:val="auto"/>
              </w:rPr>
              <w:t xml:space="preserve"> &amp; ES/NFI</w:t>
            </w:r>
            <w:r w:rsidRPr="00C70006">
              <w:rPr>
                <w:rFonts w:cs="Arial"/>
                <w:color w:val="auto"/>
              </w:rPr>
              <w:t xml:space="preserve"> Officer</w:t>
            </w:r>
            <w:r w:rsidR="00C70006">
              <w:rPr>
                <w:rFonts w:cs="Arial"/>
                <w:color w:val="auto"/>
              </w:rPr>
              <w:t xml:space="preserve"> (SWENO)</w:t>
            </w:r>
          </w:p>
        </w:tc>
      </w:tr>
      <w:tr w:rsidR="008055D0" w:rsidRPr="00E2201A" w14:paraId="393415DF" w14:textId="77777777" w:rsidTr="00942710">
        <w:tc>
          <w:tcPr>
            <w:tcW w:w="2263" w:type="dxa"/>
          </w:tcPr>
          <w:p w14:paraId="747641A1" w14:textId="17B8C1BA" w:rsidR="008055D0" w:rsidRPr="00E2201A" w:rsidRDefault="008055D0" w:rsidP="008055D0">
            <w:pPr>
              <w:spacing w:before="60" w:after="60" w:line="240" w:lineRule="auto"/>
              <w:jc w:val="center"/>
              <w:rPr>
                <w:rFonts w:eastAsia="Arial Unicode MS" w:cs="Arial"/>
                <w:b/>
                <w:bCs/>
                <w:sz w:val="22"/>
                <w:szCs w:val="22"/>
              </w:rPr>
            </w:pPr>
            <w:r w:rsidRPr="00E2201A">
              <w:rPr>
                <w:rFonts w:eastAsia="Arial Unicode MS" w:cs="Arial"/>
                <w:b/>
                <w:bCs/>
                <w:sz w:val="22"/>
                <w:szCs w:val="22"/>
              </w:rPr>
              <w:t>Company:</w:t>
            </w:r>
          </w:p>
        </w:tc>
        <w:tc>
          <w:tcPr>
            <w:tcW w:w="7366" w:type="dxa"/>
          </w:tcPr>
          <w:p w14:paraId="77C0C435" w14:textId="1FCBF8CE" w:rsidR="008055D0" w:rsidRPr="00C70006" w:rsidRDefault="008055D0" w:rsidP="008055D0">
            <w:pPr>
              <w:spacing w:before="60" w:after="60" w:line="240" w:lineRule="auto"/>
              <w:jc w:val="both"/>
              <w:rPr>
                <w:rFonts w:cs="Arial"/>
                <w:color w:val="auto"/>
              </w:rPr>
            </w:pPr>
            <w:r w:rsidRPr="00C70006">
              <w:rPr>
                <w:rFonts w:cs="Arial"/>
                <w:color w:val="auto"/>
              </w:rPr>
              <w:t>Self Help Africa (SHA)</w:t>
            </w:r>
          </w:p>
        </w:tc>
      </w:tr>
      <w:tr w:rsidR="00190FC5" w:rsidRPr="00E2201A" w14:paraId="4CAADB28" w14:textId="77777777" w:rsidTr="00942710">
        <w:tc>
          <w:tcPr>
            <w:tcW w:w="2263" w:type="dxa"/>
          </w:tcPr>
          <w:p w14:paraId="39C51B99" w14:textId="77777777" w:rsidR="002318DE" w:rsidRPr="00E2201A" w:rsidRDefault="002318DE" w:rsidP="00B03F04">
            <w:pPr>
              <w:spacing w:before="60" w:after="60" w:line="240" w:lineRule="auto"/>
              <w:jc w:val="center"/>
              <w:rPr>
                <w:rFonts w:eastAsia="Arial Unicode MS" w:cs="Arial"/>
                <w:b/>
                <w:bCs/>
                <w:sz w:val="22"/>
                <w:szCs w:val="22"/>
              </w:rPr>
            </w:pPr>
            <w:r w:rsidRPr="00E2201A">
              <w:rPr>
                <w:rFonts w:eastAsia="Arial Unicode MS" w:cs="Arial"/>
                <w:b/>
                <w:bCs/>
                <w:sz w:val="22"/>
                <w:szCs w:val="22"/>
              </w:rPr>
              <w:t>Department:</w:t>
            </w:r>
          </w:p>
        </w:tc>
        <w:tc>
          <w:tcPr>
            <w:tcW w:w="7366" w:type="dxa"/>
          </w:tcPr>
          <w:p w14:paraId="59C09898" w14:textId="77777777" w:rsidR="002318DE" w:rsidRPr="00C70006" w:rsidRDefault="002318DE" w:rsidP="00B03F04">
            <w:pPr>
              <w:spacing w:before="60" w:after="60" w:line="240" w:lineRule="auto"/>
              <w:jc w:val="both"/>
              <w:rPr>
                <w:rFonts w:cs="Arial"/>
                <w:color w:val="auto"/>
              </w:rPr>
            </w:pPr>
            <w:r w:rsidRPr="00C70006">
              <w:rPr>
                <w:rFonts w:cs="Arial"/>
                <w:color w:val="auto"/>
              </w:rPr>
              <w:t>Programmes</w:t>
            </w:r>
          </w:p>
        </w:tc>
      </w:tr>
      <w:tr w:rsidR="00190FC5" w:rsidRPr="00E2201A" w14:paraId="46CCF692" w14:textId="77777777" w:rsidTr="00942710">
        <w:tc>
          <w:tcPr>
            <w:tcW w:w="2263" w:type="dxa"/>
          </w:tcPr>
          <w:p w14:paraId="51A66280" w14:textId="77777777" w:rsidR="002318DE" w:rsidRPr="00E2201A" w:rsidRDefault="002318DE" w:rsidP="00B03F04">
            <w:pPr>
              <w:spacing w:before="60" w:after="60" w:line="240" w:lineRule="auto"/>
              <w:jc w:val="center"/>
              <w:rPr>
                <w:rFonts w:eastAsia="Arial Unicode MS" w:cs="Arial"/>
                <w:b/>
                <w:bCs/>
                <w:sz w:val="22"/>
                <w:szCs w:val="22"/>
              </w:rPr>
            </w:pPr>
            <w:r w:rsidRPr="00E2201A">
              <w:rPr>
                <w:rFonts w:eastAsia="Arial Unicode MS" w:cs="Arial"/>
                <w:b/>
                <w:bCs/>
                <w:sz w:val="22"/>
                <w:szCs w:val="22"/>
              </w:rPr>
              <w:t>Location:</w:t>
            </w:r>
          </w:p>
        </w:tc>
        <w:tc>
          <w:tcPr>
            <w:tcW w:w="7366" w:type="dxa"/>
          </w:tcPr>
          <w:p w14:paraId="771DA196" w14:textId="2FDB5135" w:rsidR="002318DE" w:rsidRPr="00C70006" w:rsidRDefault="00AF4142" w:rsidP="00B03F04">
            <w:pPr>
              <w:spacing w:before="60" w:after="60" w:line="240" w:lineRule="auto"/>
              <w:jc w:val="both"/>
              <w:rPr>
                <w:rFonts w:cs="Arial"/>
                <w:color w:val="auto"/>
              </w:rPr>
            </w:pPr>
            <w:r w:rsidRPr="00C70006">
              <w:rPr>
                <w:rFonts w:cs="Arial"/>
                <w:color w:val="auto"/>
              </w:rPr>
              <w:t>Dessie/Haik</w:t>
            </w:r>
            <w:r w:rsidR="005D6BC6" w:rsidRPr="00C70006">
              <w:rPr>
                <w:rFonts w:cs="Arial"/>
                <w:color w:val="auto"/>
              </w:rPr>
              <w:t xml:space="preserve"> </w:t>
            </w:r>
            <w:r w:rsidR="00221C62" w:rsidRPr="00C70006">
              <w:rPr>
                <w:rFonts w:cs="Arial"/>
                <w:color w:val="auto"/>
              </w:rPr>
              <w:t>(</w:t>
            </w:r>
            <w:r w:rsidR="00EA2570" w:rsidRPr="00C70006">
              <w:rPr>
                <w:rFonts w:cs="Arial"/>
                <w:color w:val="auto"/>
              </w:rPr>
              <w:t xml:space="preserve">with daily </w:t>
            </w:r>
            <w:r w:rsidR="00221C62" w:rsidRPr="00C70006">
              <w:rPr>
                <w:rFonts w:cs="Arial"/>
                <w:color w:val="auto"/>
              </w:rPr>
              <w:t xml:space="preserve">travel to the </w:t>
            </w:r>
            <w:r w:rsidR="00EA2570" w:rsidRPr="00C70006">
              <w:rPr>
                <w:rFonts w:cs="Arial"/>
                <w:color w:val="auto"/>
              </w:rPr>
              <w:t>project IDP sites</w:t>
            </w:r>
            <w:r w:rsidR="00221C62" w:rsidRPr="00C70006">
              <w:rPr>
                <w:rFonts w:cs="Arial"/>
                <w:color w:val="auto"/>
              </w:rPr>
              <w:t>)</w:t>
            </w:r>
          </w:p>
        </w:tc>
      </w:tr>
      <w:tr w:rsidR="00190FC5" w:rsidRPr="00E2201A" w14:paraId="27EE6F09" w14:textId="77777777" w:rsidTr="00942710">
        <w:tc>
          <w:tcPr>
            <w:tcW w:w="2263" w:type="dxa"/>
          </w:tcPr>
          <w:p w14:paraId="401C1B47" w14:textId="77777777" w:rsidR="002318DE" w:rsidRPr="00E2201A" w:rsidRDefault="002318DE" w:rsidP="00B03F04">
            <w:pPr>
              <w:spacing w:before="60" w:after="60" w:line="240" w:lineRule="auto"/>
              <w:jc w:val="center"/>
              <w:rPr>
                <w:rFonts w:eastAsia="Arial Unicode MS" w:cs="Arial"/>
                <w:b/>
                <w:bCs/>
                <w:sz w:val="22"/>
                <w:szCs w:val="22"/>
              </w:rPr>
            </w:pPr>
            <w:r w:rsidRPr="00E2201A">
              <w:rPr>
                <w:rFonts w:eastAsia="Arial Unicode MS" w:cs="Arial"/>
                <w:b/>
                <w:bCs/>
                <w:sz w:val="22"/>
                <w:szCs w:val="22"/>
              </w:rPr>
              <w:t>Contract Type:</w:t>
            </w:r>
          </w:p>
        </w:tc>
        <w:tc>
          <w:tcPr>
            <w:tcW w:w="7366" w:type="dxa"/>
          </w:tcPr>
          <w:p w14:paraId="114F3D46" w14:textId="57686C6D" w:rsidR="002318DE" w:rsidRPr="00C70006" w:rsidRDefault="001A24EC" w:rsidP="00B03F04">
            <w:pPr>
              <w:spacing w:before="60" w:after="60" w:line="240" w:lineRule="auto"/>
              <w:jc w:val="both"/>
              <w:rPr>
                <w:rFonts w:cs="Arial"/>
                <w:color w:val="auto"/>
              </w:rPr>
            </w:pPr>
            <w:r w:rsidRPr="00C70006">
              <w:rPr>
                <w:rFonts w:cs="Arial"/>
                <w:color w:val="auto"/>
              </w:rPr>
              <w:t>Six</w:t>
            </w:r>
            <w:r w:rsidR="00221C62" w:rsidRPr="00C70006">
              <w:rPr>
                <w:rFonts w:cs="Arial"/>
                <w:color w:val="auto"/>
              </w:rPr>
              <w:t>-</w:t>
            </w:r>
            <w:r w:rsidRPr="00C70006">
              <w:rPr>
                <w:rFonts w:cs="Arial"/>
                <w:color w:val="auto"/>
              </w:rPr>
              <w:t>month contract</w:t>
            </w:r>
            <w:r w:rsidR="002318DE" w:rsidRPr="00C70006">
              <w:rPr>
                <w:rFonts w:cs="Arial"/>
                <w:color w:val="auto"/>
              </w:rPr>
              <w:t xml:space="preserve">, renewable based on performance review and availability of </w:t>
            </w:r>
            <w:r w:rsidR="00AF4142" w:rsidRPr="00C70006">
              <w:rPr>
                <w:rFonts w:cs="Arial"/>
                <w:color w:val="auto"/>
              </w:rPr>
              <w:t>funds</w:t>
            </w:r>
          </w:p>
        </w:tc>
      </w:tr>
      <w:tr w:rsidR="00190FC5" w:rsidRPr="00E2201A" w14:paraId="705A964F" w14:textId="77777777" w:rsidTr="00942710">
        <w:tc>
          <w:tcPr>
            <w:tcW w:w="2263" w:type="dxa"/>
          </w:tcPr>
          <w:p w14:paraId="0126867D" w14:textId="77777777" w:rsidR="002318DE" w:rsidRPr="00E2201A" w:rsidRDefault="002318DE" w:rsidP="00B03F04">
            <w:pPr>
              <w:spacing w:before="60" w:after="60" w:line="240" w:lineRule="auto"/>
              <w:jc w:val="center"/>
              <w:rPr>
                <w:rFonts w:eastAsia="Arial Unicode MS" w:cs="Arial"/>
                <w:b/>
                <w:bCs/>
                <w:sz w:val="22"/>
                <w:szCs w:val="22"/>
              </w:rPr>
            </w:pPr>
            <w:r w:rsidRPr="00E2201A">
              <w:rPr>
                <w:rFonts w:eastAsia="Arial Unicode MS" w:cs="Arial"/>
                <w:b/>
                <w:bCs/>
                <w:sz w:val="22"/>
                <w:szCs w:val="22"/>
              </w:rPr>
              <w:t>Reports to:</w:t>
            </w:r>
          </w:p>
        </w:tc>
        <w:tc>
          <w:tcPr>
            <w:tcW w:w="7366" w:type="dxa"/>
          </w:tcPr>
          <w:p w14:paraId="3E021133" w14:textId="579EBCF8" w:rsidR="002318DE" w:rsidRPr="00C70006" w:rsidRDefault="001A24EC" w:rsidP="00B03F04">
            <w:pPr>
              <w:tabs>
                <w:tab w:val="center" w:pos="3577"/>
              </w:tabs>
              <w:spacing w:before="60" w:after="60" w:line="240" w:lineRule="auto"/>
              <w:jc w:val="both"/>
              <w:rPr>
                <w:rFonts w:cs="Arial"/>
                <w:color w:val="auto"/>
              </w:rPr>
            </w:pPr>
            <w:r w:rsidRPr="00C70006">
              <w:rPr>
                <w:rFonts w:cs="Arial"/>
                <w:color w:val="auto"/>
              </w:rPr>
              <w:t>Humanitarian Programme</w:t>
            </w:r>
            <w:r w:rsidR="00AF4142" w:rsidRPr="00C70006">
              <w:rPr>
                <w:rFonts w:cs="Arial"/>
                <w:color w:val="auto"/>
              </w:rPr>
              <w:t xml:space="preserve"> Coordinator</w:t>
            </w:r>
          </w:p>
        </w:tc>
      </w:tr>
      <w:tr w:rsidR="00190FC5" w:rsidRPr="00E2201A" w14:paraId="4DA50479" w14:textId="77777777" w:rsidTr="00942710">
        <w:trPr>
          <w:trHeight w:val="353"/>
        </w:trPr>
        <w:tc>
          <w:tcPr>
            <w:tcW w:w="2263" w:type="dxa"/>
          </w:tcPr>
          <w:p w14:paraId="5E4556A0" w14:textId="77777777" w:rsidR="002318DE" w:rsidRPr="00E2201A" w:rsidRDefault="002318DE" w:rsidP="00B03F04">
            <w:pPr>
              <w:spacing w:before="60" w:after="60" w:line="240" w:lineRule="auto"/>
              <w:jc w:val="center"/>
              <w:rPr>
                <w:rFonts w:eastAsia="Arial Unicode MS" w:cs="Arial"/>
                <w:b/>
                <w:bCs/>
                <w:sz w:val="22"/>
                <w:szCs w:val="22"/>
              </w:rPr>
            </w:pPr>
            <w:r w:rsidRPr="00E2201A">
              <w:rPr>
                <w:rFonts w:eastAsia="Arial Unicode MS" w:cs="Arial"/>
                <w:b/>
                <w:bCs/>
                <w:sz w:val="22"/>
                <w:szCs w:val="22"/>
              </w:rPr>
              <w:t>Required Qty</w:t>
            </w:r>
          </w:p>
        </w:tc>
        <w:tc>
          <w:tcPr>
            <w:tcW w:w="7366" w:type="dxa"/>
          </w:tcPr>
          <w:p w14:paraId="251910C4" w14:textId="03A684F5" w:rsidR="002318DE" w:rsidRPr="00C70006" w:rsidRDefault="005D6BC6" w:rsidP="00B03F04">
            <w:pPr>
              <w:rPr>
                <w:rFonts w:cs="Arial"/>
                <w:color w:val="auto"/>
              </w:rPr>
            </w:pPr>
            <w:r w:rsidRPr="00C70006">
              <w:rPr>
                <w:rFonts w:cs="Arial"/>
                <w:color w:val="auto"/>
              </w:rPr>
              <w:t>One</w:t>
            </w:r>
          </w:p>
        </w:tc>
      </w:tr>
      <w:tr w:rsidR="00190FC5" w:rsidRPr="00E2201A" w14:paraId="0540CC2C" w14:textId="77777777" w:rsidTr="00942710">
        <w:trPr>
          <w:trHeight w:val="353"/>
        </w:trPr>
        <w:tc>
          <w:tcPr>
            <w:tcW w:w="2263" w:type="dxa"/>
          </w:tcPr>
          <w:p w14:paraId="4EA9648E" w14:textId="77777777" w:rsidR="002318DE" w:rsidRPr="00E2201A" w:rsidRDefault="002318DE" w:rsidP="00B03F04">
            <w:pPr>
              <w:spacing w:before="60" w:after="60" w:line="240" w:lineRule="auto"/>
              <w:jc w:val="center"/>
              <w:rPr>
                <w:rFonts w:eastAsia="Arial Unicode MS" w:cs="Arial"/>
                <w:b/>
                <w:bCs/>
                <w:sz w:val="22"/>
                <w:szCs w:val="22"/>
              </w:rPr>
            </w:pPr>
            <w:r w:rsidRPr="00E2201A">
              <w:rPr>
                <w:rFonts w:eastAsia="Arial Unicode MS" w:cs="Arial"/>
                <w:b/>
                <w:bCs/>
                <w:sz w:val="22"/>
                <w:szCs w:val="22"/>
              </w:rPr>
              <w:t>About Self Help Africa and the Project:</w:t>
            </w:r>
          </w:p>
        </w:tc>
        <w:tc>
          <w:tcPr>
            <w:tcW w:w="7366" w:type="dxa"/>
          </w:tcPr>
          <w:p w14:paraId="18FC1B36" w14:textId="77777777" w:rsidR="008055D0" w:rsidRPr="00C70006" w:rsidRDefault="008055D0" w:rsidP="008055D0">
            <w:pPr>
              <w:jc w:val="both"/>
              <w:rPr>
                <w:rFonts w:eastAsia="Arial Unicode MS" w:cs="Arial"/>
              </w:rPr>
            </w:pPr>
            <w:r w:rsidRPr="00C70006">
              <w:rPr>
                <w:rFonts w:eastAsia="Arial Unicode MS" w:cs="Arial"/>
              </w:rPr>
              <w:t>About Self Help Africa</w:t>
            </w:r>
          </w:p>
          <w:p w14:paraId="1AACB4FF" w14:textId="77777777" w:rsidR="008055D0" w:rsidRPr="00C70006" w:rsidRDefault="008055D0" w:rsidP="008055D0">
            <w:pPr>
              <w:jc w:val="both"/>
              <w:rPr>
                <w:rFonts w:eastAsia="Arial Unicode MS" w:cs="Arial"/>
              </w:rPr>
            </w:pPr>
          </w:p>
          <w:p w14:paraId="49C3C077" w14:textId="46FBB031" w:rsidR="008055D0" w:rsidRPr="00C70006" w:rsidRDefault="008055D0" w:rsidP="008055D0">
            <w:pPr>
              <w:jc w:val="both"/>
              <w:rPr>
                <w:rFonts w:eastAsia="Arial Unicode MS" w:cs="Arial"/>
              </w:rPr>
            </w:pPr>
            <w:r w:rsidRPr="00C70006">
              <w:rPr>
                <w:rFonts w:eastAsia="Arial Unicode MS" w:cs="Arial"/>
              </w:rPr>
              <w:t>Self Help Africa is an international development organisation that works through</w:t>
            </w:r>
            <w:r w:rsidR="00EA2570" w:rsidRPr="00C70006">
              <w:rPr>
                <w:rFonts w:eastAsia="Arial Unicode MS" w:cs="Arial"/>
              </w:rPr>
              <w:t xml:space="preserve"> </w:t>
            </w:r>
            <w:r w:rsidRPr="00C70006">
              <w:rPr>
                <w:rFonts w:eastAsia="Arial Unicode MS" w:cs="Arial"/>
              </w:rPr>
              <w:t xml:space="preserve">agriculture and </w:t>
            </w:r>
            <w:proofErr w:type="spellStart"/>
            <w:r w:rsidRPr="00C70006">
              <w:rPr>
                <w:rFonts w:eastAsia="Arial Unicode MS" w:cs="Arial"/>
              </w:rPr>
              <w:t>agri</w:t>
            </w:r>
            <w:proofErr w:type="spellEnd"/>
            <w:r w:rsidRPr="00C70006">
              <w:rPr>
                <w:rFonts w:eastAsia="Arial Unicode MS" w:cs="Arial"/>
              </w:rPr>
              <w:t xml:space="preserve">-enterprise development to end hunger and extreme poverty. The organisation has programmes in 15 countries in sub-Saharan Africa </w:t>
            </w:r>
            <w:proofErr w:type="gramStart"/>
            <w:r w:rsidRPr="00C70006">
              <w:rPr>
                <w:rFonts w:eastAsia="Arial Unicode MS" w:cs="Arial"/>
              </w:rPr>
              <w:t>and also</w:t>
            </w:r>
            <w:proofErr w:type="gramEnd"/>
            <w:r w:rsidRPr="00C70006">
              <w:rPr>
                <w:rFonts w:eastAsia="Arial Unicode MS" w:cs="Arial"/>
              </w:rPr>
              <w:t xml:space="preserve"> implements projects in Brazil and Bangladesh.</w:t>
            </w:r>
          </w:p>
          <w:p w14:paraId="75BB76DC" w14:textId="2B0BA07D" w:rsidR="008055D0" w:rsidRPr="00C70006" w:rsidRDefault="008055D0" w:rsidP="008055D0">
            <w:pPr>
              <w:jc w:val="both"/>
              <w:rPr>
                <w:rFonts w:eastAsia="Arial Unicode MS" w:cs="Arial"/>
              </w:rPr>
            </w:pPr>
            <w:r w:rsidRPr="00C70006">
              <w:rPr>
                <w:rFonts w:eastAsia="Arial Unicode MS" w:cs="Arial"/>
              </w:rPr>
              <w:t>In early 2023</w:t>
            </w:r>
            <w:r w:rsidR="00EA2570" w:rsidRPr="00C70006">
              <w:rPr>
                <w:rFonts w:eastAsia="Arial Unicode MS" w:cs="Arial"/>
              </w:rPr>
              <w:t>,</w:t>
            </w:r>
            <w:r w:rsidRPr="00C70006">
              <w:rPr>
                <w:rFonts w:eastAsia="Arial Unicode MS" w:cs="Arial"/>
              </w:rPr>
              <w:t xml:space="preserve"> we launched a new five-year organisation strategy, which defines shared mission as the alleviation of hunger, poverty, social inequality and the impact of climate change through community-led, market-based and enterprise-focused approaches, so that people can have access to nutritious food, clean water, decent employment and incomes, while sustaining natural resources. Our wider organisation also includes social enterprise subsidiaries</w:t>
            </w:r>
            <w:r w:rsidR="007E62BA" w:rsidRPr="00C70006">
              <w:rPr>
                <w:rFonts w:eastAsia="Arial Unicode MS" w:cs="Arial"/>
              </w:rPr>
              <w:t xml:space="preserve">: Partner Africa, which provides ethical auditing and consultancy services; </w:t>
            </w:r>
            <w:proofErr w:type="spellStart"/>
            <w:r w:rsidR="007E62BA" w:rsidRPr="00C70006">
              <w:rPr>
                <w:rFonts w:eastAsia="Arial Unicode MS" w:cs="Arial"/>
              </w:rPr>
              <w:t>TruTrade</w:t>
            </w:r>
            <w:proofErr w:type="spellEnd"/>
            <w:r w:rsidR="007E62BA" w:rsidRPr="00C70006">
              <w:rPr>
                <w:rFonts w:eastAsia="Arial Unicode MS" w:cs="Arial"/>
              </w:rPr>
              <w:t>, an innovative trading platform in East Africa; and CUMO, Malawi’s largest microfinance</w:t>
            </w:r>
            <w:r w:rsidRPr="00C70006">
              <w:rPr>
                <w:rFonts w:eastAsia="Arial Unicode MS" w:cs="Arial"/>
              </w:rPr>
              <w:t xml:space="preserve"> provider.</w:t>
            </w:r>
          </w:p>
          <w:p w14:paraId="33CBC9C3" w14:textId="77777777" w:rsidR="008055D0" w:rsidRPr="00C70006" w:rsidRDefault="008055D0" w:rsidP="008055D0">
            <w:pPr>
              <w:jc w:val="both"/>
              <w:rPr>
                <w:rFonts w:eastAsia="Arial Unicode MS" w:cs="Arial"/>
              </w:rPr>
            </w:pPr>
            <w:r w:rsidRPr="00C70006">
              <w:rPr>
                <w:rFonts w:eastAsia="Arial Unicode MS" w:cs="Arial"/>
              </w:rPr>
              <w:t>Our three core values are:</w:t>
            </w:r>
          </w:p>
          <w:p w14:paraId="72641D8C" w14:textId="77777777" w:rsidR="00EA2570" w:rsidRPr="00C70006" w:rsidRDefault="00EA2570" w:rsidP="008055D0">
            <w:pPr>
              <w:jc w:val="both"/>
              <w:rPr>
                <w:rFonts w:eastAsia="Arial Unicode MS" w:cs="Arial"/>
              </w:rPr>
            </w:pPr>
          </w:p>
          <w:p w14:paraId="2C0810C9" w14:textId="77777777" w:rsidR="008055D0" w:rsidRPr="00C70006" w:rsidRDefault="008055D0" w:rsidP="008055D0">
            <w:pPr>
              <w:jc w:val="both"/>
              <w:rPr>
                <w:rFonts w:eastAsia="Arial Unicode MS" w:cs="Arial"/>
              </w:rPr>
            </w:pPr>
            <w:r w:rsidRPr="00C70006">
              <w:rPr>
                <w:rFonts w:eastAsia="Arial Unicode MS" w:cs="Arial"/>
              </w:rPr>
              <w:t xml:space="preserve">▪ </w:t>
            </w:r>
            <w:r w:rsidRPr="00C70006">
              <w:rPr>
                <w:rFonts w:eastAsia="Arial Unicode MS" w:cs="Arial"/>
                <w:b/>
                <w:bCs/>
              </w:rPr>
              <w:t>Impact</w:t>
            </w:r>
            <w:r w:rsidRPr="00C70006">
              <w:rPr>
                <w:rFonts w:eastAsia="Arial Unicode MS" w:cs="Arial"/>
              </w:rPr>
              <w:t>: We are accountable, ambitious and committed to systemic change.</w:t>
            </w:r>
          </w:p>
          <w:p w14:paraId="4C78CBC8" w14:textId="77777777" w:rsidR="008055D0" w:rsidRPr="00C70006" w:rsidRDefault="008055D0" w:rsidP="008055D0">
            <w:pPr>
              <w:jc w:val="both"/>
              <w:rPr>
                <w:rFonts w:eastAsia="Arial Unicode MS" w:cs="Arial"/>
              </w:rPr>
            </w:pPr>
            <w:r w:rsidRPr="00C70006">
              <w:rPr>
                <w:rFonts w:eastAsia="Arial Unicode MS" w:cs="Arial"/>
              </w:rPr>
              <w:t xml:space="preserve">▪ </w:t>
            </w:r>
            <w:r w:rsidRPr="00C70006">
              <w:rPr>
                <w:rFonts w:eastAsia="Arial Unicode MS" w:cs="Arial"/>
                <w:b/>
                <w:bCs/>
              </w:rPr>
              <w:t>Innovation</w:t>
            </w:r>
            <w:r w:rsidRPr="00C70006">
              <w:rPr>
                <w:rFonts w:eastAsia="Arial Unicode MS" w:cs="Arial"/>
              </w:rPr>
              <w:t>: We are agile, creative and enterprising in an ever-changing</w:t>
            </w:r>
          </w:p>
          <w:p w14:paraId="512E8C8D" w14:textId="77777777" w:rsidR="008055D0" w:rsidRPr="00C70006" w:rsidRDefault="008055D0" w:rsidP="008055D0">
            <w:pPr>
              <w:jc w:val="both"/>
              <w:rPr>
                <w:rFonts w:eastAsia="Arial Unicode MS" w:cs="Arial"/>
              </w:rPr>
            </w:pPr>
            <w:r w:rsidRPr="00C70006">
              <w:rPr>
                <w:rFonts w:eastAsia="Arial Unicode MS" w:cs="Arial"/>
              </w:rPr>
              <w:t>world.</w:t>
            </w:r>
          </w:p>
          <w:p w14:paraId="01D2CF59" w14:textId="77777777" w:rsidR="008055D0" w:rsidRPr="00C70006" w:rsidRDefault="008055D0" w:rsidP="008055D0">
            <w:pPr>
              <w:jc w:val="both"/>
              <w:rPr>
                <w:rFonts w:eastAsia="Arial Unicode MS" w:cs="Arial"/>
              </w:rPr>
            </w:pPr>
            <w:r w:rsidRPr="00C70006">
              <w:rPr>
                <w:rFonts w:eastAsia="Arial Unicode MS" w:cs="Arial"/>
              </w:rPr>
              <w:t xml:space="preserve">▪ </w:t>
            </w:r>
            <w:r w:rsidRPr="00C70006">
              <w:rPr>
                <w:rFonts w:eastAsia="Arial Unicode MS" w:cs="Arial"/>
                <w:b/>
                <w:bCs/>
              </w:rPr>
              <w:t>Community</w:t>
            </w:r>
            <w:r w:rsidRPr="00C70006">
              <w:rPr>
                <w:rFonts w:eastAsia="Arial Unicode MS" w:cs="Arial"/>
              </w:rPr>
              <w:t>: We are inclusive, honest and have integrity in our relationships.</w:t>
            </w:r>
          </w:p>
          <w:p w14:paraId="0B1F464D" w14:textId="77777777" w:rsidR="006F1A9F" w:rsidRPr="00C70006" w:rsidRDefault="006F1A9F" w:rsidP="00E96CAF">
            <w:pPr>
              <w:jc w:val="both"/>
              <w:rPr>
                <w:rFonts w:eastAsia="Arial Unicode MS" w:cs="Arial"/>
                <w:b/>
                <w:bCs/>
                <w:color w:val="auto"/>
              </w:rPr>
            </w:pPr>
          </w:p>
          <w:p w14:paraId="575AE016" w14:textId="47BF25F0" w:rsidR="00EF4A91" w:rsidRPr="00C70006" w:rsidRDefault="008055D0" w:rsidP="00E96CAF">
            <w:pPr>
              <w:jc w:val="both"/>
              <w:rPr>
                <w:rFonts w:eastAsia="Arial Unicode MS" w:cs="Arial"/>
                <w:color w:val="auto"/>
              </w:rPr>
            </w:pPr>
            <w:r w:rsidRPr="00C70006">
              <w:rPr>
                <w:rFonts w:eastAsia="Arial Unicode MS" w:cs="Arial"/>
                <w:b/>
                <w:bCs/>
                <w:color w:val="auto"/>
              </w:rPr>
              <w:t>About the Project</w:t>
            </w:r>
            <w:r w:rsidRPr="00C70006">
              <w:rPr>
                <w:rFonts w:eastAsia="Arial Unicode MS" w:cs="Arial"/>
                <w:color w:val="auto"/>
              </w:rPr>
              <w:t>:</w:t>
            </w:r>
          </w:p>
          <w:p w14:paraId="7858E471" w14:textId="2FE73898" w:rsidR="00022AFA" w:rsidRPr="00C70006" w:rsidRDefault="00022AFA" w:rsidP="00EA2570">
            <w:pPr>
              <w:jc w:val="both"/>
              <w:rPr>
                <w:rFonts w:eastAsia="Arial Unicode MS" w:cs="Arial"/>
                <w:color w:val="auto"/>
              </w:rPr>
            </w:pPr>
            <w:r w:rsidRPr="00C70006">
              <w:rPr>
                <w:rFonts w:eastAsia="Arial Unicode MS" w:cs="Arial"/>
                <w:color w:val="auto"/>
              </w:rPr>
              <w:t xml:space="preserve">As </w:t>
            </w:r>
            <w:r w:rsidR="007E62BA" w:rsidRPr="00C70006">
              <w:rPr>
                <w:rFonts w:eastAsia="Arial Unicode MS" w:cs="Arial"/>
                <w:color w:val="auto"/>
              </w:rPr>
              <w:t>the frequency and severity of emergencies in Ethiopia and around the world increase, the organisation is expanding its capacity to support programmes in both sudden-onset</w:t>
            </w:r>
            <w:r w:rsidRPr="00C70006">
              <w:rPr>
                <w:rFonts w:eastAsia="Arial Unicode MS" w:cs="Arial"/>
                <w:color w:val="auto"/>
              </w:rPr>
              <w:t xml:space="preserve"> and chronic </w:t>
            </w:r>
            <w:r w:rsidR="007E62BA" w:rsidRPr="00C70006">
              <w:rPr>
                <w:rFonts w:eastAsia="Arial Unicode MS" w:cs="Arial"/>
                <w:color w:val="auto"/>
              </w:rPr>
              <w:t>emergencies</w:t>
            </w:r>
            <w:r w:rsidRPr="00C70006">
              <w:rPr>
                <w:rFonts w:eastAsia="Arial Unicode MS" w:cs="Arial"/>
                <w:color w:val="auto"/>
              </w:rPr>
              <w:t>. SHA is securing funding under the EHF</w:t>
            </w:r>
            <w:r w:rsidR="007E62BA" w:rsidRPr="00C70006">
              <w:rPr>
                <w:rFonts w:eastAsia="Arial Unicode MS" w:cs="Arial"/>
                <w:color w:val="auto"/>
              </w:rPr>
              <w:t>,</w:t>
            </w:r>
            <w:r w:rsidRPr="00C70006">
              <w:rPr>
                <w:rFonts w:eastAsia="Arial Unicode MS" w:cs="Arial"/>
                <w:color w:val="auto"/>
              </w:rPr>
              <w:t xml:space="preserve"> which will cover primarily </w:t>
            </w:r>
            <w:r w:rsidR="007E62BA" w:rsidRPr="00C70006">
              <w:rPr>
                <w:rFonts w:eastAsia="Arial Unicode MS" w:cs="Arial"/>
                <w:color w:val="auto"/>
              </w:rPr>
              <w:t xml:space="preserve">the </w:t>
            </w:r>
            <w:r w:rsidRPr="00C70006">
              <w:rPr>
                <w:rFonts w:eastAsia="Arial Unicode MS" w:cs="Arial"/>
                <w:color w:val="auto"/>
              </w:rPr>
              <w:t xml:space="preserve">Amhara region, in </w:t>
            </w:r>
            <w:r w:rsidR="007E62BA" w:rsidRPr="00C70006">
              <w:rPr>
                <w:rFonts w:eastAsia="Arial Unicode MS" w:cs="Arial"/>
                <w:color w:val="auto"/>
              </w:rPr>
              <w:t xml:space="preserve">the </w:t>
            </w:r>
            <w:r w:rsidR="00EA2570" w:rsidRPr="00C70006">
              <w:rPr>
                <w:rFonts w:eastAsia="Arial Unicode MS" w:cs="Arial"/>
                <w:color w:val="auto"/>
              </w:rPr>
              <w:t>Wollo</w:t>
            </w:r>
            <w:r w:rsidRPr="00C70006">
              <w:rPr>
                <w:rFonts w:eastAsia="Arial Unicode MS" w:cs="Arial"/>
                <w:color w:val="auto"/>
              </w:rPr>
              <w:t xml:space="preserve"> cluster areas and beyond. </w:t>
            </w:r>
            <w:r w:rsidR="001A3537" w:rsidRPr="00C70006">
              <w:rPr>
                <w:rFonts w:eastAsia="Arial Unicode MS" w:cs="Arial"/>
                <w:color w:val="auto"/>
              </w:rPr>
              <w:t xml:space="preserve">The SHA development programmes have </w:t>
            </w:r>
            <w:r w:rsidR="007E62BA" w:rsidRPr="00C70006">
              <w:rPr>
                <w:rFonts w:eastAsia="Arial Unicode MS" w:cs="Arial"/>
                <w:color w:val="auto"/>
              </w:rPr>
              <w:t>also been</w:t>
            </w:r>
            <w:r w:rsidR="001A3537" w:rsidRPr="00C70006">
              <w:rPr>
                <w:rFonts w:eastAsia="Arial Unicode MS" w:cs="Arial"/>
                <w:color w:val="auto"/>
              </w:rPr>
              <w:t xml:space="preserve"> impacted by climate events, conflict, and intercommunal violence, compounded by outbreaks. </w:t>
            </w:r>
            <w:proofErr w:type="gramStart"/>
            <w:r w:rsidR="001A3537" w:rsidRPr="00C70006">
              <w:rPr>
                <w:rFonts w:eastAsia="Arial Unicode MS" w:cs="Arial"/>
                <w:color w:val="auto"/>
              </w:rPr>
              <w:t>In order to</w:t>
            </w:r>
            <w:proofErr w:type="gramEnd"/>
            <w:r w:rsidR="001A3537" w:rsidRPr="00C70006">
              <w:rPr>
                <w:rFonts w:eastAsia="Arial Unicode MS" w:cs="Arial"/>
                <w:color w:val="auto"/>
              </w:rPr>
              <w:t xml:space="preserve"> address such </w:t>
            </w:r>
            <w:r w:rsidR="007E62BA" w:rsidRPr="00C70006">
              <w:rPr>
                <w:rFonts w:eastAsia="Arial Unicode MS" w:cs="Arial"/>
                <w:color w:val="auto"/>
              </w:rPr>
              <w:t xml:space="preserve">a </w:t>
            </w:r>
            <w:r w:rsidR="001A3537" w:rsidRPr="00C70006">
              <w:rPr>
                <w:rFonts w:eastAsia="Arial Unicode MS" w:cs="Arial"/>
                <w:color w:val="auto"/>
              </w:rPr>
              <w:t>humanitarian situation</w:t>
            </w:r>
            <w:r w:rsidR="00600448" w:rsidRPr="00C70006">
              <w:rPr>
                <w:rFonts w:eastAsia="Arial Unicode MS" w:cs="Arial"/>
                <w:color w:val="auto"/>
              </w:rPr>
              <w:t xml:space="preserve"> through a humanitarian-development nexus approach</w:t>
            </w:r>
            <w:r w:rsidR="001A3537" w:rsidRPr="00C70006">
              <w:rPr>
                <w:rFonts w:eastAsia="Arial Unicode MS" w:cs="Arial"/>
                <w:color w:val="auto"/>
              </w:rPr>
              <w:t xml:space="preserve">, the </w:t>
            </w:r>
            <w:r w:rsidR="007E62BA" w:rsidRPr="00C70006">
              <w:rPr>
                <w:rFonts w:eastAsia="Arial Unicode MS" w:cs="Arial"/>
                <w:color w:val="auto"/>
              </w:rPr>
              <w:t>organisation</w:t>
            </w:r>
            <w:r w:rsidR="001A3537" w:rsidRPr="00C70006">
              <w:rPr>
                <w:rFonts w:eastAsia="Arial Unicode MS" w:cs="Arial"/>
                <w:color w:val="auto"/>
              </w:rPr>
              <w:t xml:space="preserve"> is aiming to </w:t>
            </w:r>
            <w:r w:rsidR="00600448" w:rsidRPr="00C70006">
              <w:rPr>
                <w:rFonts w:eastAsia="Arial Unicode MS" w:cs="Arial"/>
                <w:color w:val="auto"/>
              </w:rPr>
              <w:t xml:space="preserve">build its humanitarian staffing capacity. </w:t>
            </w:r>
            <w:r w:rsidRPr="00C70006">
              <w:rPr>
                <w:rFonts w:eastAsia="Arial Unicode MS" w:cs="Arial"/>
                <w:color w:val="auto"/>
              </w:rPr>
              <w:t xml:space="preserve">SHA-Ethiopia is currently seeking to recruit </w:t>
            </w:r>
            <w:r w:rsidR="007E62BA" w:rsidRPr="00C70006">
              <w:rPr>
                <w:rFonts w:eastAsia="Arial Unicode MS" w:cs="Arial"/>
                <w:color w:val="auto"/>
              </w:rPr>
              <w:t xml:space="preserve">a </w:t>
            </w:r>
            <w:r w:rsidR="00A92207" w:rsidRPr="00C70006">
              <w:rPr>
                <w:rFonts w:eastAsia="Arial Unicode MS" w:cs="Arial"/>
                <w:color w:val="auto"/>
              </w:rPr>
              <w:t>Senior WASH</w:t>
            </w:r>
            <w:r w:rsidR="00EA2570" w:rsidRPr="00C70006">
              <w:rPr>
                <w:rFonts w:eastAsia="Arial Unicode MS" w:cs="Arial"/>
                <w:color w:val="auto"/>
              </w:rPr>
              <w:t xml:space="preserve"> &amp; ES/NFI</w:t>
            </w:r>
            <w:r w:rsidR="00A92207" w:rsidRPr="00C70006">
              <w:rPr>
                <w:rFonts w:eastAsia="Arial Unicode MS" w:cs="Arial"/>
                <w:color w:val="auto"/>
              </w:rPr>
              <w:t xml:space="preserve"> Officer</w:t>
            </w:r>
            <w:r w:rsidRPr="00C70006">
              <w:rPr>
                <w:rFonts w:eastAsia="Arial Unicode MS" w:cs="Arial"/>
                <w:color w:val="auto"/>
              </w:rPr>
              <w:t xml:space="preserve">, who will be primarily responsible for the organisation and implementation of the multi-sector humanitarian operation in </w:t>
            </w:r>
            <w:r w:rsidR="007E62BA" w:rsidRPr="00C70006">
              <w:rPr>
                <w:rFonts w:eastAsia="Arial Unicode MS" w:cs="Arial"/>
                <w:color w:val="auto"/>
              </w:rPr>
              <w:t xml:space="preserve">the </w:t>
            </w:r>
            <w:r w:rsidRPr="00C70006">
              <w:rPr>
                <w:rFonts w:eastAsia="Arial Unicode MS" w:cs="Arial"/>
                <w:color w:val="auto"/>
              </w:rPr>
              <w:t>Amhara region</w:t>
            </w:r>
            <w:r w:rsidR="00EA2570" w:rsidRPr="00C70006">
              <w:rPr>
                <w:rFonts w:eastAsia="Arial Unicode MS" w:cs="Arial"/>
                <w:color w:val="auto"/>
              </w:rPr>
              <w:t>,</w:t>
            </w:r>
            <w:r w:rsidRPr="00C70006">
              <w:rPr>
                <w:rFonts w:eastAsia="Arial Unicode MS" w:cs="Arial"/>
                <w:color w:val="auto"/>
              </w:rPr>
              <w:t xml:space="preserve"> as well as </w:t>
            </w:r>
            <w:r w:rsidR="007E62BA" w:rsidRPr="00C70006">
              <w:rPr>
                <w:rFonts w:eastAsia="Arial Unicode MS" w:cs="Arial"/>
                <w:color w:val="auto"/>
              </w:rPr>
              <w:t>country-wide</w:t>
            </w:r>
            <w:r w:rsidRPr="00C70006">
              <w:rPr>
                <w:rFonts w:eastAsia="Arial Unicode MS" w:cs="Arial"/>
                <w:color w:val="auto"/>
              </w:rPr>
              <w:t>. Our approach integrates emergency and development work through the Humanitarian Development Nexus approach.</w:t>
            </w:r>
            <w:r w:rsidR="001A3537" w:rsidRPr="00C70006">
              <w:rPr>
                <w:rFonts w:eastAsia="Arial Unicode MS" w:cs="Arial"/>
                <w:color w:val="auto"/>
              </w:rPr>
              <w:t xml:space="preserve"> Self Help Africa implemented a dozen development and humanitarian projects with local and international partners across Ethiopia. At the core of our work is increasing farm production, supporting new </w:t>
            </w:r>
            <w:r w:rsidR="007E62BA" w:rsidRPr="00C70006">
              <w:rPr>
                <w:rFonts w:eastAsia="Arial Unicode MS" w:cs="Arial"/>
                <w:color w:val="auto"/>
              </w:rPr>
              <w:t>enterprises</w:t>
            </w:r>
            <w:r w:rsidR="001A3537" w:rsidRPr="00C70006">
              <w:rPr>
                <w:rFonts w:eastAsia="Arial Unicode MS" w:cs="Arial"/>
                <w:color w:val="auto"/>
              </w:rPr>
              <w:t xml:space="preserve"> and developing market opportunities for farmers.</w:t>
            </w:r>
          </w:p>
        </w:tc>
      </w:tr>
      <w:tr w:rsidR="00190FC5" w:rsidRPr="00E2201A" w14:paraId="35B01CA8" w14:textId="77777777" w:rsidTr="00942710">
        <w:trPr>
          <w:trHeight w:val="579"/>
        </w:trPr>
        <w:tc>
          <w:tcPr>
            <w:tcW w:w="2263" w:type="dxa"/>
          </w:tcPr>
          <w:p w14:paraId="21E5770C" w14:textId="77777777" w:rsidR="002318DE" w:rsidRPr="00E2201A" w:rsidRDefault="002318DE" w:rsidP="00B03F04">
            <w:pPr>
              <w:spacing w:before="60" w:after="60" w:line="240" w:lineRule="auto"/>
              <w:jc w:val="center"/>
              <w:rPr>
                <w:rFonts w:cs="Arial"/>
                <w:b/>
                <w:bCs/>
                <w:color w:val="auto"/>
                <w:sz w:val="22"/>
                <w:szCs w:val="22"/>
              </w:rPr>
            </w:pPr>
            <w:r w:rsidRPr="00E2201A">
              <w:rPr>
                <w:rStyle w:val="ng-star-inserted1"/>
                <w:rFonts w:cs="Arial"/>
                <w:b/>
                <w:bCs/>
                <w:color w:val="1A1C1E"/>
                <w:sz w:val="22"/>
                <w:szCs w:val="22"/>
                <w:lang w:eastAsia="en-GB"/>
              </w:rPr>
              <w:lastRenderedPageBreak/>
              <w:t>Job Purpose:</w:t>
            </w:r>
          </w:p>
        </w:tc>
        <w:tc>
          <w:tcPr>
            <w:tcW w:w="7366" w:type="dxa"/>
          </w:tcPr>
          <w:p w14:paraId="48AB1BDF" w14:textId="77777777" w:rsidR="00B60F21" w:rsidRPr="00C70006" w:rsidRDefault="00B60F21" w:rsidP="00C70006">
            <w:pPr>
              <w:shd w:val="clear" w:color="auto" w:fill="FFFFFF"/>
              <w:spacing w:before="100" w:beforeAutospacing="1" w:after="270" w:line="240" w:lineRule="auto"/>
              <w:jc w:val="both"/>
              <w:rPr>
                <w:rFonts w:cs="Arial"/>
                <w:color w:val="1A1C1E"/>
                <w:lang w:eastAsia="en-GB"/>
              </w:rPr>
            </w:pPr>
            <w:r w:rsidRPr="00C70006">
              <w:rPr>
                <w:rFonts w:cs="Arial"/>
                <w:color w:val="1A1C1E"/>
                <w:lang w:eastAsia="en-GB"/>
              </w:rPr>
              <w:t>The Senior WASH &amp; ES/NFI Officer provides </w:t>
            </w:r>
            <w:r w:rsidRPr="00C70006">
              <w:rPr>
                <w:rFonts w:cs="Arial"/>
                <w:b/>
                <w:bCs/>
                <w:color w:val="1A1C1E"/>
                <w:lang w:eastAsia="en-GB"/>
              </w:rPr>
              <w:t>strategic leadership and hands-on management</w:t>
            </w:r>
            <w:r w:rsidRPr="00C70006">
              <w:rPr>
                <w:rFonts w:cs="Arial"/>
                <w:color w:val="1A1C1E"/>
                <w:lang w:eastAsia="en-GB"/>
              </w:rPr>
              <w:t> for the successful planning, coordination, and implementation of SHA’s integrated WASH and Emergency Shelter/Non-Food Items (ES/NFI) projects. This senior role is directly responsible for ensuring that crisis-affected populations have access to safe water, sanitation, and hygiene services, as well as timely and appropriate shelter solutions and essential household items.</w:t>
            </w:r>
          </w:p>
          <w:p w14:paraId="67590C6E" w14:textId="77777777" w:rsidR="00B60F21" w:rsidRPr="00C70006" w:rsidRDefault="00B60F21" w:rsidP="00C70006">
            <w:pPr>
              <w:shd w:val="clear" w:color="auto" w:fill="FFFFFF"/>
              <w:spacing w:before="100" w:beforeAutospacing="1" w:after="270" w:line="240" w:lineRule="auto"/>
              <w:jc w:val="both"/>
              <w:rPr>
                <w:rFonts w:cs="Arial"/>
                <w:color w:val="1A1C1E"/>
                <w:lang w:eastAsia="en-GB"/>
              </w:rPr>
            </w:pPr>
            <w:r w:rsidRPr="00C70006">
              <w:rPr>
                <w:rFonts w:cs="Arial"/>
                <w:color w:val="1A1C1E"/>
                <w:lang w:eastAsia="en-GB"/>
              </w:rPr>
              <w:t>The post-holder will lead all technical and operational aspects of the program component, from developing strategic work plans and technical designs to managing supply chains, overseeing distributions, and leading field teams. Reporting to the Humanitarian Programme Coordinator, this position ensures all interventions are delivered to the highest standards of quality, accountability, and timeliness in line with SHA’s mandate, cluster guidelines, and Sphere standards.</w:t>
            </w:r>
          </w:p>
          <w:p w14:paraId="3B5A351A" w14:textId="476285ED" w:rsidR="00703662" w:rsidRDefault="00E96CAF" w:rsidP="00C70006">
            <w:pPr>
              <w:spacing w:line="240" w:lineRule="auto"/>
              <w:jc w:val="both"/>
              <w:rPr>
                <w:rStyle w:val="ng-star-inserted1"/>
                <w:rFonts w:cs="Arial"/>
                <w:color w:val="1A1C1E"/>
              </w:rPr>
            </w:pPr>
            <w:r w:rsidRPr="00C70006">
              <w:rPr>
                <w:rStyle w:val="ng-star-inserted1"/>
                <w:rFonts w:cs="Arial"/>
                <w:color w:val="1A1C1E"/>
              </w:rPr>
              <w:t xml:space="preserve">The </w:t>
            </w:r>
            <w:r w:rsidR="001A24EC" w:rsidRPr="00C70006">
              <w:rPr>
                <w:rStyle w:val="ng-star-inserted1"/>
                <w:rFonts w:cs="Arial"/>
                <w:color w:val="1A1C1E"/>
              </w:rPr>
              <w:t>Senior WASH</w:t>
            </w:r>
            <w:r w:rsidR="006644E6" w:rsidRPr="00C70006">
              <w:rPr>
                <w:rStyle w:val="ng-star-inserted1"/>
                <w:rFonts w:cs="Arial"/>
                <w:color w:val="1A1C1E"/>
              </w:rPr>
              <w:t xml:space="preserve"> &amp; Emergency Shelter/NFI Officer</w:t>
            </w:r>
            <w:r w:rsidRPr="00C70006">
              <w:rPr>
                <w:rStyle w:val="ng-star-inserted1"/>
                <w:rFonts w:cs="Arial"/>
                <w:color w:val="1A1C1E"/>
              </w:rPr>
              <w:t xml:space="preserve"> will be based in </w:t>
            </w:r>
            <w:r w:rsidR="006644E6" w:rsidRPr="00C70006">
              <w:rPr>
                <w:rStyle w:val="ng-star-inserted1"/>
                <w:rFonts w:cs="Arial"/>
                <w:color w:val="1A1C1E"/>
              </w:rPr>
              <w:t>Dessie/Haik</w:t>
            </w:r>
            <w:r w:rsidRPr="00C70006">
              <w:rPr>
                <w:rStyle w:val="ng-star-inserted1"/>
                <w:rFonts w:cs="Arial"/>
                <w:color w:val="1A1C1E"/>
              </w:rPr>
              <w:t xml:space="preserve"> </w:t>
            </w:r>
            <w:r w:rsidR="006644E6" w:rsidRPr="00C70006">
              <w:rPr>
                <w:rStyle w:val="ng-star-inserted1"/>
                <w:rFonts w:cs="Arial"/>
                <w:color w:val="1A1C1E"/>
              </w:rPr>
              <w:t>with daily travel</w:t>
            </w:r>
            <w:r w:rsidRPr="00C70006">
              <w:rPr>
                <w:rStyle w:val="ng-star-inserted1"/>
                <w:rFonts w:cs="Arial"/>
                <w:color w:val="1A1C1E"/>
              </w:rPr>
              <w:t xml:space="preserve"> to</w:t>
            </w:r>
            <w:r w:rsidR="006644E6" w:rsidRPr="00C70006">
              <w:rPr>
                <w:rStyle w:val="ng-star-inserted1"/>
                <w:rFonts w:cs="Arial"/>
                <w:color w:val="1A1C1E"/>
              </w:rPr>
              <w:t xml:space="preserve"> </w:t>
            </w:r>
            <w:proofErr w:type="spellStart"/>
            <w:r w:rsidR="006644E6" w:rsidRPr="00C70006">
              <w:rPr>
                <w:rStyle w:val="ng-star-inserted1"/>
                <w:rFonts w:cs="Arial"/>
                <w:color w:val="1A1C1E"/>
              </w:rPr>
              <w:t>Thehulederie</w:t>
            </w:r>
            <w:proofErr w:type="spellEnd"/>
            <w:r w:rsidR="006644E6" w:rsidRPr="00C70006">
              <w:rPr>
                <w:rStyle w:val="ng-star-inserted1"/>
                <w:rFonts w:cs="Arial"/>
                <w:color w:val="1A1C1E"/>
              </w:rPr>
              <w:t xml:space="preserve"> Jari Kutir 1&amp;2 IDP site (as they are the actual project implementation locations) </w:t>
            </w:r>
            <w:r w:rsidR="00703662" w:rsidRPr="00C70006">
              <w:rPr>
                <w:rStyle w:val="ng-star-inserted1"/>
                <w:rFonts w:cs="Arial"/>
                <w:color w:val="1A1C1E"/>
              </w:rPr>
              <w:t>for the successful implementation of WASH</w:t>
            </w:r>
            <w:r w:rsidR="006644E6" w:rsidRPr="00C70006">
              <w:rPr>
                <w:rStyle w:val="ng-star-inserted1"/>
                <w:rFonts w:cs="Arial"/>
                <w:color w:val="1A1C1E"/>
              </w:rPr>
              <w:t xml:space="preserve"> and ESNFI</w:t>
            </w:r>
            <w:r w:rsidR="00703662" w:rsidRPr="00C70006">
              <w:rPr>
                <w:rStyle w:val="ng-star-inserted1"/>
                <w:rFonts w:cs="Arial"/>
                <w:color w:val="1A1C1E"/>
              </w:rPr>
              <w:t xml:space="preserve"> project activities</w:t>
            </w:r>
            <w:r w:rsidR="007E62BA" w:rsidRPr="00C70006">
              <w:rPr>
                <w:rStyle w:val="ng-star-inserted1"/>
                <w:rFonts w:cs="Arial"/>
                <w:color w:val="1A1C1E"/>
              </w:rPr>
              <w:t>,</w:t>
            </w:r>
            <w:r w:rsidR="00703662" w:rsidRPr="00C70006">
              <w:rPr>
                <w:rStyle w:val="ng-star-inserted1"/>
                <w:rFonts w:cs="Arial"/>
                <w:color w:val="1A1C1E"/>
              </w:rPr>
              <w:t xml:space="preserve"> including WASH infrastructure constructions and maintenance works in the project </w:t>
            </w:r>
            <w:r w:rsidR="002B798E" w:rsidRPr="00C70006">
              <w:rPr>
                <w:rStyle w:val="ng-star-inserted1"/>
                <w:rFonts w:cs="Arial"/>
                <w:color w:val="1A1C1E"/>
              </w:rPr>
              <w:t>sites</w:t>
            </w:r>
            <w:r w:rsidR="006644E6" w:rsidRPr="00C70006">
              <w:rPr>
                <w:rStyle w:val="ng-star-inserted1"/>
                <w:rFonts w:cs="Arial"/>
                <w:color w:val="1A1C1E"/>
              </w:rPr>
              <w:t xml:space="preserve"> and distribution of ESNFI</w:t>
            </w:r>
            <w:r w:rsidR="00703662" w:rsidRPr="00C70006">
              <w:rPr>
                <w:rStyle w:val="ng-star-inserted1"/>
                <w:rFonts w:cs="Arial"/>
                <w:color w:val="1A1C1E"/>
              </w:rPr>
              <w:t xml:space="preserve">. </w:t>
            </w:r>
            <w:r w:rsidR="00E3296E" w:rsidRPr="00C70006">
              <w:rPr>
                <w:rStyle w:val="ng-star-inserted1"/>
                <w:rFonts w:cs="Arial"/>
                <w:color w:val="1A1C1E"/>
              </w:rPr>
              <w:t xml:space="preserve">The </w:t>
            </w:r>
            <w:r w:rsidR="001A24EC" w:rsidRPr="00C70006">
              <w:rPr>
                <w:rStyle w:val="ng-star-inserted1"/>
                <w:rFonts w:cs="Arial"/>
                <w:color w:val="1A1C1E"/>
              </w:rPr>
              <w:t>SW</w:t>
            </w:r>
            <w:r w:rsidR="006644E6" w:rsidRPr="00C70006">
              <w:rPr>
                <w:rStyle w:val="ng-star-inserted1"/>
                <w:rFonts w:cs="Arial"/>
                <w:color w:val="1A1C1E"/>
              </w:rPr>
              <w:t xml:space="preserve"> &amp; ESNFI </w:t>
            </w:r>
            <w:r w:rsidR="001A24EC" w:rsidRPr="00C70006">
              <w:rPr>
                <w:rStyle w:val="ng-star-inserted1"/>
                <w:rFonts w:cs="Arial"/>
                <w:color w:val="1A1C1E"/>
              </w:rPr>
              <w:t>O</w:t>
            </w:r>
            <w:r w:rsidR="00E3296E" w:rsidRPr="00C70006">
              <w:rPr>
                <w:rStyle w:val="ng-star-inserted1"/>
                <w:rFonts w:cs="Arial"/>
                <w:color w:val="1A1C1E"/>
              </w:rPr>
              <w:t xml:space="preserve"> will be responsible </w:t>
            </w:r>
            <w:r w:rsidR="007E62BA" w:rsidRPr="00C70006">
              <w:rPr>
                <w:rStyle w:val="ng-star-inserted1"/>
                <w:rFonts w:cs="Arial"/>
                <w:color w:val="1A1C1E"/>
              </w:rPr>
              <w:t>for making</w:t>
            </w:r>
            <w:r w:rsidRPr="00C70006">
              <w:rPr>
                <w:rStyle w:val="ng-star-inserted1"/>
                <w:rFonts w:cs="Arial"/>
                <w:color w:val="1A1C1E"/>
              </w:rPr>
              <w:t xml:space="preserve"> sure that the overall</w:t>
            </w:r>
            <w:r w:rsidR="001A24EC" w:rsidRPr="00C70006">
              <w:rPr>
                <w:rStyle w:val="ng-star-inserted1"/>
                <w:rFonts w:cs="Arial"/>
                <w:color w:val="1A1C1E"/>
              </w:rPr>
              <w:t xml:space="preserve"> water supply,</w:t>
            </w:r>
            <w:r w:rsidRPr="00C70006">
              <w:rPr>
                <w:rStyle w:val="ng-star-inserted1"/>
                <w:rFonts w:cs="Arial"/>
                <w:color w:val="1A1C1E"/>
              </w:rPr>
              <w:t xml:space="preserve"> </w:t>
            </w:r>
            <w:r w:rsidR="001A24EC" w:rsidRPr="00C70006">
              <w:rPr>
                <w:rStyle w:val="ng-star-inserted1"/>
                <w:rFonts w:cs="Arial"/>
                <w:color w:val="1A1C1E"/>
              </w:rPr>
              <w:t>hygiene and sanitation work</w:t>
            </w:r>
            <w:r w:rsidR="006644E6" w:rsidRPr="00C70006">
              <w:rPr>
                <w:rStyle w:val="ng-star-inserted1"/>
                <w:rFonts w:cs="Arial"/>
                <w:color w:val="1A1C1E"/>
              </w:rPr>
              <w:t xml:space="preserve">, Emergency Shelter and Non-Food Items </w:t>
            </w:r>
            <w:r w:rsidRPr="00C70006">
              <w:rPr>
                <w:rStyle w:val="ng-star-inserted1"/>
                <w:rFonts w:cs="Arial"/>
                <w:color w:val="1A1C1E"/>
              </w:rPr>
              <w:t xml:space="preserve">humanitarian work </w:t>
            </w:r>
            <w:r w:rsidR="00F95C95" w:rsidRPr="00C70006">
              <w:rPr>
                <w:rStyle w:val="ng-star-inserted1"/>
                <w:rFonts w:cs="Arial"/>
                <w:color w:val="1A1C1E"/>
              </w:rPr>
              <w:t xml:space="preserve">within SHA </w:t>
            </w:r>
            <w:r w:rsidR="006644E6" w:rsidRPr="00C70006">
              <w:rPr>
                <w:rStyle w:val="ng-star-inserted1"/>
                <w:rFonts w:cs="Arial"/>
                <w:color w:val="1A1C1E"/>
              </w:rPr>
              <w:t>are</w:t>
            </w:r>
            <w:r w:rsidRPr="00C70006">
              <w:rPr>
                <w:rStyle w:val="ng-star-inserted1"/>
                <w:rFonts w:cs="Arial"/>
                <w:color w:val="1A1C1E"/>
              </w:rPr>
              <w:t xml:space="preserve"> implemented in a timely and quality manner in line with the humanitarian standard operating procedures and mandate. </w:t>
            </w:r>
            <w:r w:rsidR="004A6A5F" w:rsidRPr="00C70006">
              <w:rPr>
                <w:rStyle w:val="ng-star-inserted1"/>
                <w:rFonts w:cs="Arial"/>
                <w:color w:val="1A1C1E"/>
              </w:rPr>
              <w:t xml:space="preserve"> </w:t>
            </w:r>
            <w:proofErr w:type="spellStart"/>
            <w:r w:rsidR="00A92207" w:rsidRPr="00C70006">
              <w:rPr>
                <w:rStyle w:val="ng-star-inserted1"/>
                <w:rFonts w:cs="Arial"/>
                <w:color w:val="1A1C1E"/>
              </w:rPr>
              <w:t>He/She</w:t>
            </w:r>
            <w:proofErr w:type="spellEnd"/>
            <w:r w:rsidR="004A6A5F" w:rsidRPr="00C70006">
              <w:rPr>
                <w:rStyle w:val="ng-star-inserted1"/>
                <w:rFonts w:cs="Arial"/>
                <w:color w:val="1A1C1E"/>
              </w:rPr>
              <w:t xml:space="preserve"> is primarily responsible </w:t>
            </w:r>
            <w:r w:rsidR="007E62BA" w:rsidRPr="00C70006">
              <w:rPr>
                <w:rStyle w:val="ng-star-inserted1"/>
                <w:rFonts w:cs="Arial"/>
                <w:color w:val="1A1C1E"/>
              </w:rPr>
              <w:t>for ensuring</w:t>
            </w:r>
            <w:r w:rsidR="004A6A5F" w:rsidRPr="00C70006">
              <w:rPr>
                <w:rStyle w:val="ng-star-inserted1"/>
                <w:rFonts w:cs="Arial"/>
                <w:color w:val="1A1C1E"/>
              </w:rPr>
              <w:t xml:space="preserve"> SHA’s Development and Emergency WASH projects </w:t>
            </w:r>
            <w:r w:rsidR="002B798E" w:rsidRPr="00C70006">
              <w:rPr>
                <w:rStyle w:val="ng-star-inserted1"/>
                <w:rFonts w:cs="Arial"/>
                <w:color w:val="1A1C1E"/>
              </w:rPr>
              <w:t>are</w:t>
            </w:r>
            <w:r w:rsidR="004A6A5F" w:rsidRPr="00C70006">
              <w:rPr>
                <w:rStyle w:val="ng-star-inserted1"/>
                <w:rFonts w:cs="Arial"/>
                <w:color w:val="1A1C1E"/>
              </w:rPr>
              <w:t xml:space="preserve"> implemented in line with the project design, Sphere and cluster standards and use the existing or develop systems to monitor the performance </w:t>
            </w:r>
            <w:r w:rsidR="00F77260" w:rsidRPr="00C70006">
              <w:rPr>
                <w:rStyle w:val="ng-star-inserted1"/>
                <w:rFonts w:cs="Arial"/>
                <w:color w:val="1A1C1E"/>
              </w:rPr>
              <w:t>of these</w:t>
            </w:r>
            <w:r w:rsidR="004A6A5F" w:rsidRPr="00C70006">
              <w:rPr>
                <w:rStyle w:val="ng-star-inserted1"/>
                <w:rFonts w:cs="Arial"/>
                <w:color w:val="1A1C1E"/>
              </w:rPr>
              <w:t xml:space="preserve"> activities for</w:t>
            </w:r>
            <w:r w:rsidR="00F77260" w:rsidRPr="00C70006">
              <w:rPr>
                <w:rStyle w:val="ng-star-inserted1"/>
                <w:rFonts w:cs="Arial"/>
                <w:color w:val="1A1C1E"/>
              </w:rPr>
              <w:t xml:space="preserve"> </w:t>
            </w:r>
            <w:r w:rsidR="004A6A5F" w:rsidRPr="00C70006">
              <w:rPr>
                <w:rStyle w:val="ng-star-inserted1"/>
                <w:rFonts w:cs="Arial"/>
                <w:color w:val="1A1C1E"/>
              </w:rPr>
              <w:t>host</w:t>
            </w:r>
            <w:r w:rsidR="00F77260" w:rsidRPr="00C70006">
              <w:rPr>
                <w:rStyle w:val="ng-star-inserted1"/>
                <w:rFonts w:cs="Arial"/>
                <w:color w:val="1A1C1E"/>
              </w:rPr>
              <w:t>ing</w:t>
            </w:r>
            <w:r w:rsidR="004A6A5F" w:rsidRPr="00C70006">
              <w:rPr>
                <w:rStyle w:val="ng-star-inserted1"/>
                <w:rFonts w:cs="Arial"/>
                <w:color w:val="1A1C1E"/>
              </w:rPr>
              <w:t xml:space="preserve"> community, </w:t>
            </w:r>
            <w:r w:rsidR="007E62BA" w:rsidRPr="00C70006">
              <w:rPr>
                <w:rStyle w:val="ng-star-inserted1"/>
                <w:rFonts w:cs="Arial"/>
                <w:color w:val="1A1C1E"/>
              </w:rPr>
              <w:t>disaster-affected</w:t>
            </w:r>
            <w:r w:rsidR="00F77260" w:rsidRPr="00C70006">
              <w:rPr>
                <w:rStyle w:val="ng-star-inserted1"/>
                <w:rFonts w:cs="Arial"/>
                <w:color w:val="1A1C1E"/>
              </w:rPr>
              <w:t xml:space="preserve"> </w:t>
            </w:r>
            <w:r w:rsidR="004A6A5F" w:rsidRPr="00C70006">
              <w:rPr>
                <w:rStyle w:val="ng-star-inserted1"/>
                <w:rFonts w:cs="Arial"/>
                <w:color w:val="1A1C1E"/>
              </w:rPr>
              <w:t>communities, health institutions, schools, enterprises and Internally Displaced Peoples.</w:t>
            </w:r>
          </w:p>
          <w:p w14:paraId="18CC5615" w14:textId="77777777" w:rsidR="00C70006" w:rsidRPr="00C70006" w:rsidRDefault="00C70006" w:rsidP="00C70006">
            <w:pPr>
              <w:spacing w:line="240" w:lineRule="auto"/>
              <w:jc w:val="both"/>
              <w:rPr>
                <w:rStyle w:val="ng-star-inserted1"/>
                <w:rFonts w:cs="Arial"/>
                <w:color w:val="auto"/>
                <w:lang w:eastAsia="en-GB"/>
              </w:rPr>
            </w:pPr>
          </w:p>
          <w:p w14:paraId="50B61F66" w14:textId="40A318F3" w:rsidR="00E96CAF" w:rsidRPr="00C70006" w:rsidRDefault="00BF5447" w:rsidP="00C70006">
            <w:pPr>
              <w:spacing w:line="240" w:lineRule="auto"/>
              <w:jc w:val="both"/>
              <w:rPr>
                <w:rStyle w:val="ng-star-inserted1"/>
                <w:rFonts w:cs="Arial"/>
                <w:color w:val="1A1C1E"/>
                <w:lang w:eastAsia="en-GB"/>
              </w:rPr>
            </w:pPr>
            <w:r w:rsidRPr="00C70006">
              <w:rPr>
                <w:rStyle w:val="ng-star-inserted1"/>
                <w:rFonts w:cs="Arial"/>
                <w:color w:val="1A1C1E"/>
                <w:lang w:eastAsia="en-GB"/>
              </w:rPr>
              <w:t xml:space="preserve">The post holder will be responsible </w:t>
            </w:r>
            <w:r w:rsidR="007E62BA" w:rsidRPr="00C70006">
              <w:rPr>
                <w:rStyle w:val="ng-star-inserted1"/>
                <w:rFonts w:cs="Arial"/>
                <w:color w:val="1A1C1E"/>
                <w:lang w:eastAsia="en-GB"/>
              </w:rPr>
              <w:t>for preparing</w:t>
            </w:r>
            <w:r w:rsidRPr="00C70006">
              <w:rPr>
                <w:rStyle w:val="ng-star-inserted1"/>
                <w:rFonts w:cs="Arial"/>
                <w:color w:val="1A1C1E"/>
                <w:lang w:eastAsia="en-GB"/>
              </w:rPr>
              <w:t xml:space="preserve"> engineering estimates, drawings, </w:t>
            </w:r>
            <w:proofErr w:type="spellStart"/>
            <w:r w:rsidRPr="00C70006">
              <w:rPr>
                <w:rStyle w:val="ng-star-inserted1"/>
                <w:rFonts w:cs="Arial"/>
                <w:color w:val="1A1C1E"/>
                <w:lang w:eastAsia="en-GB"/>
              </w:rPr>
              <w:t>BoQ</w:t>
            </w:r>
            <w:proofErr w:type="spellEnd"/>
            <w:r w:rsidRPr="00C70006">
              <w:rPr>
                <w:rStyle w:val="ng-star-inserted1"/>
                <w:rFonts w:cs="Arial"/>
                <w:color w:val="1A1C1E"/>
                <w:lang w:eastAsia="en-GB"/>
              </w:rPr>
              <w:t xml:space="preserve"> and tender documents in line with the standards. He/she will oversee the sub-contract work with the local consultants as well as follow up delivery of WASH services</w:t>
            </w:r>
            <w:r w:rsidR="004A6A5F" w:rsidRPr="00C70006">
              <w:rPr>
                <w:rStyle w:val="ng-star-inserted1"/>
                <w:rFonts w:cs="Arial"/>
                <w:color w:val="1A1C1E"/>
                <w:lang w:eastAsia="en-GB"/>
              </w:rPr>
              <w:t xml:space="preserve"> in collaboration with woreda/zone water </w:t>
            </w:r>
            <w:r w:rsidR="007E62BA" w:rsidRPr="00C70006">
              <w:rPr>
                <w:rStyle w:val="ng-star-inserted1"/>
                <w:rFonts w:cs="Arial"/>
                <w:color w:val="1A1C1E"/>
                <w:lang w:eastAsia="en-GB"/>
              </w:rPr>
              <w:t>bureaus'</w:t>
            </w:r>
            <w:r w:rsidR="004A6A5F" w:rsidRPr="00C70006">
              <w:rPr>
                <w:rStyle w:val="ng-star-inserted1"/>
                <w:rFonts w:cs="Arial"/>
                <w:color w:val="1A1C1E"/>
                <w:lang w:eastAsia="en-GB"/>
              </w:rPr>
              <w:t xml:space="preserve"> technical experts. </w:t>
            </w:r>
            <w:r w:rsidRPr="00C70006">
              <w:rPr>
                <w:rStyle w:val="ng-star-inserted1"/>
                <w:rFonts w:cs="Arial"/>
                <w:color w:val="1A1C1E"/>
                <w:lang w:eastAsia="en-GB"/>
              </w:rPr>
              <w:t xml:space="preserve"> </w:t>
            </w:r>
            <w:r w:rsidR="00E96CAF" w:rsidRPr="00C70006">
              <w:rPr>
                <w:rStyle w:val="ng-star-inserted1"/>
                <w:rFonts w:cs="Arial"/>
                <w:color w:val="1A1C1E"/>
                <w:lang w:eastAsia="en-GB"/>
              </w:rPr>
              <w:t>The</w:t>
            </w:r>
            <w:r w:rsidRPr="00C70006">
              <w:rPr>
                <w:rStyle w:val="ng-star-inserted1"/>
                <w:rFonts w:cs="Arial"/>
                <w:color w:val="1A1C1E"/>
                <w:lang w:eastAsia="en-GB"/>
              </w:rPr>
              <w:t xml:space="preserve"> SW</w:t>
            </w:r>
            <w:r w:rsidR="006644E6" w:rsidRPr="00C70006">
              <w:rPr>
                <w:rStyle w:val="ng-star-inserted1"/>
                <w:rFonts w:cs="Arial"/>
                <w:color w:val="1A1C1E"/>
                <w:lang w:eastAsia="en-GB"/>
              </w:rPr>
              <w:t xml:space="preserve">&amp;ESNFI </w:t>
            </w:r>
            <w:r w:rsidRPr="00C70006">
              <w:rPr>
                <w:rStyle w:val="ng-star-inserted1"/>
                <w:rFonts w:cs="Arial"/>
                <w:color w:val="1A1C1E"/>
                <w:lang w:eastAsia="en-GB"/>
              </w:rPr>
              <w:t>O must</w:t>
            </w:r>
            <w:r w:rsidR="00E96CAF" w:rsidRPr="00C70006">
              <w:rPr>
                <w:rStyle w:val="ng-star-inserted1"/>
                <w:rFonts w:cs="Arial"/>
                <w:color w:val="1A1C1E"/>
                <w:lang w:eastAsia="en-GB"/>
              </w:rPr>
              <w:t xml:space="preserve"> ensure that </w:t>
            </w:r>
            <w:r w:rsidR="004A6A5F" w:rsidRPr="00C70006">
              <w:rPr>
                <w:rStyle w:val="ng-star-inserted1"/>
                <w:rFonts w:cs="Arial"/>
                <w:color w:val="1A1C1E"/>
                <w:lang w:eastAsia="en-GB"/>
              </w:rPr>
              <w:t xml:space="preserve">the SHA development and </w:t>
            </w:r>
            <w:r w:rsidR="00E96CAF" w:rsidRPr="00C70006">
              <w:rPr>
                <w:rStyle w:val="ng-star-inserted1"/>
                <w:rFonts w:cs="Arial"/>
                <w:color w:val="1A1C1E"/>
                <w:lang w:eastAsia="en-GB"/>
              </w:rPr>
              <w:t xml:space="preserve">humanitarian programmes delivered are to the appropriate scale, scope, quality and accountability expected of Self-Help Africa.  The </w:t>
            </w:r>
            <w:r w:rsidRPr="00C70006">
              <w:rPr>
                <w:rStyle w:val="ng-star-inserted1"/>
                <w:rFonts w:cs="Arial"/>
                <w:color w:val="1A1C1E"/>
                <w:lang w:eastAsia="en-GB"/>
              </w:rPr>
              <w:t>SWO</w:t>
            </w:r>
            <w:r w:rsidR="00E96CAF" w:rsidRPr="00C70006">
              <w:rPr>
                <w:rStyle w:val="ng-star-inserted1"/>
                <w:rFonts w:cs="Arial"/>
                <w:color w:val="1A1C1E"/>
                <w:lang w:eastAsia="en-GB"/>
              </w:rPr>
              <w:t xml:space="preserve"> </w:t>
            </w:r>
            <w:r w:rsidR="00E3296E" w:rsidRPr="00C70006">
              <w:rPr>
                <w:rStyle w:val="ng-star-inserted1"/>
                <w:rFonts w:cs="Arial"/>
                <w:color w:val="1A1C1E"/>
                <w:lang w:eastAsia="en-GB"/>
              </w:rPr>
              <w:t xml:space="preserve">will be </w:t>
            </w:r>
            <w:r w:rsidR="00E96CAF" w:rsidRPr="00C70006">
              <w:rPr>
                <w:rStyle w:val="ng-star-inserted1"/>
                <w:rFonts w:cs="Arial"/>
                <w:color w:val="1A1C1E"/>
                <w:lang w:eastAsia="en-GB"/>
              </w:rPr>
              <w:t xml:space="preserve">reporting to the </w:t>
            </w:r>
            <w:r w:rsidRPr="00C70006">
              <w:rPr>
                <w:rStyle w:val="ng-star-inserted1"/>
                <w:rFonts w:cs="Arial"/>
                <w:color w:val="1A1C1E"/>
                <w:lang w:eastAsia="en-GB"/>
              </w:rPr>
              <w:t xml:space="preserve">Humanitarian Programme </w:t>
            </w:r>
            <w:r w:rsidR="00C57027" w:rsidRPr="00C70006">
              <w:rPr>
                <w:rStyle w:val="ng-star-inserted1"/>
                <w:rFonts w:cs="Arial"/>
                <w:color w:val="1A1C1E"/>
                <w:lang w:eastAsia="en-GB"/>
              </w:rPr>
              <w:t>Coordinator</w:t>
            </w:r>
            <w:r w:rsidRPr="00C70006">
              <w:rPr>
                <w:rStyle w:val="ng-star-inserted1"/>
                <w:rFonts w:cs="Arial"/>
                <w:color w:val="1A1C1E"/>
                <w:lang w:eastAsia="en-GB"/>
              </w:rPr>
              <w:t xml:space="preserve"> </w:t>
            </w:r>
            <w:r w:rsidR="00E96CAF" w:rsidRPr="00C70006">
              <w:rPr>
                <w:rStyle w:val="ng-star-inserted1"/>
                <w:rFonts w:cs="Arial"/>
                <w:color w:val="1A1C1E"/>
                <w:lang w:eastAsia="en-GB"/>
              </w:rPr>
              <w:t xml:space="preserve">and work closely with the </w:t>
            </w:r>
            <w:r w:rsidR="004A6A5F" w:rsidRPr="00C70006">
              <w:rPr>
                <w:rStyle w:val="ng-star-inserted1"/>
                <w:rFonts w:cs="Arial"/>
                <w:color w:val="1A1C1E"/>
                <w:lang w:eastAsia="en-GB"/>
              </w:rPr>
              <w:t xml:space="preserve">Addis and Field/Cluster offices staff to ensure </w:t>
            </w:r>
            <w:r w:rsidR="007E62BA" w:rsidRPr="00C70006">
              <w:rPr>
                <w:rStyle w:val="ng-star-inserted1"/>
                <w:rFonts w:cs="Arial"/>
                <w:color w:val="1A1C1E"/>
                <w:lang w:eastAsia="en-GB"/>
              </w:rPr>
              <w:t xml:space="preserve">the </w:t>
            </w:r>
            <w:r w:rsidR="004A6A5F" w:rsidRPr="00C70006">
              <w:rPr>
                <w:rStyle w:val="ng-star-inserted1"/>
                <w:rFonts w:cs="Arial"/>
                <w:color w:val="1A1C1E"/>
                <w:lang w:eastAsia="en-GB"/>
              </w:rPr>
              <w:t>successful implementation of the Water, Sanitation</w:t>
            </w:r>
            <w:r w:rsidR="006644E6" w:rsidRPr="00C70006">
              <w:rPr>
                <w:rStyle w:val="ng-star-inserted1"/>
                <w:rFonts w:cs="Arial"/>
                <w:color w:val="1A1C1E"/>
                <w:lang w:eastAsia="en-GB"/>
              </w:rPr>
              <w:t xml:space="preserve"> &amp;</w:t>
            </w:r>
            <w:r w:rsidR="004A6A5F" w:rsidRPr="00C70006">
              <w:rPr>
                <w:rStyle w:val="ng-star-inserted1"/>
                <w:rFonts w:cs="Arial"/>
                <w:color w:val="1A1C1E"/>
                <w:lang w:eastAsia="en-GB"/>
              </w:rPr>
              <w:t xml:space="preserve"> Hygiene </w:t>
            </w:r>
            <w:r w:rsidR="006644E6" w:rsidRPr="00C70006">
              <w:rPr>
                <w:rStyle w:val="ng-star-inserted1"/>
                <w:rFonts w:cs="Arial"/>
                <w:color w:val="1A1C1E"/>
                <w:lang w:eastAsia="en-GB"/>
              </w:rPr>
              <w:t xml:space="preserve">and Emergency Shelter Non-Food Items </w:t>
            </w:r>
            <w:r w:rsidR="004A6A5F" w:rsidRPr="00C70006">
              <w:rPr>
                <w:rStyle w:val="ng-star-inserted1"/>
                <w:rFonts w:cs="Arial"/>
                <w:color w:val="1A1C1E"/>
                <w:lang w:eastAsia="en-GB"/>
              </w:rPr>
              <w:t>activities throughout the region and beyond</w:t>
            </w:r>
            <w:r w:rsidR="00A92207" w:rsidRPr="00C70006">
              <w:rPr>
                <w:rStyle w:val="ng-star-inserted1"/>
                <w:rFonts w:cs="Arial"/>
                <w:color w:val="1A1C1E"/>
                <w:lang w:eastAsia="en-GB"/>
              </w:rPr>
              <w:t xml:space="preserve">. </w:t>
            </w:r>
            <w:proofErr w:type="spellStart"/>
            <w:r w:rsidR="00A92207" w:rsidRPr="00C70006">
              <w:rPr>
                <w:rStyle w:val="ng-star-inserted1"/>
                <w:rFonts w:cs="Arial"/>
                <w:color w:val="1A1C1E"/>
                <w:lang w:eastAsia="en-GB"/>
              </w:rPr>
              <w:t>He/She</w:t>
            </w:r>
            <w:proofErr w:type="spellEnd"/>
            <w:r w:rsidR="00A92207" w:rsidRPr="00C70006">
              <w:rPr>
                <w:rStyle w:val="ng-star-inserted1"/>
                <w:rFonts w:cs="Arial"/>
                <w:color w:val="1A1C1E"/>
                <w:lang w:eastAsia="en-GB"/>
              </w:rPr>
              <w:t xml:space="preserve"> will ensure effective integration and </w:t>
            </w:r>
            <w:r w:rsidR="007E62BA" w:rsidRPr="00C70006">
              <w:rPr>
                <w:rStyle w:val="ng-star-inserted1"/>
                <w:rFonts w:cs="Arial"/>
                <w:color w:val="1A1C1E"/>
                <w:lang w:eastAsia="en-GB"/>
              </w:rPr>
              <w:t>harmonisation</w:t>
            </w:r>
            <w:r w:rsidR="00A92207" w:rsidRPr="00C70006">
              <w:rPr>
                <w:rStyle w:val="ng-star-inserted1"/>
                <w:rFonts w:cs="Arial"/>
                <w:color w:val="1A1C1E"/>
                <w:lang w:eastAsia="en-GB"/>
              </w:rPr>
              <w:t xml:space="preserve"> with</w:t>
            </w:r>
            <w:r w:rsidR="007E62BA" w:rsidRPr="00C70006">
              <w:rPr>
                <w:rStyle w:val="ng-star-inserted1"/>
                <w:rFonts w:cs="Arial"/>
                <w:color w:val="1A1C1E"/>
                <w:lang w:eastAsia="en-GB"/>
              </w:rPr>
              <w:t xml:space="preserve"> other sectors</w:t>
            </w:r>
            <w:r w:rsidR="00A92207" w:rsidRPr="00C70006">
              <w:rPr>
                <w:rStyle w:val="ng-star-inserted1"/>
                <w:rFonts w:cs="Arial"/>
                <w:color w:val="1A1C1E"/>
                <w:lang w:eastAsia="en-GB"/>
              </w:rPr>
              <w:t xml:space="preserve">. She/he will be </w:t>
            </w:r>
            <w:r w:rsidR="007E62BA" w:rsidRPr="00C70006">
              <w:rPr>
                <w:rStyle w:val="ng-star-inserted1"/>
                <w:rFonts w:cs="Arial"/>
                <w:color w:val="1A1C1E"/>
                <w:lang w:eastAsia="en-GB"/>
              </w:rPr>
              <w:t xml:space="preserve">a </w:t>
            </w:r>
            <w:r w:rsidR="00A92207" w:rsidRPr="00C70006">
              <w:rPr>
                <w:rStyle w:val="ng-star-inserted1"/>
                <w:rFonts w:cs="Arial"/>
                <w:color w:val="1A1C1E"/>
                <w:lang w:eastAsia="en-GB"/>
              </w:rPr>
              <w:t xml:space="preserve">standing </w:t>
            </w:r>
            <w:r w:rsidR="007E62BA" w:rsidRPr="00C70006">
              <w:rPr>
                <w:rStyle w:val="ng-star-inserted1"/>
                <w:rFonts w:cs="Arial"/>
                <w:color w:val="1A1C1E"/>
                <w:lang w:eastAsia="en-GB"/>
              </w:rPr>
              <w:t xml:space="preserve">committee member </w:t>
            </w:r>
            <w:r w:rsidR="00A92207" w:rsidRPr="00C70006">
              <w:rPr>
                <w:rStyle w:val="ng-star-inserted1"/>
                <w:rFonts w:cs="Arial"/>
                <w:color w:val="1A1C1E"/>
                <w:lang w:eastAsia="en-GB"/>
              </w:rPr>
              <w:t xml:space="preserve">of </w:t>
            </w:r>
            <w:r w:rsidR="007E62BA" w:rsidRPr="00C70006">
              <w:rPr>
                <w:rStyle w:val="ng-star-inserted1"/>
                <w:rFonts w:cs="Arial"/>
                <w:color w:val="1A1C1E"/>
                <w:lang w:eastAsia="en-GB"/>
              </w:rPr>
              <w:t>the p</w:t>
            </w:r>
            <w:r w:rsidR="00640CF8" w:rsidRPr="00C70006">
              <w:rPr>
                <w:rStyle w:val="ng-star-inserted1"/>
                <w:rFonts w:cs="Arial"/>
                <w:color w:val="1A1C1E"/>
                <w:lang w:eastAsia="en-GB"/>
              </w:rPr>
              <w:t>rocurement</w:t>
            </w:r>
            <w:r w:rsidR="007E62BA" w:rsidRPr="00C70006">
              <w:rPr>
                <w:rStyle w:val="ng-star-inserted1"/>
                <w:rFonts w:cs="Arial"/>
                <w:color w:val="1A1C1E"/>
                <w:lang w:eastAsia="en-GB"/>
              </w:rPr>
              <w:t>s</w:t>
            </w:r>
            <w:r w:rsidR="00640CF8" w:rsidRPr="00C70006">
              <w:rPr>
                <w:rStyle w:val="ng-star-inserted1"/>
                <w:rFonts w:cs="Arial"/>
                <w:color w:val="1A1C1E"/>
                <w:lang w:eastAsia="en-GB"/>
              </w:rPr>
              <w:t xml:space="preserve"> i</w:t>
            </w:r>
            <w:r w:rsidR="00A92207" w:rsidRPr="00C70006">
              <w:rPr>
                <w:rStyle w:val="ng-star-inserted1"/>
                <w:rFonts w:cs="Arial"/>
                <w:color w:val="1A1C1E"/>
                <w:lang w:eastAsia="en-GB"/>
              </w:rPr>
              <w:t xml:space="preserve">n </w:t>
            </w:r>
            <w:r w:rsidR="00640CF8" w:rsidRPr="00C70006">
              <w:rPr>
                <w:rStyle w:val="ng-star-inserted1"/>
                <w:rFonts w:cs="Arial"/>
                <w:color w:val="1A1C1E"/>
                <w:lang w:eastAsia="en-GB"/>
              </w:rPr>
              <w:t xml:space="preserve">the </w:t>
            </w:r>
            <w:r w:rsidR="00A92207" w:rsidRPr="00C70006">
              <w:rPr>
                <w:rStyle w:val="ng-star-inserted1"/>
                <w:rFonts w:cs="Arial"/>
                <w:color w:val="1A1C1E"/>
                <w:lang w:eastAsia="en-GB"/>
              </w:rPr>
              <w:t>tendering of construction works</w:t>
            </w:r>
            <w:r w:rsidR="007E62BA" w:rsidRPr="00C70006">
              <w:rPr>
                <w:rStyle w:val="ng-star-inserted1"/>
                <w:rFonts w:cs="Arial"/>
                <w:color w:val="1A1C1E"/>
                <w:lang w:eastAsia="en-GB"/>
              </w:rPr>
              <w:t xml:space="preserve">, </w:t>
            </w:r>
            <w:r w:rsidR="00A92207" w:rsidRPr="00C70006">
              <w:rPr>
                <w:rStyle w:val="ng-star-inserted1"/>
                <w:rFonts w:cs="Arial"/>
                <w:color w:val="1A1C1E"/>
                <w:lang w:eastAsia="en-GB"/>
              </w:rPr>
              <w:t xml:space="preserve">WASH NFI </w:t>
            </w:r>
            <w:r w:rsidR="007E62BA" w:rsidRPr="00C70006">
              <w:rPr>
                <w:rStyle w:val="ng-star-inserted1"/>
                <w:rFonts w:cs="Arial"/>
                <w:color w:val="1A1C1E"/>
                <w:lang w:eastAsia="en-GB"/>
              </w:rPr>
              <w:t>and ES</w:t>
            </w:r>
            <w:r w:rsidR="00EA2570" w:rsidRPr="00C70006">
              <w:rPr>
                <w:rStyle w:val="ng-star-inserted1"/>
                <w:rFonts w:cs="Arial"/>
                <w:color w:val="1A1C1E"/>
                <w:lang w:eastAsia="en-GB"/>
              </w:rPr>
              <w:t>/</w:t>
            </w:r>
            <w:r w:rsidR="007E62BA" w:rsidRPr="00C70006">
              <w:rPr>
                <w:rStyle w:val="ng-star-inserted1"/>
                <w:rFonts w:cs="Arial"/>
                <w:color w:val="1A1C1E"/>
                <w:lang w:eastAsia="en-GB"/>
              </w:rPr>
              <w:t xml:space="preserve">NFI </w:t>
            </w:r>
            <w:r w:rsidR="00A92207" w:rsidRPr="00C70006">
              <w:rPr>
                <w:rStyle w:val="ng-star-inserted1"/>
                <w:rFonts w:cs="Arial"/>
                <w:color w:val="1A1C1E"/>
                <w:lang w:eastAsia="en-GB"/>
              </w:rPr>
              <w:t xml:space="preserve">procurement </w:t>
            </w:r>
            <w:r w:rsidR="007E62BA" w:rsidRPr="00C70006">
              <w:rPr>
                <w:rStyle w:val="ng-star-inserted1"/>
                <w:rFonts w:cs="Arial"/>
                <w:color w:val="1A1C1E"/>
                <w:lang w:eastAsia="en-GB"/>
              </w:rPr>
              <w:t>process and</w:t>
            </w:r>
            <w:r w:rsidR="00A92207" w:rsidRPr="00C70006">
              <w:rPr>
                <w:rStyle w:val="ng-star-inserted1"/>
                <w:rFonts w:cs="Arial"/>
                <w:color w:val="1A1C1E"/>
                <w:lang w:eastAsia="en-GB"/>
              </w:rPr>
              <w:t xml:space="preserve"> </w:t>
            </w:r>
            <w:r w:rsidR="007E62BA" w:rsidRPr="00C70006">
              <w:rPr>
                <w:rStyle w:val="ng-star-inserted1"/>
                <w:rFonts w:cs="Arial"/>
                <w:color w:val="1A1C1E"/>
                <w:lang w:eastAsia="en-GB"/>
              </w:rPr>
              <w:t>work strongly</w:t>
            </w:r>
            <w:r w:rsidR="00A92207" w:rsidRPr="00C70006">
              <w:rPr>
                <w:rStyle w:val="ng-star-inserted1"/>
                <w:rFonts w:cs="Arial"/>
                <w:color w:val="1A1C1E"/>
                <w:lang w:eastAsia="en-GB"/>
              </w:rPr>
              <w:t xml:space="preserve"> with the procurement unit and follow up </w:t>
            </w:r>
            <w:r w:rsidR="007E62BA" w:rsidRPr="00C70006">
              <w:rPr>
                <w:rStyle w:val="ng-star-inserted1"/>
                <w:rFonts w:cs="Arial"/>
                <w:color w:val="1A1C1E"/>
                <w:lang w:eastAsia="en-GB"/>
              </w:rPr>
              <w:t xml:space="preserve">on </w:t>
            </w:r>
            <w:r w:rsidR="00A92207" w:rsidRPr="00C70006">
              <w:rPr>
                <w:rStyle w:val="ng-star-inserted1"/>
                <w:rFonts w:cs="Arial"/>
                <w:color w:val="1A1C1E"/>
                <w:lang w:eastAsia="en-GB"/>
              </w:rPr>
              <w:t xml:space="preserve">all the procurement </w:t>
            </w:r>
            <w:r w:rsidR="007E62BA" w:rsidRPr="00C70006">
              <w:rPr>
                <w:rStyle w:val="ng-star-inserted1"/>
                <w:rFonts w:cs="Arial"/>
                <w:color w:val="1A1C1E"/>
                <w:lang w:eastAsia="en-GB"/>
              </w:rPr>
              <w:t>processes</w:t>
            </w:r>
            <w:r w:rsidR="00A92207" w:rsidRPr="00C70006">
              <w:rPr>
                <w:rStyle w:val="ng-star-inserted1"/>
                <w:rFonts w:cs="Arial"/>
                <w:color w:val="1A1C1E"/>
                <w:lang w:eastAsia="en-GB"/>
              </w:rPr>
              <w:t>.</w:t>
            </w:r>
          </w:p>
          <w:p w14:paraId="34BF9B28" w14:textId="77777777" w:rsidR="002318DE" w:rsidRPr="00C70006" w:rsidRDefault="002318DE" w:rsidP="00C70006">
            <w:pPr>
              <w:spacing w:line="240" w:lineRule="auto"/>
              <w:jc w:val="both"/>
              <w:rPr>
                <w:rStyle w:val="ng-star-inserted1"/>
                <w:rFonts w:cs="Arial"/>
                <w:color w:val="1A1C1E"/>
                <w:lang w:eastAsia="en-GB"/>
              </w:rPr>
            </w:pPr>
          </w:p>
        </w:tc>
      </w:tr>
      <w:tr w:rsidR="00190FC5" w:rsidRPr="00E2201A" w14:paraId="7FAD9417" w14:textId="77777777" w:rsidTr="00942710">
        <w:tc>
          <w:tcPr>
            <w:tcW w:w="2263" w:type="dxa"/>
          </w:tcPr>
          <w:p w14:paraId="40482BAD" w14:textId="77777777" w:rsidR="002318DE" w:rsidRPr="00E2201A" w:rsidRDefault="002318DE" w:rsidP="00B03F04">
            <w:pPr>
              <w:spacing w:before="60" w:after="60" w:line="240" w:lineRule="auto"/>
              <w:jc w:val="center"/>
              <w:rPr>
                <w:rFonts w:cs="Arial"/>
                <w:b/>
                <w:color w:val="auto"/>
                <w:sz w:val="22"/>
                <w:szCs w:val="22"/>
              </w:rPr>
            </w:pPr>
            <w:r w:rsidRPr="00E2201A">
              <w:rPr>
                <w:rFonts w:cs="Arial"/>
                <w:b/>
                <w:color w:val="auto"/>
                <w:sz w:val="22"/>
                <w:szCs w:val="22"/>
              </w:rPr>
              <w:t>Key Responsibilities:</w:t>
            </w:r>
          </w:p>
        </w:tc>
        <w:tc>
          <w:tcPr>
            <w:tcW w:w="7366" w:type="dxa"/>
          </w:tcPr>
          <w:p w14:paraId="723CE1F8" w14:textId="77777777" w:rsidR="00B60F21" w:rsidRPr="00C70006" w:rsidRDefault="00B60F21" w:rsidP="00C70006">
            <w:pPr>
              <w:pStyle w:val="ng-star-inserted"/>
              <w:shd w:val="clear" w:color="auto" w:fill="FFFFFF"/>
              <w:spacing w:after="270"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1. Strategic Planning &amp; Program Design</w:t>
            </w:r>
          </w:p>
          <w:p w14:paraId="24B5D4A4" w14:textId="77777777" w:rsidR="00B60F21" w:rsidRPr="00C70006" w:rsidRDefault="00B60F21" w:rsidP="00C70006">
            <w:pPr>
              <w:pStyle w:val="ng-star-inserted"/>
              <w:numPr>
                <w:ilvl w:val="0"/>
                <w:numId w:val="10"/>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Lead the development of comprehensive district-level work plans</w:t>
            </w:r>
            <w:r w:rsidRPr="00C70006">
              <w:rPr>
                <w:rStyle w:val="ng-star-inserted1"/>
                <w:rFonts w:ascii="Arial" w:hAnsi="Arial" w:cs="Arial"/>
                <w:color w:val="1A1C1E"/>
                <w:sz w:val="20"/>
                <w:szCs w:val="20"/>
              </w:rPr>
              <w:t> for WASH and ES/NFI activities, aligning them with regional and national cluster strategies.</w:t>
            </w:r>
          </w:p>
          <w:p w14:paraId="6EAB60A1" w14:textId="77777777" w:rsidR="00B60F21" w:rsidRPr="00C70006" w:rsidRDefault="00B60F21" w:rsidP="00C70006">
            <w:pPr>
              <w:pStyle w:val="ng-star-inserted"/>
              <w:numPr>
                <w:ilvl w:val="0"/>
                <w:numId w:val="10"/>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Drive integrated, multi-sectoral needs assessments to inform technically sound and context-appropriate program design.</w:t>
            </w:r>
          </w:p>
          <w:p w14:paraId="3FA70483" w14:textId="77777777" w:rsidR="00B60F21" w:rsidRPr="00C70006" w:rsidRDefault="00B60F21" w:rsidP="00C70006">
            <w:pPr>
              <w:pStyle w:val="ng-star-inserted"/>
              <w:numPr>
                <w:ilvl w:val="0"/>
                <w:numId w:val="10"/>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WASH Design:</w:t>
            </w:r>
            <w:r w:rsidRPr="00C70006">
              <w:rPr>
                <w:rStyle w:val="ng-star-inserted1"/>
                <w:rFonts w:ascii="Arial" w:hAnsi="Arial" w:cs="Arial"/>
                <w:color w:val="1A1C1E"/>
                <w:sz w:val="20"/>
                <w:szCs w:val="20"/>
              </w:rPr>
              <w:t> Prepare and validate detailed technical designs, engineering estimates, drawings, Bills of Quantities (</w:t>
            </w:r>
            <w:proofErr w:type="spellStart"/>
            <w:r w:rsidRPr="00C70006">
              <w:rPr>
                <w:rStyle w:val="ng-star-inserted1"/>
                <w:rFonts w:ascii="Arial" w:hAnsi="Arial" w:cs="Arial"/>
                <w:color w:val="1A1C1E"/>
                <w:sz w:val="20"/>
                <w:szCs w:val="20"/>
              </w:rPr>
              <w:t>BoQs</w:t>
            </w:r>
            <w:proofErr w:type="spellEnd"/>
            <w:r w:rsidRPr="00C70006">
              <w:rPr>
                <w:rStyle w:val="ng-star-inserted1"/>
                <w:rFonts w:ascii="Arial" w:hAnsi="Arial" w:cs="Arial"/>
                <w:color w:val="1A1C1E"/>
                <w:sz w:val="20"/>
                <w:szCs w:val="20"/>
              </w:rPr>
              <w:t>), and tender documents for all water and sanitation infrastructure.</w:t>
            </w:r>
          </w:p>
          <w:p w14:paraId="0564F188" w14:textId="77777777" w:rsidR="00B60F21" w:rsidRPr="00C70006" w:rsidRDefault="00B60F21" w:rsidP="00C70006">
            <w:pPr>
              <w:pStyle w:val="ng-star-inserted"/>
              <w:numPr>
                <w:ilvl w:val="0"/>
                <w:numId w:val="10"/>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ES/NFI Strategy:</w:t>
            </w:r>
            <w:r w:rsidRPr="00C70006">
              <w:rPr>
                <w:rStyle w:val="ng-star-inserted1"/>
                <w:rFonts w:ascii="Arial" w:hAnsi="Arial" w:cs="Arial"/>
                <w:color w:val="1A1C1E"/>
                <w:sz w:val="20"/>
                <w:szCs w:val="20"/>
              </w:rPr>
              <w:t> Develop and manage plans for the prepositioning of ES/NFI stocks, ensuring they are based on thorough needs analysis and contingency planning for rapid response.</w:t>
            </w:r>
          </w:p>
          <w:p w14:paraId="0C929D04" w14:textId="77777777" w:rsidR="00B60F21" w:rsidRPr="00C70006" w:rsidRDefault="00B60F21" w:rsidP="00C70006">
            <w:pPr>
              <w:pStyle w:val="ng-star-inserted"/>
              <w:shd w:val="clear" w:color="auto" w:fill="FFFFFF"/>
              <w:spacing w:after="270"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lastRenderedPageBreak/>
              <w:t>2. Technical &amp; Operational Management (WASH)</w:t>
            </w:r>
          </w:p>
          <w:p w14:paraId="6F9E552D" w14:textId="77777777" w:rsidR="00B60F21" w:rsidRPr="00C70006" w:rsidRDefault="00B60F21" w:rsidP="00C70006">
            <w:pPr>
              <w:pStyle w:val="ng-star-inserted"/>
              <w:numPr>
                <w:ilvl w:val="0"/>
                <w:numId w:val="11"/>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Provide technical oversight and management for all WASH construction and rehabilitation activities, including water systems and sanitation facilities, ensuring quality control and adherence to timelines.</w:t>
            </w:r>
          </w:p>
          <w:p w14:paraId="28369E6E" w14:textId="77777777" w:rsidR="00B60F21" w:rsidRPr="00C70006" w:rsidRDefault="00B60F21" w:rsidP="00C70006">
            <w:pPr>
              <w:pStyle w:val="ng-star-inserted"/>
              <w:numPr>
                <w:ilvl w:val="0"/>
                <w:numId w:val="11"/>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Lead the design and implementation of effective, community-based hygiene promotion campaigns, ensuring methodologies are participatory and impactful.</w:t>
            </w:r>
          </w:p>
          <w:p w14:paraId="526897D5" w14:textId="77777777" w:rsidR="00B60F21" w:rsidRPr="00C70006" w:rsidRDefault="00B60F21" w:rsidP="00C70006">
            <w:pPr>
              <w:pStyle w:val="ng-star-inserted"/>
              <w:numPr>
                <w:ilvl w:val="0"/>
                <w:numId w:val="11"/>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Supervise and build the capacity of the Hygiene &amp; ES/NFI Officer and community-based volunteers (e.g., WASH Committees).</w:t>
            </w:r>
          </w:p>
          <w:p w14:paraId="1195B739" w14:textId="77777777" w:rsidR="00B60F21" w:rsidRPr="00C70006" w:rsidRDefault="00B60F21" w:rsidP="00C70006">
            <w:pPr>
              <w:pStyle w:val="ng-star-inserted"/>
              <w:shd w:val="clear" w:color="auto" w:fill="FFFFFF"/>
              <w:spacing w:after="270"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3. Supply Chain &amp; Distribution Management (ES/NFI)</w:t>
            </w:r>
          </w:p>
          <w:p w14:paraId="37A2CE50" w14:textId="77777777" w:rsidR="00B60F21" w:rsidRPr="00C70006" w:rsidRDefault="00B60F21" w:rsidP="00C70006">
            <w:pPr>
              <w:pStyle w:val="ng-star-inserted"/>
              <w:numPr>
                <w:ilvl w:val="0"/>
                <w:numId w:val="12"/>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Manage the entire ES/NFI supply chain at the field level:</w:t>
            </w:r>
            <w:r w:rsidRPr="00C70006">
              <w:rPr>
                <w:rStyle w:val="ng-star-inserted1"/>
                <w:rFonts w:ascii="Arial" w:hAnsi="Arial" w:cs="Arial"/>
                <w:color w:val="1A1C1E"/>
                <w:sz w:val="20"/>
                <w:szCs w:val="20"/>
              </w:rPr>
              <w:t> identify and establish appropriate warehousing, and oversee the receipt, storage, dispatch, and tracking of all commodities in compliance with organisational procedures.</w:t>
            </w:r>
          </w:p>
          <w:p w14:paraId="7BD1AD46" w14:textId="77777777" w:rsidR="00B60F21" w:rsidRPr="00C70006" w:rsidRDefault="00B60F21" w:rsidP="00C70006">
            <w:pPr>
              <w:pStyle w:val="ng-star-inserted"/>
              <w:numPr>
                <w:ilvl w:val="0"/>
                <w:numId w:val="12"/>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Ensure accurate stock records and inventory reports are maintained and updated regularly, managing stock rotation to adhere to quality and shelf-life standards.</w:t>
            </w:r>
          </w:p>
          <w:p w14:paraId="35F14AF2" w14:textId="77777777" w:rsidR="00B60F21" w:rsidRPr="00C70006" w:rsidRDefault="00B60F21" w:rsidP="00C70006">
            <w:pPr>
              <w:pStyle w:val="ng-star-inserted"/>
              <w:numPr>
                <w:ilvl w:val="0"/>
                <w:numId w:val="12"/>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Lead the field-level organization of all ES/NFI distributions, developing clear distribution schedules and ensuring processes are transparent, accountable, and dignified.</w:t>
            </w:r>
          </w:p>
          <w:p w14:paraId="04D4EAC7" w14:textId="77777777" w:rsidR="00B60F21" w:rsidRPr="00C70006" w:rsidRDefault="00B60F21" w:rsidP="00C70006">
            <w:pPr>
              <w:pStyle w:val="ng-star-inserted"/>
              <w:numPr>
                <w:ilvl w:val="0"/>
                <w:numId w:val="12"/>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Ensure all distribution documentation (waybills, beneficiary lists, distribution reports) is accurately completed and archived for reporting.</w:t>
            </w:r>
          </w:p>
          <w:p w14:paraId="773F84FE" w14:textId="77777777" w:rsidR="00B60F21" w:rsidRPr="00C70006" w:rsidRDefault="00B60F21" w:rsidP="00C70006">
            <w:pPr>
              <w:pStyle w:val="ng-star-inserted"/>
              <w:shd w:val="clear" w:color="auto" w:fill="FFFFFF"/>
              <w:spacing w:after="270"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4. Team Leadership &amp; Capacity Building</w:t>
            </w:r>
          </w:p>
          <w:p w14:paraId="5ADE0706" w14:textId="77777777" w:rsidR="00B60F21" w:rsidRPr="00C70006" w:rsidRDefault="00B60F21" w:rsidP="00C70006">
            <w:pPr>
              <w:pStyle w:val="ng-star-inserted"/>
              <w:numPr>
                <w:ilvl w:val="0"/>
                <w:numId w:val="13"/>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Directly supervise, mentor, and build the capacity of the Hygiene &amp; ES/NFI Officer,</w:t>
            </w:r>
            <w:r w:rsidRPr="00C70006">
              <w:rPr>
                <w:rStyle w:val="ng-star-inserted1"/>
                <w:rFonts w:ascii="Arial" w:hAnsi="Arial" w:cs="Arial"/>
                <w:color w:val="1A1C1E"/>
                <w:sz w:val="20"/>
                <w:szCs w:val="20"/>
              </w:rPr>
              <w:t> field teams, and casual workers involved in WASH and ES/NFI activities.</w:t>
            </w:r>
          </w:p>
          <w:p w14:paraId="12C049AC" w14:textId="77777777" w:rsidR="00B60F21" w:rsidRPr="00C70006" w:rsidRDefault="00B60F21" w:rsidP="00C70006">
            <w:pPr>
              <w:pStyle w:val="ng-star-inserted"/>
              <w:numPr>
                <w:ilvl w:val="0"/>
                <w:numId w:val="13"/>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Facilitate technical training for staff and partners on key topics, including warehouse management, distribution standards, hygiene promotion techniques, and accountability.</w:t>
            </w:r>
          </w:p>
          <w:p w14:paraId="75D712D0" w14:textId="77777777" w:rsidR="00B60F21" w:rsidRPr="00C70006" w:rsidRDefault="00B60F21" w:rsidP="00C70006">
            <w:pPr>
              <w:pStyle w:val="ng-star-inserted"/>
              <w:numPr>
                <w:ilvl w:val="0"/>
                <w:numId w:val="13"/>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Promote a safe, inclusive, and positive working environment, ensuring adherence to safeguarding and code of conduct policies.</w:t>
            </w:r>
          </w:p>
          <w:p w14:paraId="56F9B2C4" w14:textId="77777777" w:rsidR="00B60F21" w:rsidRPr="00C70006" w:rsidRDefault="00B60F21" w:rsidP="00C70006">
            <w:pPr>
              <w:pStyle w:val="ng-star-inserted"/>
              <w:shd w:val="clear" w:color="auto" w:fill="FFFFFF"/>
              <w:spacing w:after="270"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5. Coordination, Representation &amp; Accountability</w:t>
            </w:r>
          </w:p>
          <w:p w14:paraId="444BF71F" w14:textId="77777777" w:rsidR="00B60F21" w:rsidRPr="00C70006" w:rsidRDefault="00B60F21" w:rsidP="00C70006">
            <w:pPr>
              <w:pStyle w:val="ng-star-inserted"/>
              <w:numPr>
                <w:ilvl w:val="0"/>
                <w:numId w:val="14"/>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Lead SHA’s representation in relevant technical forums, including the </w:t>
            </w:r>
            <w:r w:rsidRPr="00C70006">
              <w:rPr>
                <w:rStyle w:val="ng-star-inserted1"/>
                <w:rFonts w:ascii="Arial" w:hAnsi="Arial" w:cs="Arial"/>
                <w:b/>
                <w:bCs/>
                <w:color w:val="1A1C1E"/>
                <w:sz w:val="20"/>
                <w:szCs w:val="20"/>
              </w:rPr>
              <w:t>WASH Cluster and the ES/NFI Cluster</w:t>
            </w:r>
            <w:r w:rsidRPr="00C70006">
              <w:rPr>
                <w:rStyle w:val="ng-star-inserted1"/>
                <w:rFonts w:ascii="Arial" w:hAnsi="Arial" w:cs="Arial"/>
                <w:color w:val="1A1C1E"/>
                <w:sz w:val="20"/>
                <w:szCs w:val="20"/>
              </w:rPr>
              <w:t>, and other coordination meetings at the field level.</w:t>
            </w:r>
          </w:p>
          <w:p w14:paraId="31544C03" w14:textId="77777777" w:rsidR="00B60F21" w:rsidRPr="00C70006" w:rsidRDefault="00B60F21" w:rsidP="00C70006">
            <w:pPr>
              <w:pStyle w:val="ng-star-inserted"/>
              <w:numPr>
                <w:ilvl w:val="0"/>
                <w:numId w:val="14"/>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Maintain strategic working relationships with community leaders, government partners (zonal/woreda bureaus), UN agencies, and other NGOs.</w:t>
            </w:r>
          </w:p>
          <w:p w14:paraId="09F4CA36" w14:textId="77777777" w:rsidR="00B60F21" w:rsidRPr="00C70006" w:rsidRDefault="00B60F21" w:rsidP="00C70006">
            <w:pPr>
              <w:pStyle w:val="ng-star-inserted"/>
              <w:numPr>
                <w:ilvl w:val="0"/>
                <w:numId w:val="14"/>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Uphold accountability standards by ensuring robust community feedback and complaint mechanisms are functional across all project sites and that distributions adhere to protection guidelines.</w:t>
            </w:r>
          </w:p>
          <w:p w14:paraId="0EFE3929" w14:textId="4480A8B0" w:rsidR="00B60F21" w:rsidRPr="00C70006" w:rsidRDefault="00B60F21" w:rsidP="00C70006">
            <w:pPr>
              <w:pStyle w:val="ng-star-inserted"/>
              <w:numPr>
                <w:ilvl w:val="0"/>
                <w:numId w:val="14"/>
              </w:numPr>
              <w:shd w:val="clear" w:color="auto" w:fill="FFFFFF"/>
              <w:spacing w:before="0" w:beforeAutospacing="0" w:after="45" w:afterAutospacing="0" w:line="260" w:lineRule="atLeast"/>
              <w:jc w:val="both"/>
              <w:rPr>
                <w:rStyle w:val="ng-star-inserted1"/>
                <w:rFonts w:ascii="Arial" w:hAnsi="Arial" w:cs="Arial"/>
                <w:color w:val="1A1C1E"/>
                <w:sz w:val="20"/>
                <w:szCs w:val="20"/>
              </w:rPr>
            </w:pPr>
            <w:r w:rsidRPr="00C70006">
              <w:rPr>
                <w:rStyle w:val="ng-star-inserted1"/>
                <w:rFonts w:ascii="Arial" w:hAnsi="Arial" w:cs="Arial"/>
                <w:color w:val="1A1C1E"/>
                <w:sz w:val="20"/>
                <w:szCs w:val="20"/>
              </w:rPr>
              <w:t xml:space="preserve">Lead post-distribution monitoring (PDM) exercises, </w:t>
            </w:r>
            <w:r w:rsidR="002C249F" w:rsidRPr="00C70006">
              <w:rPr>
                <w:rStyle w:val="ng-star-inserted1"/>
                <w:rFonts w:ascii="Arial" w:hAnsi="Arial" w:cs="Arial"/>
                <w:color w:val="1A1C1E"/>
                <w:sz w:val="20"/>
                <w:szCs w:val="20"/>
              </w:rPr>
              <w:t>analyse</w:t>
            </w:r>
            <w:r w:rsidRPr="00C70006">
              <w:rPr>
                <w:rStyle w:val="ng-star-inserted1"/>
                <w:rFonts w:ascii="Arial" w:hAnsi="Arial" w:cs="Arial"/>
                <w:color w:val="1A1C1E"/>
                <w:sz w:val="20"/>
                <w:szCs w:val="20"/>
              </w:rPr>
              <w:t xml:space="preserve"> data, and ensure lessons learned are used to improve future programming.</w:t>
            </w:r>
          </w:p>
          <w:p w14:paraId="4F5CB67B" w14:textId="77777777" w:rsidR="00B60F21" w:rsidRPr="00C70006" w:rsidRDefault="00B60F21" w:rsidP="00C70006">
            <w:pPr>
              <w:pStyle w:val="ng-star-inserted"/>
              <w:shd w:val="clear" w:color="auto" w:fill="FFFFFF"/>
              <w:spacing w:after="270"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lastRenderedPageBreak/>
              <w:t>6. Internal Support &amp; Reporting</w:t>
            </w:r>
          </w:p>
          <w:p w14:paraId="32D17F1A" w14:textId="5ED63B24" w:rsidR="00B60F21" w:rsidRPr="00C70006" w:rsidRDefault="00B60F21" w:rsidP="00C70006">
            <w:pPr>
              <w:pStyle w:val="ng-star-inserted"/>
              <w:numPr>
                <w:ilvl w:val="0"/>
                <w:numId w:val="15"/>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Act as a standing member of the Procurement Committee, providing technical evaluation for all WASH and ES/</w:t>
            </w:r>
            <w:r w:rsidR="002C249F" w:rsidRPr="00C70006">
              <w:rPr>
                <w:rStyle w:val="ng-star-inserted1"/>
                <w:rFonts w:ascii="Arial" w:hAnsi="Arial" w:cs="Arial"/>
                <w:color w:val="1A1C1E"/>
                <w:sz w:val="20"/>
                <w:szCs w:val="20"/>
              </w:rPr>
              <w:t>NFI-related</w:t>
            </w:r>
            <w:r w:rsidRPr="00C70006">
              <w:rPr>
                <w:rStyle w:val="ng-star-inserted1"/>
                <w:rFonts w:ascii="Arial" w:hAnsi="Arial" w:cs="Arial"/>
                <w:color w:val="1A1C1E"/>
                <w:sz w:val="20"/>
                <w:szCs w:val="20"/>
              </w:rPr>
              <w:t xml:space="preserve"> procurements.</w:t>
            </w:r>
          </w:p>
          <w:p w14:paraId="07165AFF" w14:textId="5947C29E" w:rsidR="00CF4F84" w:rsidRPr="00C70006" w:rsidRDefault="00B60F21" w:rsidP="00C70006">
            <w:pPr>
              <w:pStyle w:val="ng-star-inserted"/>
              <w:numPr>
                <w:ilvl w:val="0"/>
                <w:numId w:val="15"/>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Prepare and submit regular, high-quality reports, including stock reports, distribution reports, and consolidated progress reports for both WASH and ES/NFI components.</w:t>
            </w:r>
          </w:p>
        </w:tc>
      </w:tr>
      <w:tr w:rsidR="00190FC5" w:rsidRPr="00E2201A" w14:paraId="1FC0E606" w14:textId="77777777" w:rsidTr="00942710">
        <w:tc>
          <w:tcPr>
            <w:tcW w:w="2263" w:type="dxa"/>
          </w:tcPr>
          <w:p w14:paraId="4117440C" w14:textId="77777777" w:rsidR="002318DE" w:rsidRPr="00E2201A" w:rsidRDefault="002318DE" w:rsidP="00B03F04">
            <w:pPr>
              <w:spacing w:before="60" w:line="240" w:lineRule="auto"/>
              <w:jc w:val="center"/>
              <w:rPr>
                <w:rFonts w:cs="Arial"/>
                <w:b/>
                <w:color w:val="auto"/>
                <w:sz w:val="22"/>
                <w:szCs w:val="22"/>
              </w:rPr>
            </w:pPr>
            <w:r w:rsidRPr="00E2201A">
              <w:rPr>
                <w:rFonts w:cs="Arial"/>
                <w:b/>
                <w:color w:val="auto"/>
                <w:sz w:val="22"/>
                <w:szCs w:val="22"/>
              </w:rPr>
              <w:lastRenderedPageBreak/>
              <w:t>Key Relationships:</w:t>
            </w:r>
          </w:p>
        </w:tc>
        <w:tc>
          <w:tcPr>
            <w:tcW w:w="7366" w:type="dxa"/>
          </w:tcPr>
          <w:p w14:paraId="61169B15" w14:textId="77777777" w:rsidR="00EA2570" w:rsidRPr="00C70006" w:rsidRDefault="00EA2570" w:rsidP="00C70006">
            <w:pPr>
              <w:pStyle w:val="ng-star-inserted"/>
              <w:shd w:val="clear" w:color="auto" w:fill="FFFFFF"/>
              <w:spacing w:before="0" w:beforeAutospacing="0" w:after="45" w:afterAutospacing="0" w:line="30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Internal:</w:t>
            </w:r>
            <w:r w:rsidRPr="00C70006">
              <w:rPr>
                <w:rStyle w:val="ng-star-inserted1"/>
                <w:rFonts w:ascii="Arial" w:hAnsi="Arial" w:cs="Arial"/>
                <w:color w:val="1A1C1E"/>
                <w:sz w:val="20"/>
                <w:szCs w:val="20"/>
              </w:rPr>
              <w:t> Humanitarian Programme Coordinator, Head of Programmes, Field/Cluster Coordinators, Supply Chain, Finance, Admin, HR, and Procurement teams.</w:t>
            </w:r>
          </w:p>
          <w:p w14:paraId="3B485D61" w14:textId="77777777" w:rsidR="00EA2570" w:rsidRPr="00C70006" w:rsidRDefault="00EA2570" w:rsidP="00C70006">
            <w:pPr>
              <w:pStyle w:val="ng-star-inserted"/>
              <w:shd w:val="clear" w:color="auto" w:fill="FFFFFF"/>
              <w:spacing w:before="0" w:beforeAutospacing="0" w:after="45" w:afterAutospacing="0" w:line="30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External:</w:t>
            </w:r>
            <w:r w:rsidRPr="00C70006">
              <w:rPr>
                <w:rStyle w:val="ng-star-inserted1"/>
                <w:rFonts w:ascii="Arial" w:hAnsi="Arial" w:cs="Arial"/>
                <w:color w:val="1A1C1E"/>
                <w:sz w:val="20"/>
                <w:szCs w:val="20"/>
              </w:rPr>
              <w:t> Local Government Authorities, WASH &amp; ES/NFI Clusters, UN Agencies, other INGOs and Local NGOs.</w:t>
            </w:r>
          </w:p>
          <w:p w14:paraId="33214E2D" w14:textId="77777777" w:rsidR="002318DE" w:rsidRPr="00C70006" w:rsidRDefault="002318DE" w:rsidP="00C70006">
            <w:pPr>
              <w:spacing w:line="240" w:lineRule="auto"/>
              <w:jc w:val="both"/>
              <w:rPr>
                <w:rFonts w:cs="Arial"/>
                <w:color w:val="auto"/>
              </w:rPr>
            </w:pPr>
          </w:p>
        </w:tc>
      </w:tr>
      <w:tr w:rsidR="00190FC5" w:rsidRPr="00E2201A" w14:paraId="01C5C365" w14:textId="77777777" w:rsidTr="00942710">
        <w:tc>
          <w:tcPr>
            <w:tcW w:w="2263" w:type="dxa"/>
          </w:tcPr>
          <w:p w14:paraId="46452735" w14:textId="77777777" w:rsidR="002318DE" w:rsidRPr="00E2201A" w:rsidRDefault="002318DE" w:rsidP="00B03F04">
            <w:pPr>
              <w:spacing w:before="60" w:line="240" w:lineRule="auto"/>
              <w:jc w:val="center"/>
              <w:rPr>
                <w:rFonts w:cs="Arial"/>
                <w:b/>
                <w:color w:val="auto"/>
                <w:sz w:val="22"/>
                <w:szCs w:val="22"/>
              </w:rPr>
            </w:pPr>
            <w:r w:rsidRPr="00E2201A">
              <w:rPr>
                <w:rFonts w:cs="Arial"/>
                <w:b/>
                <w:color w:val="auto"/>
                <w:sz w:val="22"/>
                <w:szCs w:val="22"/>
              </w:rPr>
              <w:t>Qualifications/Knowledge and Experience</w:t>
            </w:r>
          </w:p>
        </w:tc>
        <w:tc>
          <w:tcPr>
            <w:tcW w:w="7366" w:type="dxa"/>
          </w:tcPr>
          <w:p w14:paraId="4F72B0C1" w14:textId="77777777" w:rsidR="007405D3" w:rsidRPr="00C70006" w:rsidRDefault="007405D3" w:rsidP="00C70006">
            <w:pPr>
              <w:pStyle w:val="ng-star-inserted"/>
              <w:shd w:val="clear" w:color="auto" w:fill="FFFFFF"/>
              <w:spacing w:after="270"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Essential:</w:t>
            </w:r>
          </w:p>
          <w:p w14:paraId="7DF3C742" w14:textId="77777777" w:rsidR="007405D3" w:rsidRPr="00C70006" w:rsidRDefault="007405D3" w:rsidP="00C70006">
            <w:pPr>
              <w:pStyle w:val="ng-star-inserted"/>
              <w:numPr>
                <w:ilvl w:val="0"/>
                <w:numId w:val="16"/>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Education:</w:t>
            </w:r>
            <w:r w:rsidRPr="00C70006">
              <w:rPr>
                <w:rStyle w:val="ng-star-inserted1"/>
                <w:rFonts w:ascii="Arial" w:hAnsi="Arial" w:cs="Arial"/>
                <w:color w:val="1A1C1E"/>
                <w:sz w:val="20"/>
                <w:szCs w:val="20"/>
              </w:rPr>
              <w:t> Bachelor’s degree in a relevant technical field such as Hydraulic/Civil Engineering, Environmental Health, Water Resource Management, or in a related field like Disaster Risk Management or Humanitarian Logistics with extensive, proven WASH experience.</w:t>
            </w:r>
          </w:p>
          <w:p w14:paraId="0C302571" w14:textId="77777777" w:rsidR="007405D3" w:rsidRPr="00C70006" w:rsidRDefault="007405D3" w:rsidP="00C70006">
            <w:pPr>
              <w:pStyle w:val="ng-star-inserted"/>
              <w:numPr>
                <w:ilvl w:val="0"/>
                <w:numId w:val="16"/>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Experience:</w:t>
            </w:r>
          </w:p>
          <w:p w14:paraId="2E191A46" w14:textId="77777777" w:rsidR="007405D3" w:rsidRPr="00C70006" w:rsidRDefault="007405D3" w:rsidP="00C70006">
            <w:pPr>
              <w:pStyle w:val="ng-star-inserted"/>
              <w:numPr>
                <w:ilvl w:val="1"/>
                <w:numId w:val="16"/>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Minimum of </w:t>
            </w:r>
            <w:r w:rsidRPr="00C70006">
              <w:rPr>
                <w:rStyle w:val="ng-star-inserted1"/>
                <w:rFonts w:ascii="Arial" w:hAnsi="Arial" w:cs="Arial"/>
                <w:b/>
                <w:bCs/>
                <w:color w:val="1A1C1E"/>
                <w:sz w:val="20"/>
                <w:szCs w:val="20"/>
              </w:rPr>
              <w:t>5 years</w:t>
            </w:r>
            <w:r w:rsidRPr="00C70006">
              <w:rPr>
                <w:rStyle w:val="ng-star-inserted1"/>
                <w:rFonts w:ascii="Arial" w:hAnsi="Arial" w:cs="Arial"/>
                <w:color w:val="1A1C1E"/>
                <w:sz w:val="20"/>
                <w:szCs w:val="20"/>
              </w:rPr>
              <w:t> of relevant professional experience in humanitarian response.</w:t>
            </w:r>
          </w:p>
          <w:p w14:paraId="1411A814" w14:textId="77777777" w:rsidR="007405D3" w:rsidRPr="00C70006" w:rsidRDefault="007405D3" w:rsidP="00C70006">
            <w:pPr>
              <w:pStyle w:val="ng-star-inserted"/>
              <w:numPr>
                <w:ilvl w:val="1"/>
                <w:numId w:val="16"/>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At least </w:t>
            </w:r>
            <w:r w:rsidRPr="00C70006">
              <w:rPr>
                <w:rStyle w:val="ng-star-inserted1"/>
                <w:rFonts w:ascii="Arial" w:hAnsi="Arial" w:cs="Arial"/>
                <w:b/>
                <w:bCs/>
                <w:color w:val="1A1C1E"/>
                <w:sz w:val="20"/>
                <w:szCs w:val="20"/>
              </w:rPr>
              <w:t>2 years of experience in a supervisory or team leadership capacity</w:t>
            </w:r>
            <w:r w:rsidRPr="00C70006">
              <w:rPr>
                <w:rStyle w:val="ng-star-inserted1"/>
                <w:rFonts w:ascii="Arial" w:hAnsi="Arial" w:cs="Arial"/>
                <w:color w:val="1A1C1E"/>
                <w:sz w:val="20"/>
                <w:szCs w:val="20"/>
              </w:rPr>
              <w:t>, directly managing staff and/or volunteers.</w:t>
            </w:r>
          </w:p>
          <w:p w14:paraId="0469C709" w14:textId="40733C7E" w:rsidR="007405D3" w:rsidRPr="00C70006" w:rsidRDefault="007405D3" w:rsidP="00C70006">
            <w:pPr>
              <w:pStyle w:val="ng-star-inserted"/>
              <w:numPr>
                <w:ilvl w:val="1"/>
                <w:numId w:val="16"/>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Crucially, must have demonstrated in-depth experience in </w:t>
            </w:r>
            <w:r w:rsidRPr="00C70006">
              <w:rPr>
                <w:rStyle w:val="ng-star-inserted1"/>
                <w:rFonts w:ascii="Arial" w:hAnsi="Arial" w:cs="Arial"/>
                <w:b/>
                <w:bCs/>
                <w:color w:val="1A1C1E"/>
                <w:sz w:val="20"/>
                <w:szCs w:val="20"/>
              </w:rPr>
              <w:t>both</w:t>
            </w:r>
            <w:r w:rsidRPr="00C70006">
              <w:rPr>
                <w:rStyle w:val="ng-star-inserted1"/>
                <w:rFonts w:ascii="Arial" w:hAnsi="Arial" w:cs="Arial"/>
                <w:color w:val="1A1C1E"/>
                <w:sz w:val="20"/>
                <w:szCs w:val="20"/>
              </w:rPr>
              <w:t> technical WASH programming (hardware &amp; software) </w:t>
            </w:r>
            <w:r w:rsidRPr="00C70006">
              <w:rPr>
                <w:rStyle w:val="ng-star-inserted1"/>
                <w:rFonts w:ascii="Arial" w:hAnsi="Arial" w:cs="Arial"/>
                <w:b/>
                <w:bCs/>
                <w:color w:val="1A1C1E"/>
                <w:sz w:val="20"/>
                <w:szCs w:val="20"/>
              </w:rPr>
              <w:t>and</w:t>
            </w:r>
            <w:r w:rsidRPr="00C70006">
              <w:rPr>
                <w:rStyle w:val="ng-star-inserted1"/>
                <w:rFonts w:ascii="Arial" w:hAnsi="Arial" w:cs="Arial"/>
                <w:color w:val="1A1C1E"/>
                <w:sz w:val="20"/>
                <w:szCs w:val="20"/>
              </w:rPr>
              <w:t> ES/NFI supply chain management (warehousing, logistics, and distribution).</w:t>
            </w:r>
          </w:p>
          <w:p w14:paraId="6905477C" w14:textId="77777777" w:rsidR="007405D3" w:rsidRPr="00C70006" w:rsidRDefault="007405D3" w:rsidP="00C70006">
            <w:pPr>
              <w:pStyle w:val="ng-star-inserted"/>
              <w:numPr>
                <w:ilvl w:val="0"/>
                <w:numId w:val="16"/>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Technical Skills:</w:t>
            </w:r>
          </w:p>
          <w:p w14:paraId="0A944820" w14:textId="77777777" w:rsidR="007405D3" w:rsidRPr="00C70006" w:rsidRDefault="007405D3" w:rsidP="00C70006">
            <w:pPr>
              <w:pStyle w:val="ng-star-inserted"/>
              <w:numPr>
                <w:ilvl w:val="1"/>
                <w:numId w:val="16"/>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WASH:</w:t>
            </w:r>
            <w:r w:rsidRPr="00C70006">
              <w:rPr>
                <w:rStyle w:val="ng-star-inserted1"/>
                <w:rFonts w:ascii="Arial" w:hAnsi="Arial" w:cs="Arial"/>
                <w:color w:val="1A1C1E"/>
                <w:sz w:val="20"/>
                <w:szCs w:val="20"/>
              </w:rPr>
              <w:t> Proven ability to prepare technical designs (</w:t>
            </w:r>
            <w:proofErr w:type="spellStart"/>
            <w:r w:rsidRPr="00C70006">
              <w:rPr>
                <w:rStyle w:val="ng-star-inserted1"/>
                <w:rFonts w:ascii="Arial" w:hAnsi="Arial" w:cs="Arial"/>
                <w:color w:val="1A1C1E"/>
                <w:sz w:val="20"/>
                <w:szCs w:val="20"/>
              </w:rPr>
              <w:t>BoQs</w:t>
            </w:r>
            <w:proofErr w:type="spellEnd"/>
            <w:r w:rsidRPr="00C70006">
              <w:rPr>
                <w:rStyle w:val="ng-star-inserted1"/>
                <w:rFonts w:ascii="Arial" w:hAnsi="Arial" w:cs="Arial"/>
                <w:color w:val="1A1C1E"/>
                <w:sz w:val="20"/>
                <w:szCs w:val="20"/>
              </w:rPr>
              <w:t>, drawings) and manage construction projects.</w:t>
            </w:r>
          </w:p>
          <w:p w14:paraId="759FB290" w14:textId="77777777" w:rsidR="007405D3" w:rsidRPr="00C70006" w:rsidRDefault="007405D3" w:rsidP="00C70006">
            <w:pPr>
              <w:pStyle w:val="ng-star-inserted"/>
              <w:numPr>
                <w:ilvl w:val="1"/>
                <w:numId w:val="16"/>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ES/NFI:</w:t>
            </w:r>
            <w:r w:rsidRPr="00C70006">
              <w:rPr>
                <w:rStyle w:val="ng-star-inserted1"/>
                <w:rFonts w:ascii="Arial" w:hAnsi="Arial" w:cs="Arial"/>
                <w:color w:val="1A1C1E"/>
                <w:sz w:val="20"/>
                <w:szCs w:val="20"/>
              </w:rPr>
              <w:t> Deep familiarity with humanitarian supply chain processes, cluster standards, and best practices for warehouse management and large-scale distributions. Proficiency in inventory management systems is a strong asset.</w:t>
            </w:r>
          </w:p>
          <w:p w14:paraId="0A922E55" w14:textId="77777777" w:rsidR="007405D3" w:rsidRPr="00C70006" w:rsidRDefault="007405D3" w:rsidP="00C70006">
            <w:pPr>
              <w:pStyle w:val="ng-star-inserted"/>
              <w:numPr>
                <w:ilvl w:val="1"/>
                <w:numId w:val="16"/>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Management:</w:t>
            </w:r>
            <w:r w:rsidRPr="00C70006">
              <w:rPr>
                <w:rStyle w:val="ng-star-inserted1"/>
                <w:rFonts w:ascii="Arial" w:hAnsi="Arial" w:cs="Arial"/>
                <w:color w:val="1A1C1E"/>
                <w:sz w:val="20"/>
                <w:szCs w:val="20"/>
              </w:rPr>
              <w:t> Strong analytical, problem-solving, and strategic planning abilities.</w:t>
            </w:r>
          </w:p>
          <w:p w14:paraId="25083BA3" w14:textId="77777777" w:rsidR="007405D3" w:rsidRPr="00C70006" w:rsidRDefault="007405D3" w:rsidP="00C70006">
            <w:pPr>
              <w:pStyle w:val="ng-star-inserted"/>
              <w:numPr>
                <w:ilvl w:val="0"/>
                <w:numId w:val="16"/>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b/>
                <w:bCs/>
                <w:color w:val="1A1C1E"/>
                <w:sz w:val="20"/>
                <w:szCs w:val="20"/>
              </w:rPr>
              <w:t>General Skills:</w:t>
            </w:r>
          </w:p>
          <w:p w14:paraId="47E49E00" w14:textId="77777777" w:rsidR="007405D3" w:rsidRPr="00C70006" w:rsidRDefault="007405D3" w:rsidP="00C70006">
            <w:pPr>
              <w:pStyle w:val="ng-star-inserted"/>
              <w:numPr>
                <w:ilvl w:val="1"/>
                <w:numId w:val="16"/>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Demonstrated team leadership, mentorship, and capacity-building skills.</w:t>
            </w:r>
          </w:p>
          <w:p w14:paraId="288E5246" w14:textId="77777777" w:rsidR="007405D3" w:rsidRPr="00C70006" w:rsidRDefault="007405D3" w:rsidP="00C70006">
            <w:pPr>
              <w:pStyle w:val="ng-star-inserted"/>
              <w:numPr>
                <w:ilvl w:val="1"/>
                <w:numId w:val="16"/>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Excellent organizational, coordination, and report-writing skills.</w:t>
            </w:r>
          </w:p>
          <w:p w14:paraId="76F70CF6" w14:textId="77777777" w:rsidR="007405D3" w:rsidRPr="00C70006" w:rsidRDefault="007405D3" w:rsidP="00C70006">
            <w:pPr>
              <w:pStyle w:val="ng-star-inserted"/>
              <w:numPr>
                <w:ilvl w:val="1"/>
                <w:numId w:val="16"/>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Ability to work effectively under pressure and coordinate with multiple stakeholders in complex field environments.</w:t>
            </w:r>
          </w:p>
          <w:p w14:paraId="7EB928C8" w14:textId="77777777" w:rsidR="007405D3" w:rsidRPr="00C70006" w:rsidRDefault="007405D3" w:rsidP="00C70006">
            <w:pPr>
              <w:pStyle w:val="ng-star-inserted"/>
              <w:numPr>
                <w:ilvl w:val="1"/>
                <w:numId w:val="16"/>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Proficiency in verbal and written English. Fluency in the local language is a significant advantage.</w:t>
            </w:r>
          </w:p>
          <w:p w14:paraId="1530875D" w14:textId="61DE0A88" w:rsidR="00616870" w:rsidRPr="00C70006" w:rsidRDefault="007405D3" w:rsidP="00C70006">
            <w:pPr>
              <w:pStyle w:val="ng-star-inserted"/>
              <w:numPr>
                <w:ilvl w:val="1"/>
                <w:numId w:val="16"/>
              </w:numPr>
              <w:shd w:val="clear" w:color="auto" w:fill="FFFFFF"/>
              <w:spacing w:before="0" w:beforeAutospacing="0" w:after="45" w:afterAutospacing="0" w:line="260" w:lineRule="atLeast"/>
              <w:jc w:val="both"/>
              <w:rPr>
                <w:rFonts w:ascii="Arial" w:hAnsi="Arial" w:cs="Arial"/>
                <w:color w:val="1A1C1E"/>
                <w:sz w:val="20"/>
                <w:szCs w:val="20"/>
              </w:rPr>
            </w:pPr>
            <w:r w:rsidRPr="00C70006">
              <w:rPr>
                <w:rStyle w:val="ng-star-inserted1"/>
                <w:rFonts w:ascii="Arial" w:hAnsi="Arial" w:cs="Arial"/>
                <w:color w:val="1A1C1E"/>
                <w:sz w:val="20"/>
                <w:szCs w:val="20"/>
              </w:rPr>
              <w:t>Computer literacy in MS Office Suite.</w:t>
            </w:r>
          </w:p>
        </w:tc>
      </w:tr>
    </w:tbl>
    <w:p w14:paraId="534AA724" w14:textId="77777777" w:rsidR="00C70006" w:rsidRDefault="00C70006" w:rsidP="00EA2570">
      <w:pPr>
        <w:spacing w:line="240" w:lineRule="auto"/>
        <w:jc w:val="both"/>
        <w:rPr>
          <w:rFonts w:cs="Arial"/>
          <w:color w:val="auto"/>
          <w:sz w:val="22"/>
          <w:szCs w:val="22"/>
        </w:rPr>
      </w:pPr>
    </w:p>
    <w:p w14:paraId="0839D6A8" w14:textId="77777777" w:rsidR="00C70006" w:rsidRPr="00C70006" w:rsidRDefault="00C70006" w:rsidP="00C70006">
      <w:pPr>
        <w:spacing w:line="240" w:lineRule="auto"/>
        <w:jc w:val="both"/>
        <w:rPr>
          <w:rFonts w:cs="Arial"/>
          <w:color w:val="auto"/>
        </w:rPr>
      </w:pPr>
      <w:r w:rsidRPr="00C70006">
        <w:rPr>
          <w:rFonts w:cs="Arial"/>
          <w:color w:val="auto"/>
          <w:lang w:val="en-US"/>
        </w:rPr>
        <w:t xml:space="preserve">Self Help Africa is an international development </w:t>
      </w:r>
      <w:proofErr w:type="gramStart"/>
      <w:r w:rsidRPr="00C70006">
        <w:rPr>
          <w:rFonts w:cs="Arial"/>
          <w:color w:val="auto"/>
          <w:lang w:val="en-US"/>
        </w:rPr>
        <w:t>charity, and</w:t>
      </w:r>
      <w:proofErr w:type="gramEnd"/>
      <w:r w:rsidRPr="00C70006">
        <w:rPr>
          <w:rFonts w:cs="Arial"/>
          <w:color w:val="auto"/>
          <w:lang w:val="en-US"/>
        </w:rPr>
        <w:t xml:space="preserve"> is committed to the safeguarding of all those who we </w:t>
      </w:r>
      <w:proofErr w:type="gramStart"/>
      <w:r w:rsidRPr="00C70006">
        <w:rPr>
          <w:rFonts w:cs="Arial"/>
          <w:color w:val="auto"/>
          <w:lang w:val="en-US"/>
        </w:rPr>
        <w:t>come into contact with</w:t>
      </w:r>
      <w:proofErr w:type="gramEnd"/>
      <w:r w:rsidRPr="00C70006">
        <w:rPr>
          <w:rFonts w:cs="Arial"/>
          <w:color w:val="auto"/>
          <w:lang w:val="en-US"/>
        </w:rPr>
        <w:t xml:space="preserve"> or through our work. We are committed to preventing any type of unwanted </w:t>
      </w:r>
      <w:proofErr w:type="spellStart"/>
      <w:r w:rsidRPr="00C70006">
        <w:rPr>
          <w:rFonts w:cs="Arial"/>
          <w:color w:val="auto"/>
          <w:lang w:val="en-US"/>
        </w:rPr>
        <w:lastRenderedPageBreak/>
        <w:t>behaviour</w:t>
      </w:r>
      <w:proofErr w:type="spellEnd"/>
      <w:r w:rsidRPr="00C70006">
        <w:rPr>
          <w:rFonts w:cs="Arial"/>
          <w:color w:val="auto"/>
          <w:lang w:val="en-US"/>
        </w:rPr>
        <w:t xml:space="preserve"> relating to our work including sexual harassment, exploitation and abuse, lack of integrity and financial misconduct; and we are committed to promoting the welfare of children and the people we aim to assist with whom Self Help Africa engages. Self Help Africa expects all staff and volunteers to share this commitment and uphold the values and </w:t>
      </w:r>
      <w:proofErr w:type="spellStart"/>
      <w:r w:rsidRPr="00C70006">
        <w:rPr>
          <w:rFonts w:cs="Arial"/>
          <w:color w:val="auto"/>
          <w:lang w:val="en-US"/>
        </w:rPr>
        <w:t>behaviours</w:t>
      </w:r>
      <w:proofErr w:type="spellEnd"/>
      <w:r w:rsidRPr="00C70006">
        <w:rPr>
          <w:rFonts w:cs="Arial"/>
          <w:color w:val="auto"/>
          <w:lang w:val="en-US"/>
        </w:rPr>
        <w:t xml:space="preserve"> outlined in the </w:t>
      </w:r>
      <w:r w:rsidRPr="00C70006">
        <w:rPr>
          <w:rFonts w:cs="Arial"/>
          <w:b/>
          <w:bCs/>
          <w:color w:val="auto"/>
          <w:lang w:val="en-US"/>
        </w:rPr>
        <w:t>Code of Conduct and Child and Adult Safeguarding Policy</w:t>
      </w:r>
      <w:r w:rsidRPr="00C70006">
        <w:rPr>
          <w:rFonts w:cs="Arial"/>
          <w:color w:val="auto"/>
          <w:lang w:val="en-US"/>
        </w:rPr>
        <w:t xml:space="preserve">, inside and outside of work hours. We place a high priority on ensuring that only those who share and demonstrate our values are recruited to work for us. Recruitment to all roles in Self Help Africa may include, and be subject to, </w:t>
      </w:r>
      <w:proofErr w:type="gramStart"/>
      <w:r w:rsidRPr="00C70006">
        <w:rPr>
          <w:rFonts w:cs="Arial"/>
          <w:color w:val="auto"/>
          <w:lang w:val="en-US"/>
        </w:rPr>
        <w:t>a criminal</w:t>
      </w:r>
      <w:proofErr w:type="gramEnd"/>
      <w:r w:rsidRPr="00C70006">
        <w:rPr>
          <w:rFonts w:cs="Arial"/>
          <w:color w:val="auto"/>
          <w:lang w:val="en-US"/>
        </w:rPr>
        <w:t xml:space="preserve"> records self-declaration, references, and other pre-employment checks, which may include police and qualifications checking. Self Help Africa is committed to the principles of the Misconduct Disclosure Scheme and will request information from previous employers about any findings of sexual exploitation, sexual abuse or sexual harassment during employment. By </w:t>
      </w:r>
      <w:proofErr w:type="gramStart"/>
      <w:r w:rsidRPr="00C70006">
        <w:rPr>
          <w:rFonts w:cs="Arial"/>
          <w:color w:val="auto"/>
          <w:lang w:val="en-US"/>
        </w:rPr>
        <w:t>submitting an application</w:t>
      </w:r>
      <w:proofErr w:type="gramEnd"/>
      <w:r w:rsidRPr="00C70006">
        <w:rPr>
          <w:rFonts w:cs="Arial"/>
          <w:color w:val="auto"/>
          <w:lang w:val="en-US"/>
        </w:rPr>
        <w:t>, the applicant confirms her/his understanding of these recruitment procedures.</w:t>
      </w:r>
    </w:p>
    <w:p w14:paraId="2DECA793" w14:textId="77777777" w:rsidR="00C70006" w:rsidRPr="00C70006" w:rsidRDefault="00C70006" w:rsidP="00C70006">
      <w:pPr>
        <w:spacing w:line="240" w:lineRule="auto"/>
        <w:jc w:val="both"/>
        <w:rPr>
          <w:rFonts w:cs="Arial"/>
          <w:color w:val="auto"/>
        </w:rPr>
      </w:pPr>
    </w:p>
    <w:p w14:paraId="6AE5833F" w14:textId="77777777" w:rsidR="00C70006" w:rsidRPr="00C70006" w:rsidRDefault="00C70006" w:rsidP="00C70006">
      <w:pPr>
        <w:spacing w:line="240" w:lineRule="auto"/>
        <w:jc w:val="center"/>
        <w:rPr>
          <w:rFonts w:cs="Arial"/>
          <w:color w:val="auto"/>
        </w:rPr>
      </w:pPr>
      <w:r w:rsidRPr="00C70006">
        <w:rPr>
          <w:rFonts w:cs="Arial"/>
          <w:b/>
          <w:bCs/>
          <w:color w:val="auto"/>
        </w:rPr>
        <w:t>Self Help Africa/United purpose strive to be an equal opportunities employer</w:t>
      </w:r>
    </w:p>
    <w:p w14:paraId="5B823B95" w14:textId="4BD55C81" w:rsidR="008055D0" w:rsidRPr="00E2201A" w:rsidRDefault="002318DE" w:rsidP="00EA2570">
      <w:pPr>
        <w:spacing w:line="240" w:lineRule="auto"/>
        <w:jc w:val="both"/>
        <w:rPr>
          <w:rFonts w:cs="Arial"/>
          <w:i/>
          <w:iCs/>
          <w:color w:val="auto"/>
          <w:sz w:val="22"/>
          <w:szCs w:val="22"/>
          <w:lang w:eastAsia="en-GB"/>
        </w:rPr>
      </w:pPr>
      <w:r w:rsidRPr="00E2201A">
        <w:rPr>
          <w:rFonts w:cs="Arial"/>
          <w:color w:val="auto"/>
          <w:sz w:val="22"/>
          <w:szCs w:val="22"/>
        </w:rPr>
        <w:br w:type="textWrapping" w:clear="all"/>
      </w:r>
    </w:p>
    <w:p w14:paraId="429BD519" w14:textId="77777777" w:rsidR="00FF6F61" w:rsidRPr="00E2201A" w:rsidRDefault="00FF6F61">
      <w:pPr>
        <w:rPr>
          <w:rFonts w:cs="Arial"/>
          <w:color w:val="auto"/>
          <w:sz w:val="22"/>
          <w:szCs w:val="22"/>
        </w:rPr>
      </w:pPr>
    </w:p>
    <w:sectPr w:rsidR="00FF6F61" w:rsidRPr="00E2201A" w:rsidSect="00522F8E">
      <w:headerReference w:type="default" r:id="rId7"/>
      <w:footerReference w:type="even" r:id="rId8"/>
      <w:footerReference w:type="default" r:id="rId9"/>
      <w:pgSz w:w="11907" w:h="16840" w:code="9"/>
      <w:pgMar w:top="121" w:right="992" w:bottom="426" w:left="1276"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65A87" w14:textId="77777777" w:rsidR="00F4771C" w:rsidRDefault="00F4771C">
      <w:pPr>
        <w:spacing w:line="240" w:lineRule="auto"/>
      </w:pPr>
      <w:r>
        <w:separator/>
      </w:r>
    </w:p>
  </w:endnote>
  <w:endnote w:type="continuationSeparator" w:id="0">
    <w:p w14:paraId="001B7EBD" w14:textId="77777777" w:rsidR="00F4771C" w:rsidRDefault="00F47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4A56" w14:textId="77777777" w:rsidR="008522AC" w:rsidRDefault="00D24846" w:rsidP="006540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FA8EE7" w14:textId="77777777" w:rsidR="008522AC" w:rsidRDefault="008522AC" w:rsidP="000A0B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9CFB" w14:textId="77777777" w:rsidR="008522AC" w:rsidRDefault="008522AC" w:rsidP="003E6B2C">
    <w:pPr>
      <w:pStyle w:val="Footer"/>
      <w:tabs>
        <w:tab w:val="clear" w:pos="4153"/>
        <w:tab w:val="clear" w:pos="8306"/>
        <w:tab w:val="right" w:pos="8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59879" w14:textId="77777777" w:rsidR="00F4771C" w:rsidRDefault="00F4771C">
      <w:pPr>
        <w:spacing w:line="240" w:lineRule="auto"/>
      </w:pPr>
      <w:r>
        <w:separator/>
      </w:r>
    </w:p>
  </w:footnote>
  <w:footnote w:type="continuationSeparator" w:id="0">
    <w:p w14:paraId="4A816D5E" w14:textId="77777777" w:rsidR="00F4771C" w:rsidRDefault="00F477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4E40" w14:textId="77777777" w:rsidR="008055D0" w:rsidRDefault="008055D0" w:rsidP="008055D0">
    <w:pPr>
      <w:pStyle w:val="Header"/>
      <w:spacing w:line="240" w:lineRule="auto"/>
      <w:rPr>
        <w:b/>
        <w:sz w:val="28"/>
        <w:szCs w:val="28"/>
      </w:rPr>
    </w:pPr>
  </w:p>
  <w:p w14:paraId="67A523C8" w14:textId="6FD0C396" w:rsidR="008522AC" w:rsidRDefault="005D6BC6" w:rsidP="008055D0">
    <w:pPr>
      <w:pStyle w:val="Header"/>
      <w:spacing w:line="240" w:lineRule="auto"/>
      <w:rPr>
        <w:b/>
        <w:sz w:val="28"/>
        <w:szCs w:val="28"/>
      </w:rPr>
    </w:pPr>
    <w:r w:rsidRPr="005D6BC6">
      <w:rPr>
        <w:b/>
        <w:noProof/>
        <w:sz w:val="28"/>
        <w:szCs w:val="28"/>
      </w:rPr>
      <w:drawing>
        <wp:inline distT="0" distB="0" distL="0" distR="0" wp14:anchorId="07EAEDC3" wp14:editId="6CB48C63">
          <wp:extent cx="1684823" cy="563880"/>
          <wp:effectExtent l="0" t="0" r="0" b="7620"/>
          <wp:docPr id="1269989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989261" name=""/>
                  <pic:cNvPicPr/>
                </pic:nvPicPr>
                <pic:blipFill>
                  <a:blip r:embed="rId1"/>
                  <a:stretch>
                    <a:fillRect/>
                  </a:stretch>
                </pic:blipFill>
                <pic:spPr>
                  <a:xfrm>
                    <a:off x="0" y="0"/>
                    <a:ext cx="1694043" cy="566966"/>
                  </a:xfrm>
                  <a:prstGeom prst="rect">
                    <a:avLst/>
                  </a:prstGeom>
                </pic:spPr>
              </pic:pic>
            </a:graphicData>
          </a:graphic>
        </wp:inline>
      </w:drawing>
    </w:r>
  </w:p>
  <w:p w14:paraId="455A9F99" w14:textId="0F597BB0" w:rsidR="008522AC" w:rsidRPr="008055D0" w:rsidRDefault="008055D0" w:rsidP="008055D0">
    <w:pPr>
      <w:pStyle w:val="Header"/>
      <w:spacing w:line="240" w:lineRule="auto"/>
      <w:rPr>
        <w:rFonts w:cs="Arial"/>
        <w:b/>
        <w:bCs/>
        <w:sz w:val="24"/>
        <w:szCs w:val="24"/>
      </w:rPr>
    </w:pPr>
    <w:r>
      <w:rPr>
        <w:rFonts w:cs="Arial"/>
        <w:sz w:val="24"/>
        <w:szCs w:val="24"/>
      </w:rPr>
      <w:t xml:space="preserve">                  </w:t>
    </w:r>
    <w:r w:rsidRPr="008055D0">
      <w:rPr>
        <w:rFonts w:cs="Arial"/>
        <w:b/>
        <w:bCs/>
        <w:color w:val="00B050"/>
        <w:sz w:val="24"/>
        <w:szCs w:val="24"/>
      </w:rPr>
      <w:t>Beyond Aid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400B2"/>
    <w:multiLevelType w:val="multilevel"/>
    <w:tmpl w:val="CCB036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37A80"/>
    <w:multiLevelType w:val="multilevel"/>
    <w:tmpl w:val="CA88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C09F7"/>
    <w:multiLevelType w:val="hybridMultilevel"/>
    <w:tmpl w:val="15860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7C010D"/>
    <w:multiLevelType w:val="multilevel"/>
    <w:tmpl w:val="E2AC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0867A5"/>
    <w:multiLevelType w:val="multilevel"/>
    <w:tmpl w:val="CEA65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64B75"/>
    <w:multiLevelType w:val="multilevel"/>
    <w:tmpl w:val="2BC6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A2311F"/>
    <w:multiLevelType w:val="multilevel"/>
    <w:tmpl w:val="6834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C40CEC"/>
    <w:multiLevelType w:val="multilevel"/>
    <w:tmpl w:val="B43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09288E"/>
    <w:multiLevelType w:val="multilevel"/>
    <w:tmpl w:val="19C0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457A06"/>
    <w:multiLevelType w:val="hybridMultilevel"/>
    <w:tmpl w:val="21FE630E"/>
    <w:lvl w:ilvl="0" w:tplc="08090001">
      <w:start w:val="1"/>
      <w:numFmt w:val="bullet"/>
      <w:lvlText w:val=""/>
      <w:lvlJc w:val="left"/>
      <w:pPr>
        <w:ind w:left="540" w:hanging="360"/>
      </w:pPr>
      <w:rPr>
        <w:rFonts w:ascii="Symbol" w:hAnsi="Symbol" w:hint="default"/>
      </w:rPr>
    </w:lvl>
    <w:lvl w:ilvl="1" w:tplc="18090019" w:tentative="1">
      <w:start w:val="1"/>
      <w:numFmt w:val="lowerLetter"/>
      <w:lvlText w:val="%2."/>
      <w:lvlJc w:val="left"/>
      <w:pPr>
        <w:ind w:left="1260" w:hanging="360"/>
      </w:pPr>
    </w:lvl>
    <w:lvl w:ilvl="2" w:tplc="1809001B" w:tentative="1">
      <w:start w:val="1"/>
      <w:numFmt w:val="lowerRoman"/>
      <w:lvlText w:val="%3."/>
      <w:lvlJc w:val="right"/>
      <w:pPr>
        <w:ind w:left="1980" w:hanging="180"/>
      </w:pPr>
    </w:lvl>
    <w:lvl w:ilvl="3" w:tplc="1809000F" w:tentative="1">
      <w:start w:val="1"/>
      <w:numFmt w:val="decimal"/>
      <w:lvlText w:val="%4."/>
      <w:lvlJc w:val="left"/>
      <w:pPr>
        <w:ind w:left="2700" w:hanging="360"/>
      </w:pPr>
    </w:lvl>
    <w:lvl w:ilvl="4" w:tplc="18090019" w:tentative="1">
      <w:start w:val="1"/>
      <w:numFmt w:val="lowerLetter"/>
      <w:lvlText w:val="%5."/>
      <w:lvlJc w:val="left"/>
      <w:pPr>
        <w:ind w:left="3420" w:hanging="360"/>
      </w:pPr>
    </w:lvl>
    <w:lvl w:ilvl="5" w:tplc="1809001B" w:tentative="1">
      <w:start w:val="1"/>
      <w:numFmt w:val="lowerRoman"/>
      <w:lvlText w:val="%6."/>
      <w:lvlJc w:val="right"/>
      <w:pPr>
        <w:ind w:left="4140" w:hanging="180"/>
      </w:pPr>
    </w:lvl>
    <w:lvl w:ilvl="6" w:tplc="1809000F" w:tentative="1">
      <w:start w:val="1"/>
      <w:numFmt w:val="decimal"/>
      <w:lvlText w:val="%7."/>
      <w:lvlJc w:val="left"/>
      <w:pPr>
        <w:ind w:left="4860" w:hanging="360"/>
      </w:pPr>
    </w:lvl>
    <w:lvl w:ilvl="7" w:tplc="18090019" w:tentative="1">
      <w:start w:val="1"/>
      <w:numFmt w:val="lowerLetter"/>
      <w:lvlText w:val="%8."/>
      <w:lvlJc w:val="left"/>
      <w:pPr>
        <w:ind w:left="5580" w:hanging="360"/>
      </w:pPr>
    </w:lvl>
    <w:lvl w:ilvl="8" w:tplc="1809001B" w:tentative="1">
      <w:start w:val="1"/>
      <w:numFmt w:val="lowerRoman"/>
      <w:lvlText w:val="%9."/>
      <w:lvlJc w:val="right"/>
      <w:pPr>
        <w:ind w:left="6300" w:hanging="180"/>
      </w:pPr>
    </w:lvl>
  </w:abstractNum>
  <w:abstractNum w:abstractNumId="10" w15:restartNumberingAfterBreak="0">
    <w:nsid w:val="5BBD3D2B"/>
    <w:multiLevelType w:val="multilevel"/>
    <w:tmpl w:val="D414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575700"/>
    <w:multiLevelType w:val="multilevel"/>
    <w:tmpl w:val="B1405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62265F"/>
    <w:multiLevelType w:val="multilevel"/>
    <w:tmpl w:val="69CE7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1851C0"/>
    <w:multiLevelType w:val="multilevel"/>
    <w:tmpl w:val="FC48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9775F6"/>
    <w:multiLevelType w:val="multilevel"/>
    <w:tmpl w:val="6A26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B4448E"/>
    <w:multiLevelType w:val="multilevel"/>
    <w:tmpl w:val="75C6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4968228">
    <w:abstractNumId w:val="2"/>
  </w:num>
  <w:num w:numId="2" w16cid:durableId="692654619">
    <w:abstractNumId w:val="9"/>
  </w:num>
  <w:num w:numId="3" w16cid:durableId="1860042889">
    <w:abstractNumId w:val="7"/>
  </w:num>
  <w:num w:numId="4" w16cid:durableId="1069570542">
    <w:abstractNumId w:val="4"/>
  </w:num>
  <w:num w:numId="5" w16cid:durableId="1519735431">
    <w:abstractNumId w:val="5"/>
  </w:num>
  <w:num w:numId="6" w16cid:durableId="1515849196">
    <w:abstractNumId w:val="10"/>
  </w:num>
  <w:num w:numId="7" w16cid:durableId="740911762">
    <w:abstractNumId w:val="13"/>
  </w:num>
  <w:num w:numId="8" w16cid:durableId="21328804">
    <w:abstractNumId w:val="8"/>
  </w:num>
  <w:num w:numId="9" w16cid:durableId="1763255031">
    <w:abstractNumId w:val="0"/>
  </w:num>
  <w:num w:numId="10" w16cid:durableId="2024550552">
    <w:abstractNumId w:val="15"/>
  </w:num>
  <w:num w:numId="11" w16cid:durableId="2047681992">
    <w:abstractNumId w:val="14"/>
  </w:num>
  <w:num w:numId="12" w16cid:durableId="725567980">
    <w:abstractNumId w:val="3"/>
  </w:num>
  <w:num w:numId="13" w16cid:durableId="910195342">
    <w:abstractNumId w:val="1"/>
  </w:num>
  <w:num w:numId="14" w16cid:durableId="359668081">
    <w:abstractNumId w:val="12"/>
  </w:num>
  <w:num w:numId="15" w16cid:durableId="1475874866">
    <w:abstractNumId w:val="6"/>
  </w:num>
  <w:num w:numId="16" w16cid:durableId="21347065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8DE"/>
    <w:rsid w:val="00005D7D"/>
    <w:rsid w:val="00022AFA"/>
    <w:rsid w:val="00031933"/>
    <w:rsid w:val="00095919"/>
    <w:rsid w:val="000D6DEA"/>
    <w:rsid w:val="001057B6"/>
    <w:rsid w:val="0011201D"/>
    <w:rsid w:val="001401D9"/>
    <w:rsid w:val="0015021A"/>
    <w:rsid w:val="00167947"/>
    <w:rsid w:val="00190FC5"/>
    <w:rsid w:val="00193BC0"/>
    <w:rsid w:val="001A0287"/>
    <w:rsid w:val="001A092A"/>
    <w:rsid w:val="001A24EC"/>
    <w:rsid w:val="001A3537"/>
    <w:rsid w:val="001E1760"/>
    <w:rsid w:val="001E6CFE"/>
    <w:rsid w:val="001F2A21"/>
    <w:rsid w:val="0020004D"/>
    <w:rsid w:val="00203DB2"/>
    <w:rsid w:val="00221C62"/>
    <w:rsid w:val="002318DE"/>
    <w:rsid w:val="00286BC3"/>
    <w:rsid w:val="002A2C6D"/>
    <w:rsid w:val="002B236C"/>
    <w:rsid w:val="002B798E"/>
    <w:rsid w:val="002C249F"/>
    <w:rsid w:val="00307452"/>
    <w:rsid w:val="00314F26"/>
    <w:rsid w:val="00324F42"/>
    <w:rsid w:val="003F2D2C"/>
    <w:rsid w:val="003F4F09"/>
    <w:rsid w:val="0040386B"/>
    <w:rsid w:val="0040641C"/>
    <w:rsid w:val="00413D33"/>
    <w:rsid w:val="004146E3"/>
    <w:rsid w:val="0042779E"/>
    <w:rsid w:val="00432191"/>
    <w:rsid w:val="00440A0C"/>
    <w:rsid w:val="004A6A5F"/>
    <w:rsid w:val="004D2858"/>
    <w:rsid w:val="004E5267"/>
    <w:rsid w:val="00515D74"/>
    <w:rsid w:val="00522F8E"/>
    <w:rsid w:val="00533BC7"/>
    <w:rsid w:val="005D6BC6"/>
    <w:rsid w:val="005D7CAD"/>
    <w:rsid w:val="00600448"/>
    <w:rsid w:val="00606A3B"/>
    <w:rsid w:val="00616870"/>
    <w:rsid w:val="00640CF8"/>
    <w:rsid w:val="0066225C"/>
    <w:rsid w:val="006644E6"/>
    <w:rsid w:val="006B48CC"/>
    <w:rsid w:val="006D5311"/>
    <w:rsid w:val="006F1A9F"/>
    <w:rsid w:val="00702EAF"/>
    <w:rsid w:val="00703662"/>
    <w:rsid w:val="00735A9F"/>
    <w:rsid w:val="007405D3"/>
    <w:rsid w:val="007674A4"/>
    <w:rsid w:val="00787069"/>
    <w:rsid w:val="007C2165"/>
    <w:rsid w:val="007E62BA"/>
    <w:rsid w:val="007F50CD"/>
    <w:rsid w:val="008050CE"/>
    <w:rsid w:val="008055D0"/>
    <w:rsid w:val="00840ACC"/>
    <w:rsid w:val="008522AC"/>
    <w:rsid w:val="00855391"/>
    <w:rsid w:val="00895339"/>
    <w:rsid w:val="008C235C"/>
    <w:rsid w:val="008C527D"/>
    <w:rsid w:val="008D07FE"/>
    <w:rsid w:val="008F66DC"/>
    <w:rsid w:val="009059AC"/>
    <w:rsid w:val="00923A94"/>
    <w:rsid w:val="00942710"/>
    <w:rsid w:val="00966E67"/>
    <w:rsid w:val="00970F8A"/>
    <w:rsid w:val="00982D18"/>
    <w:rsid w:val="00986A29"/>
    <w:rsid w:val="009B1CC4"/>
    <w:rsid w:val="009C1928"/>
    <w:rsid w:val="00A06A7C"/>
    <w:rsid w:val="00A439CF"/>
    <w:rsid w:val="00A570E7"/>
    <w:rsid w:val="00A62422"/>
    <w:rsid w:val="00A6457E"/>
    <w:rsid w:val="00A65B90"/>
    <w:rsid w:val="00A70E1F"/>
    <w:rsid w:val="00A84A00"/>
    <w:rsid w:val="00A90C40"/>
    <w:rsid w:val="00A92207"/>
    <w:rsid w:val="00AF4142"/>
    <w:rsid w:val="00B266F1"/>
    <w:rsid w:val="00B43EC8"/>
    <w:rsid w:val="00B52A64"/>
    <w:rsid w:val="00B60F21"/>
    <w:rsid w:val="00B67E70"/>
    <w:rsid w:val="00BB57D7"/>
    <w:rsid w:val="00BE2968"/>
    <w:rsid w:val="00BE4052"/>
    <w:rsid w:val="00BF5447"/>
    <w:rsid w:val="00C0188A"/>
    <w:rsid w:val="00C10D30"/>
    <w:rsid w:val="00C3540E"/>
    <w:rsid w:val="00C44C0C"/>
    <w:rsid w:val="00C52B9E"/>
    <w:rsid w:val="00C57027"/>
    <w:rsid w:val="00C669EE"/>
    <w:rsid w:val="00C70006"/>
    <w:rsid w:val="00C80766"/>
    <w:rsid w:val="00C81F52"/>
    <w:rsid w:val="00CA264C"/>
    <w:rsid w:val="00CF4F84"/>
    <w:rsid w:val="00D11501"/>
    <w:rsid w:val="00D24846"/>
    <w:rsid w:val="00D55DD5"/>
    <w:rsid w:val="00D57E02"/>
    <w:rsid w:val="00D61939"/>
    <w:rsid w:val="00D70E2A"/>
    <w:rsid w:val="00D75C30"/>
    <w:rsid w:val="00D90069"/>
    <w:rsid w:val="00DB29C0"/>
    <w:rsid w:val="00DF5723"/>
    <w:rsid w:val="00E01571"/>
    <w:rsid w:val="00E2201A"/>
    <w:rsid w:val="00E3034C"/>
    <w:rsid w:val="00E3296E"/>
    <w:rsid w:val="00E622C7"/>
    <w:rsid w:val="00E75FB6"/>
    <w:rsid w:val="00E914B5"/>
    <w:rsid w:val="00E96CAF"/>
    <w:rsid w:val="00EA2570"/>
    <w:rsid w:val="00ED70B4"/>
    <w:rsid w:val="00EE7EEF"/>
    <w:rsid w:val="00EF4A91"/>
    <w:rsid w:val="00EF4C2B"/>
    <w:rsid w:val="00F13EC8"/>
    <w:rsid w:val="00F35DD4"/>
    <w:rsid w:val="00F363E0"/>
    <w:rsid w:val="00F4771C"/>
    <w:rsid w:val="00F53C94"/>
    <w:rsid w:val="00F71737"/>
    <w:rsid w:val="00F73F9F"/>
    <w:rsid w:val="00F750E6"/>
    <w:rsid w:val="00F77260"/>
    <w:rsid w:val="00F95C95"/>
    <w:rsid w:val="00FB15FA"/>
    <w:rsid w:val="00FB28F0"/>
    <w:rsid w:val="00FF6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AB716"/>
  <w15:chartTrackingRefBased/>
  <w15:docId w15:val="{29C8A06F-B4B8-4514-82D8-E53A6FC88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8DE"/>
    <w:pPr>
      <w:spacing w:after="0" w:line="260" w:lineRule="exact"/>
    </w:pPr>
    <w:rPr>
      <w:rFonts w:ascii="Arial" w:eastAsia="Times New Roman" w:hAnsi="Arial" w:cs="Times New Roman"/>
      <w:color w:val="000000"/>
      <w:kern w:val="0"/>
      <w:sz w:val="20"/>
      <w:szCs w:val="20"/>
      <w:lang w:val="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18DE"/>
    <w:pPr>
      <w:tabs>
        <w:tab w:val="center" w:pos="4153"/>
        <w:tab w:val="right" w:pos="8306"/>
      </w:tabs>
    </w:pPr>
  </w:style>
  <w:style w:type="character" w:customStyle="1" w:styleId="HeaderChar">
    <w:name w:val="Header Char"/>
    <w:basedOn w:val="DefaultParagraphFont"/>
    <w:link w:val="Header"/>
    <w:rsid w:val="002318DE"/>
    <w:rPr>
      <w:rFonts w:ascii="Arial" w:eastAsia="Times New Roman" w:hAnsi="Arial" w:cs="Times New Roman"/>
      <w:color w:val="000000"/>
      <w:kern w:val="0"/>
      <w:sz w:val="20"/>
      <w:szCs w:val="20"/>
      <w:lang w:val="en-GB"/>
      <w14:ligatures w14:val="none"/>
    </w:rPr>
  </w:style>
  <w:style w:type="paragraph" w:styleId="Footer">
    <w:name w:val="footer"/>
    <w:basedOn w:val="Normal"/>
    <w:link w:val="FooterChar"/>
    <w:rsid w:val="002318DE"/>
    <w:pPr>
      <w:tabs>
        <w:tab w:val="center" w:pos="4153"/>
        <w:tab w:val="right" w:pos="8306"/>
      </w:tabs>
    </w:pPr>
  </w:style>
  <w:style w:type="character" w:customStyle="1" w:styleId="FooterChar">
    <w:name w:val="Footer Char"/>
    <w:basedOn w:val="DefaultParagraphFont"/>
    <w:link w:val="Footer"/>
    <w:rsid w:val="002318DE"/>
    <w:rPr>
      <w:rFonts w:ascii="Arial" w:eastAsia="Times New Roman" w:hAnsi="Arial" w:cs="Times New Roman"/>
      <w:color w:val="000000"/>
      <w:kern w:val="0"/>
      <w:sz w:val="20"/>
      <w:szCs w:val="20"/>
      <w:lang w:val="en-GB"/>
      <w14:ligatures w14:val="none"/>
    </w:rPr>
  </w:style>
  <w:style w:type="character" w:styleId="PageNumber">
    <w:name w:val="page number"/>
    <w:basedOn w:val="DefaultParagraphFont"/>
    <w:rsid w:val="002318DE"/>
  </w:style>
  <w:style w:type="paragraph" w:styleId="NormalWeb">
    <w:name w:val="Normal (Web)"/>
    <w:basedOn w:val="Normal"/>
    <w:uiPriority w:val="99"/>
    <w:rsid w:val="002318DE"/>
    <w:pPr>
      <w:spacing w:before="100" w:beforeAutospacing="1" w:after="100" w:afterAutospacing="1" w:line="240" w:lineRule="auto"/>
    </w:pPr>
    <w:rPr>
      <w:rFonts w:ascii="Times New Roman" w:hAnsi="Times New Roman"/>
      <w:color w:val="auto"/>
      <w:sz w:val="24"/>
      <w:szCs w:val="24"/>
      <w:lang w:eastAsia="en-GB"/>
    </w:rPr>
  </w:style>
  <w:style w:type="paragraph" w:styleId="BodyText">
    <w:name w:val="Body Text"/>
    <w:basedOn w:val="Normal"/>
    <w:link w:val="BodyTextChar"/>
    <w:rsid w:val="002318DE"/>
    <w:pPr>
      <w:tabs>
        <w:tab w:val="num" w:pos="360"/>
      </w:tabs>
      <w:spacing w:line="240" w:lineRule="auto"/>
      <w:ind w:left="360" w:hanging="360"/>
      <w:jc w:val="both"/>
    </w:pPr>
    <w:rPr>
      <w:color w:val="auto"/>
      <w:sz w:val="22"/>
    </w:rPr>
  </w:style>
  <w:style w:type="character" w:customStyle="1" w:styleId="BodyTextChar">
    <w:name w:val="Body Text Char"/>
    <w:basedOn w:val="DefaultParagraphFont"/>
    <w:link w:val="BodyText"/>
    <w:rsid w:val="002318DE"/>
    <w:rPr>
      <w:rFonts w:ascii="Arial" w:eastAsia="Times New Roman" w:hAnsi="Arial" w:cs="Times New Roman"/>
      <w:kern w:val="0"/>
      <w:szCs w:val="20"/>
      <w:lang w:val="en-GB"/>
      <w14:ligatures w14:val="none"/>
    </w:rPr>
  </w:style>
  <w:style w:type="character" w:styleId="Strong">
    <w:name w:val="Strong"/>
    <w:uiPriority w:val="22"/>
    <w:qFormat/>
    <w:rsid w:val="002318DE"/>
    <w:rPr>
      <w:b/>
      <w:bCs/>
    </w:rPr>
  </w:style>
  <w:style w:type="paragraph" w:styleId="Revision">
    <w:name w:val="Revision"/>
    <w:hidden/>
    <w:uiPriority w:val="99"/>
    <w:semiHidden/>
    <w:rsid w:val="0066225C"/>
    <w:pPr>
      <w:spacing w:after="0" w:line="240" w:lineRule="auto"/>
    </w:pPr>
    <w:rPr>
      <w:rFonts w:ascii="Arial" w:eastAsia="Times New Roman" w:hAnsi="Arial" w:cs="Times New Roman"/>
      <w:color w:val="000000"/>
      <w:kern w:val="0"/>
      <w:sz w:val="20"/>
      <w:szCs w:val="20"/>
      <w:lang w:val="en-GB"/>
      <w14:ligatures w14:val="none"/>
    </w:rPr>
  </w:style>
  <w:style w:type="paragraph" w:styleId="ListParagraph">
    <w:name w:val="List Paragraph"/>
    <w:basedOn w:val="Normal"/>
    <w:uiPriority w:val="34"/>
    <w:qFormat/>
    <w:rsid w:val="001E6CFE"/>
    <w:pPr>
      <w:ind w:left="720"/>
      <w:contextualSpacing/>
    </w:pPr>
  </w:style>
  <w:style w:type="paragraph" w:customStyle="1" w:styleId="ng-star-inserted">
    <w:name w:val="ng-star-inserted"/>
    <w:basedOn w:val="Normal"/>
    <w:rsid w:val="006644E6"/>
    <w:pPr>
      <w:spacing w:before="100" w:beforeAutospacing="1" w:after="100" w:afterAutospacing="1" w:line="240" w:lineRule="auto"/>
    </w:pPr>
    <w:rPr>
      <w:rFonts w:ascii="Times New Roman" w:hAnsi="Times New Roman"/>
      <w:color w:val="auto"/>
      <w:sz w:val="24"/>
      <w:szCs w:val="24"/>
      <w:lang w:eastAsia="en-GB"/>
    </w:rPr>
  </w:style>
  <w:style w:type="character" w:customStyle="1" w:styleId="ng-star-inserted1">
    <w:name w:val="ng-star-inserted1"/>
    <w:basedOn w:val="DefaultParagraphFont"/>
    <w:rsid w:val="00664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275585">
      <w:bodyDiv w:val="1"/>
      <w:marLeft w:val="0"/>
      <w:marRight w:val="0"/>
      <w:marTop w:val="0"/>
      <w:marBottom w:val="0"/>
      <w:divBdr>
        <w:top w:val="none" w:sz="0" w:space="0" w:color="auto"/>
        <w:left w:val="none" w:sz="0" w:space="0" w:color="auto"/>
        <w:bottom w:val="none" w:sz="0" w:space="0" w:color="auto"/>
        <w:right w:val="none" w:sz="0" w:space="0" w:color="auto"/>
      </w:divBdr>
    </w:div>
    <w:div w:id="100971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Edlawit</dc:creator>
  <cp:keywords/>
  <dc:description/>
  <cp:lastModifiedBy>Dinkneh Asfaw</cp:lastModifiedBy>
  <cp:revision>2</cp:revision>
  <cp:lastPrinted>2023-05-08T11:33:00Z</cp:lastPrinted>
  <dcterms:created xsi:type="dcterms:W3CDTF">2025-11-18T10:32:00Z</dcterms:created>
  <dcterms:modified xsi:type="dcterms:W3CDTF">2025-11-18T10:32:00Z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ed50b870-b671-42b9-9b08-a03e6b0ac044</vt:lpwstr>
  </property>
</Properties>
</file>