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363B34" w:rsidRDefault="001A11EC" w:rsidP="00B402CF">
            <w:pPr>
              <w:spacing w:before="60" w:after="60" w:line="240" w:lineRule="auto"/>
              <w:rPr>
                <w:rFonts w:asciiTheme="majorHAnsi" w:hAnsiTheme="majorHAnsi" w:cstheme="majorHAnsi"/>
                <w:b/>
              </w:rPr>
            </w:pPr>
            <w:r w:rsidRPr="00363B34">
              <w:rPr>
                <w:rFonts w:asciiTheme="majorHAnsi" w:hAnsiTheme="majorHAnsi" w:cstheme="majorHAnsi"/>
                <w:b/>
                <w:color w:val="0070C0"/>
              </w:rPr>
              <w:t>JD Unique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363B34" w:rsidRDefault="001A11EC" w:rsidP="001A11EC">
            <w:pPr>
              <w:spacing w:before="60" w:after="60" w:line="240" w:lineRule="auto"/>
              <w:jc w:val="both"/>
              <w:rPr>
                <w:rFonts w:asciiTheme="majorHAnsi" w:hAnsiTheme="majorHAnsi" w:cstheme="majorHAnsi"/>
              </w:rPr>
            </w:pPr>
          </w:p>
        </w:tc>
      </w:tr>
      <w:tr w:rsidR="00310FCC" w:rsidRPr="00363B34" w14:paraId="4704841E" w14:textId="77777777" w:rsidTr="00BC3B07">
        <w:tc>
          <w:tcPr>
            <w:tcW w:w="2122" w:type="dxa"/>
          </w:tcPr>
          <w:p w14:paraId="2C8EE63D" w14:textId="3F33A46C" w:rsidR="00310FCC" w:rsidRPr="00363B34" w:rsidRDefault="00310FCC" w:rsidP="00B402CF">
            <w:pPr>
              <w:spacing w:before="60" w:after="60" w:line="240" w:lineRule="auto"/>
              <w:rPr>
                <w:rFonts w:asciiTheme="majorHAnsi" w:hAnsiTheme="majorHAnsi" w:cstheme="majorHAnsi"/>
                <w:b/>
              </w:rPr>
            </w:pPr>
            <w:r w:rsidRPr="00363B34">
              <w:rPr>
                <w:rFonts w:asciiTheme="majorHAnsi" w:hAnsiTheme="majorHAnsi" w:cstheme="majorHAnsi"/>
                <w:b/>
              </w:rPr>
              <w:t>Job Title</w:t>
            </w:r>
          </w:p>
        </w:tc>
        <w:tc>
          <w:tcPr>
            <w:tcW w:w="7484" w:type="dxa"/>
          </w:tcPr>
          <w:p w14:paraId="01236C75" w14:textId="0111A72B" w:rsidR="00310FCC" w:rsidRPr="00363B34" w:rsidRDefault="00D20547" w:rsidP="00887A87">
            <w:pPr>
              <w:pStyle w:val="NormalWeb"/>
              <w:shd w:val="clear" w:color="auto" w:fill="FFFFFF" w:themeFill="background1"/>
              <w:spacing w:before="0" w:beforeAutospacing="0" w:after="0" w:afterAutospacing="0"/>
              <w:rPr>
                <w:rFonts w:asciiTheme="majorHAnsi" w:hAnsiTheme="majorHAnsi" w:cstheme="majorHAnsi"/>
                <w:sz w:val="20"/>
                <w:szCs w:val="20"/>
                <w:lang w:val="en-IE"/>
              </w:rPr>
            </w:pPr>
            <w:r>
              <w:rPr>
                <w:rFonts w:asciiTheme="majorHAnsi" w:hAnsiTheme="majorHAnsi" w:cstheme="majorHAnsi"/>
                <w:sz w:val="20"/>
                <w:szCs w:val="20"/>
                <w:lang w:val="en-IE"/>
              </w:rPr>
              <w:t>PROJECT MANAGER</w:t>
            </w:r>
          </w:p>
        </w:tc>
      </w:tr>
      <w:tr w:rsidR="00FF7C5E" w:rsidRPr="00363B34" w14:paraId="76E33890" w14:textId="77777777" w:rsidTr="00BC3B07">
        <w:tc>
          <w:tcPr>
            <w:tcW w:w="2122" w:type="dxa"/>
          </w:tcPr>
          <w:p w14:paraId="134D54E9" w14:textId="430B9B48" w:rsidR="00FF7C5E" w:rsidRPr="00363B34" w:rsidRDefault="00FF7C5E" w:rsidP="00B402CF">
            <w:pPr>
              <w:spacing w:before="60" w:after="60" w:line="240" w:lineRule="auto"/>
              <w:rPr>
                <w:rFonts w:asciiTheme="majorHAnsi" w:hAnsiTheme="majorHAnsi" w:cstheme="majorHAnsi"/>
                <w:b/>
              </w:rPr>
            </w:pPr>
            <w:r w:rsidRPr="00363B34">
              <w:rPr>
                <w:rFonts w:asciiTheme="majorHAnsi" w:hAnsiTheme="majorHAnsi" w:cstheme="majorHAnsi"/>
                <w:b/>
              </w:rPr>
              <w:t>Company</w:t>
            </w:r>
            <w:r w:rsidR="00BC3B07" w:rsidRPr="00363B34">
              <w:rPr>
                <w:rFonts w:asciiTheme="majorHAnsi" w:hAnsiTheme="majorHAnsi" w:cstheme="majorHAnsi"/>
                <w:b/>
              </w:rPr>
              <w:t>/Employer</w:t>
            </w:r>
          </w:p>
        </w:tc>
        <w:tc>
          <w:tcPr>
            <w:tcW w:w="7484" w:type="dxa"/>
          </w:tcPr>
          <w:p w14:paraId="18BF1DB4" w14:textId="21DAA108" w:rsidR="00FF7C5E" w:rsidRPr="00363B34" w:rsidRDefault="00EA4E1D" w:rsidP="1021388D">
            <w:pPr>
              <w:spacing w:before="60" w:after="60" w:line="240" w:lineRule="auto"/>
              <w:jc w:val="both"/>
              <w:rPr>
                <w:rFonts w:asciiTheme="majorHAnsi" w:hAnsiTheme="majorHAnsi" w:cstheme="majorHAnsi"/>
              </w:rPr>
            </w:pPr>
            <w:r>
              <w:rPr>
                <w:rFonts w:asciiTheme="majorHAnsi" w:hAnsiTheme="majorHAnsi" w:cstheme="majorHAnsi"/>
              </w:rPr>
              <w:t>SELF HELP AFRICA</w:t>
            </w:r>
          </w:p>
        </w:tc>
      </w:tr>
      <w:tr w:rsidR="00DA4CB9" w:rsidRPr="00363B34" w14:paraId="6F6DBFF9" w14:textId="77777777" w:rsidTr="00BC3B07">
        <w:tc>
          <w:tcPr>
            <w:tcW w:w="2122" w:type="dxa"/>
          </w:tcPr>
          <w:p w14:paraId="05FDD2AB" w14:textId="2FA40975" w:rsidR="00DA4CB9" w:rsidRPr="00363B34" w:rsidRDefault="00816AA4" w:rsidP="00B402CF">
            <w:pPr>
              <w:spacing w:before="60" w:after="60" w:line="240" w:lineRule="auto"/>
              <w:rPr>
                <w:rFonts w:asciiTheme="majorHAnsi" w:hAnsiTheme="majorHAnsi" w:cstheme="majorHAnsi"/>
                <w:b/>
              </w:rPr>
            </w:pPr>
            <w:r w:rsidRPr="00363B34">
              <w:rPr>
                <w:rFonts w:asciiTheme="majorHAnsi" w:hAnsiTheme="majorHAnsi" w:cstheme="majorHAnsi"/>
                <w:b/>
              </w:rPr>
              <w:t>Location</w:t>
            </w:r>
          </w:p>
        </w:tc>
        <w:tc>
          <w:tcPr>
            <w:tcW w:w="7484" w:type="dxa"/>
          </w:tcPr>
          <w:p w14:paraId="7587A264" w14:textId="0F299A39" w:rsidR="00DA4CB9" w:rsidRPr="00363B34" w:rsidRDefault="00D20547" w:rsidP="1021388D">
            <w:pPr>
              <w:spacing w:before="60" w:after="60" w:line="240" w:lineRule="auto"/>
              <w:jc w:val="both"/>
              <w:rPr>
                <w:rFonts w:asciiTheme="majorHAnsi" w:hAnsiTheme="majorHAnsi" w:cstheme="majorHAnsi"/>
              </w:rPr>
            </w:pPr>
            <w:r>
              <w:rPr>
                <w:rFonts w:asciiTheme="majorHAnsi" w:hAnsiTheme="majorHAnsi" w:cstheme="majorHAnsi"/>
              </w:rPr>
              <w:t xml:space="preserve">LILONGWE </w:t>
            </w:r>
          </w:p>
        </w:tc>
      </w:tr>
      <w:tr w:rsidR="00DA4CB9" w:rsidRPr="00363B34" w14:paraId="00DA12E1" w14:textId="77777777" w:rsidTr="00BC3B07">
        <w:tc>
          <w:tcPr>
            <w:tcW w:w="2122" w:type="dxa"/>
          </w:tcPr>
          <w:p w14:paraId="606AB827" w14:textId="282507AC" w:rsidR="00DA4CB9" w:rsidRPr="00363B34" w:rsidRDefault="00F069D5" w:rsidP="00B402CF">
            <w:pPr>
              <w:spacing w:before="60" w:after="60" w:line="240" w:lineRule="auto"/>
              <w:rPr>
                <w:rFonts w:asciiTheme="majorHAnsi" w:hAnsiTheme="majorHAnsi" w:cstheme="majorHAnsi"/>
                <w:b/>
              </w:rPr>
            </w:pPr>
            <w:r w:rsidRPr="00363B34">
              <w:rPr>
                <w:rFonts w:asciiTheme="majorHAnsi" w:hAnsiTheme="majorHAnsi" w:cstheme="majorHAnsi"/>
                <w:b/>
              </w:rPr>
              <w:t>Contract type</w:t>
            </w:r>
          </w:p>
        </w:tc>
        <w:tc>
          <w:tcPr>
            <w:tcW w:w="7484" w:type="dxa"/>
          </w:tcPr>
          <w:p w14:paraId="7927A461" w14:textId="68BF046C" w:rsidR="00DA4CB9" w:rsidRPr="00363B34" w:rsidRDefault="00E44DE3" w:rsidP="00E44DE3">
            <w:pPr>
              <w:spacing w:before="60" w:after="60" w:line="240" w:lineRule="auto"/>
              <w:jc w:val="both"/>
              <w:rPr>
                <w:rFonts w:asciiTheme="majorHAnsi" w:hAnsiTheme="majorHAnsi" w:cstheme="majorHAnsi"/>
              </w:rPr>
            </w:pPr>
            <w:r>
              <w:rPr>
                <w:rFonts w:asciiTheme="majorHAnsi" w:hAnsiTheme="majorHAnsi" w:cstheme="majorHAnsi"/>
              </w:rPr>
              <w:t>SHORT TERM</w:t>
            </w:r>
          </w:p>
        </w:tc>
      </w:tr>
      <w:tr w:rsidR="00F069D5" w:rsidRPr="00363B34" w14:paraId="3DA19B22" w14:textId="77777777" w:rsidTr="00BC3B07">
        <w:tc>
          <w:tcPr>
            <w:tcW w:w="2122" w:type="dxa"/>
          </w:tcPr>
          <w:p w14:paraId="27B0D06F" w14:textId="44506A1D"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Reports to</w:t>
            </w:r>
          </w:p>
        </w:tc>
        <w:tc>
          <w:tcPr>
            <w:tcW w:w="7484" w:type="dxa"/>
          </w:tcPr>
          <w:p w14:paraId="263E431E" w14:textId="49ED79BD" w:rsidR="000F482F" w:rsidRPr="00363B34" w:rsidRDefault="00D20547" w:rsidP="000F482F">
            <w:pPr>
              <w:rPr>
                <w:rFonts w:asciiTheme="majorHAnsi" w:hAnsiTheme="majorHAnsi" w:cstheme="majorHAnsi"/>
              </w:rPr>
            </w:pPr>
            <w:r>
              <w:rPr>
                <w:rFonts w:asciiTheme="majorHAnsi" w:hAnsiTheme="majorHAnsi" w:cstheme="majorHAnsi"/>
              </w:rPr>
              <w:t>DEPUTY WASH PROGRAMME MANAGER</w:t>
            </w:r>
          </w:p>
        </w:tc>
      </w:tr>
      <w:tr w:rsidR="00F069D5" w:rsidRPr="00363B34" w14:paraId="76F402B5" w14:textId="77777777" w:rsidTr="00BC3B07">
        <w:tc>
          <w:tcPr>
            <w:tcW w:w="2122" w:type="dxa"/>
          </w:tcPr>
          <w:p w14:paraId="0133EFB4" w14:textId="12FE6409"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 xml:space="preserve">Organisation </w:t>
            </w:r>
            <w:r w:rsidR="00B402CF" w:rsidRPr="00363B34">
              <w:rPr>
                <w:rFonts w:asciiTheme="majorHAnsi" w:hAnsiTheme="majorHAnsi" w:cstheme="majorHAnsi"/>
                <w:b/>
              </w:rPr>
              <w:t>O</w:t>
            </w:r>
            <w:r w:rsidR="00EC4B05" w:rsidRPr="00363B34">
              <w:rPr>
                <w:rFonts w:asciiTheme="majorHAnsi" w:hAnsiTheme="majorHAnsi" w:cstheme="majorHAnsi"/>
                <w:b/>
              </w:rPr>
              <w:t>verview</w:t>
            </w:r>
          </w:p>
          <w:p w14:paraId="407F8D21" w14:textId="77777777" w:rsidR="00F069D5" w:rsidRPr="00363B34" w:rsidRDefault="00F069D5" w:rsidP="00F069D5">
            <w:pPr>
              <w:spacing w:before="60" w:line="240" w:lineRule="auto"/>
              <w:jc w:val="center"/>
              <w:rPr>
                <w:rFonts w:asciiTheme="majorHAnsi" w:hAnsiTheme="majorHAnsi" w:cstheme="majorHAnsi"/>
                <w:b/>
              </w:rPr>
            </w:pPr>
          </w:p>
          <w:p w14:paraId="765418D7" w14:textId="1363B4D0" w:rsidR="00F069D5" w:rsidRPr="00363B34" w:rsidRDefault="00F069D5" w:rsidP="00F069D5">
            <w:pPr>
              <w:spacing w:before="60" w:line="240" w:lineRule="auto"/>
              <w:jc w:val="center"/>
              <w:rPr>
                <w:rFonts w:asciiTheme="majorHAnsi" w:hAnsiTheme="majorHAnsi" w:cstheme="majorHAnsi"/>
                <w:b/>
              </w:rPr>
            </w:pPr>
          </w:p>
        </w:tc>
        <w:tc>
          <w:tcPr>
            <w:tcW w:w="7484" w:type="dxa"/>
          </w:tcPr>
          <w:p w14:paraId="7856026D" w14:textId="744F0148" w:rsidR="00F069D5" w:rsidRPr="00363B34" w:rsidRDefault="00F069D5" w:rsidP="009B1278">
            <w:pPr>
              <w:spacing w:line="240" w:lineRule="auto"/>
              <w:rPr>
                <w:rFonts w:asciiTheme="majorHAnsi" w:hAnsiTheme="majorHAnsi" w:cstheme="majorHAnsi"/>
                <w:b/>
                <w:bCs/>
                <w:lang w:val="en-US"/>
              </w:rPr>
            </w:pPr>
            <w:r w:rsidRPr="00363B34">
              <w:rPr>
                <w:rFonts w:asciiTheme="majorHAnsi" w:hAnsiTheme="majorHAnsi" w:cstheme="majorHAnsi"/>
                <w:b/>
                <w:bCs/>
                <w:lang w:val="en-US"/>
              </w:rPr>
              <w:t xml:space="preserve">About Self Help Africa </w:t>
            </w:r>
          </w:p>
          <w:p w14:paraId="4B3020E5" w14:textId="77777777" w:rsidR="009B1278" w:rsidRPr="00363B34" w:rsidRDefault="009B1278" w:rsidP="009B1278">
            <w:pPr>
              <w:spacing w:line="240" w:lineRule="auto"/>
              <w:rPr>
                <w:rFonts w:asciiTheme="majorHAnsi" w:hAnsiTheme="majorHAnsi" w:cstheme="majorHAnsi"/>
                <w:b/>
                <w:bCs/>
                <w:lang w:val="en-US"/>
              </w:rPr>
            </w:pPr>
          </w:p>
          <w:p w14:paraId="4B4563CD" w14:textId="131EC87D" w:rsidR="00770D53" w:rsidRPr="00363B34" w:rsidRDefault="00770D53" w:rsidP="00770D53">
            <w:pPr>
              <w:pStyle w:val="paragraph"/>
              <w:spacing w:before="0" w:beforeAutospacing="0" w:after="0" w:afterAutospacing="0"/>
              <w:textAlignment w:val="baseline"/>
              <w:rPr>
                <w:rFonts w:asciiTheme="majorHAnsi" w:hAnsiTheme="majorHAnsi" w:cstheme="majorHAnsi"/>
                <w:color w:val="000000"/>
                <w:sz w:val="20"/>
                <w:szCs w:val="20"/>
              </w:rPr>
            </w:pPr>
            <w:r w:rsidRPr="00363B34">
              <w:rPr>
                <w:rStyle w:val="normaltextrun"/>
                <w:rFonts w:asciiTheme="majorHAnsi" w:hAnsiTheme="majorHAnsi" w:cstheme="maj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63B34">
              <w:rPr>
                <w:rStyle w:val="normaltextrun"/>
                <w:rFonts w:asciiTheme="majorHAnsi" w:hAnsiTheme="majorHAnsi" w:cstheme="majorHAnsi"/>
                <w:color w:val="000000"/>
                <w:sz w:val="20"/>
                <w:szCs w:val="20"/>
                <w:shd w:val="clear" w:color="auto" w:fill="FFFFFF"/>
              </w:rPr>
              <w:t>hunger, poverty</w:t>
            </w:r>
            <w:r w:rsidRPr="00363B34">
              <w:rPr>
                <w:rStyle w:val="normaltextrun"/>
                <w:rFonts w:asciiTheme="majorHAnsi" w:hAnsiTheme="majorHAnsi" w:cstheme="maj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63B34">
              <w:rPr>
                <w:rStyle w:val="eop"/>
                <w:rFonts w:asciiTheme="majorHAnsi" w:hAnsiTheme="majorHAnsi" w:cstheme="majorHAnsi"/>
                <w:color w:val="000000"/>
                <w:sz w:val="20"/>
                <w:szCs w:val="20"/>
              </w:rPr>
              <w:t> </w:t>
            </w:r>
          </w:p>
          <w:p w14:paraId="72B5CC36" w14:textId="13BF80BA" w:rsidR="003145E2" w:rsidRPr="00363B34" w:rsidRDefault="00770D53" w:rsidP="00207A72">
            <w:pPr>
              <w:pStyle w:val="paragraph"/>
              <w:spacing w:before="0" w:beforeAutospacing="0" w:after="0" w:afterAutospacing="0"/>
              <w:textAlignment w:val="baseline"/>
              <w:rPr>
                <w:rStyle w:val="markedcontent"/>
                <w:rFonts w:asciiTheme="majorHAnsi" w:hAnsiTheme="majorHAnsi" w:cstheme="majorHAnsi"/>
                <w:sz w:val="20"/>
                <w:szCs w:val="20"/>
                <w:shd w:val="clear" w:color="auto" w:fill="FFFFFF"/>
              </w:rPr>
            </w:pPr>
            <w:r w:rsidRPr="00363B34">
              <w:rPr>
                <w:rStyle w:val="eop"/>
                <w:rFonts w:asciiTheme="majorHAnsi" w:hAnsiTheme="majorHAnsi" w:cstheme="majorHAnsi"/>
                <w:color w:val="000000"/>
                <w:sz w:val="20"/>
                <w:szCs w:val="20"/>
              </w:rPr>
              <w:t> </w:t>
            </w:r>
          </w:p>
          <w:p w14:paraId="44C9F2BE" w14:textId="3C5B06AA" w:rsidR="009B1278"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63B34" w:rsidRDefault="527E676A" w:rsidP="00E86FB1">
            <w:pPr>
              <w:spacing w:line="240" w:lineRule="auto"/>
              <w:jc w:val="both"/>
              <w:rPr>
                <w:rStyle w:val="markedcontent"/>
                <w:rFonts w:asciiTheme="majorHAnsi" w:hAnsiTheme="majorHAnsi" w:cstheme="majorHAnsi"/>
                <w:color w:val="auto"/>
              </w:rPr>
            </w:pPr>
          </w:p>
          <w:p w14:paraId="02C5A0E0" w14:textId="25BB6740" w:rsidR="527E676A"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63B34" w:rsidRDefault="00891FD0" w:rsidP="00E86FB1">
            <w:pPr>
              <w:spacing w:line="240" w:lineRule="auto"/>
              <w:jc w:val="both"/>
              <w:rPr>
                <w:rStyle w:val="markedcontent"/>
                <w:rFonts w:asciiTheme="majorHAnsi" w:hAnsiTheme="majorHAnsi" w:cstheme="majorHAnsi"/>
                <w:color w:val="auto"/>
                <w:shd w:val="clear" w:color="auto" w:fill="FFFFFF"/>
              </w:rPr>
            </w:pPr>
          </w:p>
          <w:p w14:paraId="6487B72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Our three</w:t>
            </w:r>
            <w:r w:rsidR="007B5F56" w:rsidRPr="00363B34">
              <w:rPr>
                <w:rStyle w:val="markedcontent"/>
                <w:rFonts w:asciiTheme="majorHAnsi" w:hAnsiTheme="majorHAnsi" w:cstheme="majorHAnsi"/>
                <w:shd w:val="clear" w:color="auto" w:fill="FFFFFF"/>
              </w:rPr>
              <w:t xml:space="preserve"> core</w:t>
            </w:r>
            <w:r w:rsidRPr="00363B34">
              <w:rPr>
                <w:rStyle w:val="markedcontent"/>
                <w:rFonts w:asciiTheme="majorHAnsi" w:hAnsiTheme="majorHAnsi" w:cstheme="majorHAnsi"/>
                <w:shd w:val="clear" w:color="auto" w:fill="FFFFFF"/>
              </w:rPr>
              <w:t xml:space="preserve"> values are:</w:t>
            </w:r>
          </w:p>
          <w:p w14:paraId="468CE61D"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 xml:space="preserve">▪ </w:t>
            </w:r>
            <w:r w:rsidRPr="00EC1B64">
              <w:rPr>
                <w:rStyle w:val="markedcontent"/>
                <w:rFonts w:asciiTheme="majorHAnsi" w:hAnsiTheme="majorHAnsi" w:cstheme="majorHAnsi"/>
                <w:b/>
                <w:bCs/>
                <w:shd w:val="clear" w:color="auto" w:fill="FFFFFF"/>
              </w:rPr>
              <w:t>Impact:</w:t>
            </w:r>
            <w:r w:rsidRPr="00363B34">
              <w:rPr>
                <w:rStyle w:val="markedcontent"/>
                <w:rFonts w:asciiTheme="majorHAnsi" w:hAnsiTheme="majorHAnsi" w:cstheme="majorHAnsi"/>
                <w:shd w:val="clear" w:color="auto" w:fill="FFFFFF"/>
              </w:rPr>
              <w:t xml:space="preserve"> We are accountable, ambitious and committed to systemic change.</w:t>
            </w:r>
          </w:p>
          <w:p w14:paraId="2523061C"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Innovation</w:t>
            </w:r>
            <w:r w:rsidRPr="00363B34">
              <w:rPr>
                <w:rStyle w:val="markedcontent"/>
                <w:rFonts w:asciiTheme="majorHAnsi" w:hAnsiTheme="majorHAnsi" w:cstheme="majorHAnsi"/>
                <w:shd w:val="clear" w:color="auto" w:fill="FFFFFF"/>
              </w:rPr>
              <w:t>: We are agile, creative and enterprising in an ever-changing</w:t>
            </w:r>
          </w:p>
          <w:p w14:paraId="4D52718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World.</w:t>
            </w:r>
          </w:p>
          <w:p w14:paraId="6D5CDEF1"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Community</w:t>
            </w:r>
            <w:r w:rsidRPr="00363B34">
              <w:rPr>
                <w:rStyle w:val="markedcontent"/>
                <w:rFonts w:asciiTheme="majorHAnsi" w:hAnsiTheme="majorHAnsi" w:cstheme="majorHAnsi"/>
                <w:shd w:val="clear" w:color="auto" w:fill="FFFFFF"/>
              </w:rPr>
              <w:t>: We are inclusive, honest and have integrity in our relationships.</w:t>
            </w:r>
          </w:p>
          <w:p w14:paraId="16E554D4" w14:textId="7576E5DA" w:rsidR="005C70A3" w:rsidRPr="00363B34" w:rsidRDefault="005C70A3" w:rsidP="009B1278">
            <w:pPr>
              <w:spacing w:line="240" w:lineRule="auto"/>
              <w:rPr>
                <w:rFonts w:asciiTheme="majorHAnsi" w:hAnsiTheme="majorHAnsi" w:cstheme="majorHAnsi"/>
              </w:rPr>
            </w:pPr>
          </w:p>
        </w:tc>
      </w:tr>
      <w:tr w:rsidR="00F069D5" w:rsidRPr="00363B34" w14:paraId="0A9E34BE" w14:textId="77777777" w:rsidTr="00BC3B07">
        <w:tc>
          <w:tcPr>
            <w:tcW w:w="2122" w:type="dxa"/>
          </w:tcPr>
          <w:p w14:paraId="587A6EDC" w14:textId="3A793E4B" w:rsidR="00F069D5" w:rsidRPr="00363B34" w:rsidRDefault="00F069D5" w:rsidP="00E85C5D">
            <w:pPr>
              <w:spacing w:before="60" w:line="240" w:lineRule="auto"/>
              <w:rPr>
                <w:rFonts w:asciiTheme="majorHAnsi" w:hAnsiTheme="majorHAnsi" w:cstheme="majorHAnsi"/>
                <w:b/>
              </w:rPr>
            </w:pPr>
            <w:r w:rsidRPr="00363B34">
              <w:rPr>
                <w:rFonts w:asciiTheme="majorHAnsi" w:hAnsiTheme="majorHAnsi" w:cstheme="majorHAnsi"/>
                <w:b/>
              </w:rPr>
              <w:t>Job Purpose</w:t>
            </w:r>
          </w:p>
          <w:p w14:paraId="0A18D4B7" w14:textId="18537BE0" w:rsidR="00F069D5" w:rsidRPr="00363B34" w:rsidRDefault="00F069D5" w:rsidP="00F069D5">
            <w:pPr>
              <w:spacing w:line="240" w:lineRule="auto"/>
              <w:jc w:val="center"/>
              <w:rPr>
                <w:rFonts w:asciiTheme="majorHAnsi" w:hAnsiTheme="majorHAnsi" w:cstheme="majorHAnsi"/>
                <w:b/>
              </w:rPr>
            </w:pPr>
          </w:p>
        </w:tc>
        <w:tc>
          <w:tcPr>
            <w:tcW w:w="7484" w:type="dxa"/>
          </w:tcPr>
          <w:p w14:paraId="42C13F17" w14:textId="1E289548" w:rsidR="00E85C5D" w:rsidRPr="00CD5086" w:rsidRDefault="00D20547" w:rsidP="00D20547">
            <w:pPr>
              <w:spacing w:line="240" w:lineRule="auto"/>
              <w:jc w:val="both"/>
              <w:rPr>
                <w:rStyle w:val="markedcontent"/>
                <w:color w:val="auto"/>
                <w:shd w:val="clear" w:color="auto" w:fill="FFFFFF"/>
              </w:rPr>
            </w:pPr>
            <w:r w:rsidRPr="00D20547">
              <w:rPr>
                <w:rFonts w:asciiTheme="majorHAnsi" w:hAnsiTheme="majorHAnsi" w:cstheme="majorHAnsi"/>
                <w:color w:val="auto"/>
                <w:shd w:val="clear" w:color="auto" w:fill="FFFFFF"/>
              </w:rPr>
              <w:t>Reporting to the Deputy Program Manager (DPM), s/he is accountable for the overall planning, implementation, monitoring, quality - control and reporting of all WASH Projects. S/he will manage human, financial and other resources for all the WASH Projects. S/he will have responsibility for ensuring that the projects are managed effectively and efficiently. S/he will line manage all WASH Project Teams in</w:t>
            </w:r>
            <w:r>
              <w:rPr>
                <w:rFonts w:asciiTheme="majorHAnsi" w:hAnsiTheme="majorHAnsi" w:cstheme="majorHAnsi"/>
                <w:color w:val="auto"/>
                <w:shd w:val="clear" w:color="auto" w:fill="FFFFFF"/>
              </w:rPr>
              <w:t xml:space="preserve"> Chikwawa and </w:t>
            </w:r>
            <w:proofErr w:type="spellStart"/>
            <w:r>
              <w:rPr>
                <w:rFonts w:asciiTheme="majorHAnsi" w:hAnsiTheme="majorHAnsi" w:cstheme="majorHAnsi"/>
                <w:color w:val="auto"/>
                <w:shd w:val="clear" w:color="auto" w:fill="FFFFFF"/>
              </w:rPr>
              <w:t>Chitipa</w:t>
            </w:r>
            <w:proofErr w:type="spellEnd"/>
            <w:r w:rsidRPr="00D20547">
              <w:rPr>
                <w:rFonts w:asciiTheme="majorHAnsi" w:hAnsiTheme="majorHAnsi" w:cstheme="majorHAnsi"/>
                <w:color w:val="auto"/>
                <w:shd w:val="clear" w:color="auto" w:fill="FFFFFF"/>
              </w:rPr>
              <w:t xml:space="preserve">, working in close collaboration with Project Accountants. S/he will also oversee implementation of </w:t>
            </w:r>
            <w:r>
              <w:rPr>
                <w:rFonts w:asciiTheme="majorHAnsi" w:hAnsiTheme="majorHAnsi" w:cstheme="majorHAnsi"/>
                <w:color w:val="auto"/>
                <w:shd w:val="clear" w:color="auto" w:fill="FFFFFF"/>
              </w:rPr>
              <w:t xml:space="preserve">school WASH projects in the 3 districts of Chikwawa, </w:t>
            </w:r>
            <w:proofErr w:type="spellStart"/>
            <w:r>
              <w:rPr>
                <w:rFonts w:asciiTheme="majorHAnsi" w:hAnsiTheme="majorHAnsi" w:cstheme="majorHAnsi"/>
                <w:color w:val="auto"/>
                <w:shd w:val="clear" w:color="auto" w:fill="FFFFFF"/>
              </w:rPr>
              <w:t>Ch</w:t>
            </w:r>
            <w:r w:rsidR="00DD7EB8">
              <w:rPr>
                <w:rFonts w:asciiTheme="majorHAnsi" w:hAnsiTheme="majorHAnsi" w:cstheme="majorHAnsi"/>
                <w:color w:val="auto"/>
                <w:shd w:val="clear" w:color="auto" w:fill="FFFFFF"/>
              </w:rPr>
              <w:t>it</w:t>
            </w:r>
            <w:r>
              <w:rPr>
                <w:rFonts w:asciiTheme="majorHAnsi" w:hAnsiTheme="majorHAnsi" w:cstheme="majorHAnsi"/>
                <w:color w:val="auto"/>
                <w:shd w:val="clear" w:color="auto" w:fill="FFFFFF"/>
              </w:rPr>
              <w:t>ipa</w:t>
            </w:r>
            <w:proofErr w:type="spellEnd"/>
            <w:r>
              <w:rPr>
                <w:rFonts w:asciiTheme="majorHAnsi" w:hAnsiTheme="majorHAnsi" w:cstheme="majorHAnsi"/>
                <w:color w:val="auto"/>
                <w:shd w:val="clear" w:color="auto" w:fill="FFFFFF"/>
              </w:rPr>
              <w:t xml:space="preserve"> and Lilongwe </w:t>
            </w:r>
            <w:r w:rsidRPr="00D20547">
              <w:rPr>
                <w:rFonts w:asciiTheme="majorHAnsi" w:hAnsiTheme="majorHAnsi" w:cstheme="majorHAnsi"/>
                <w:color w:val="auto"/>
                <w:shd w:val="clear" w:color="auto" w:fill="FFFFFF"/>
              </w:rPr>
              <w:t>and staff</w:t>
            </w:r>
            <w:r w:rsidR="004645A9">
              <w:rPr>
                <w:rStyle w:val="markedcontent"/>
                <w:rFonts w:asciiTheme="majorHAnsi" w:hAnsiTheme="majorHAnsi" w:cstheme="majorHAnsi"/>
                <w:color w:val="auto"/>
              </w:rPr>
              <w:t>.</w:t>
            </w:r>
            <w:r w:rsidR="00E44DE3">
              <w:rPr>
                <w:rStyle w:val="markedcontent"/>
                <w:rFonts w:asciiTheme="majorHAnsi" w:hAnsiTheme="majorHAnsi" w:cstheme="majorHAnsi"/>
                <w:color w:val="auto"/>
              </w:rPr>
              <w:t xml:space="preserve"> </w:t>
            </w:r>
          </w:p>
        </w:tc>
      </w:tr>
      <w:tr w:rsidR="007A2C0A" w:rsidRPr="00363B34" w14:paraId="2FE41FC3" w14:textId="77777777" w:rsidTr="00E85C5D">
        <w:trPr>
          <w:trHeight w:val="820"/>
        </w:trPr>
        <w:tc>
          <w:tcPr>
            <w:tcW w:w="2122" w:type="dxa"/>
          </w:tcPr>
          <w:p w14:paraId="21D7991B" w14:textId="5670DAA3" w:rsidR="007A2C0A" w:rsidRPr="00363B34" w:rsidRDefault="007A2C0A" w:rsidP="00B402CF">
            <w:pPr>
              <w:spacing w:line="240" w:lineRule="auto"/>
              <w:jc w:val="center"/>
              <w:rPr>
                <w:rFonts w:asciiTheme="majorHAnsi" w:hAnsiTheme="majorHAnsi" w:cstheme="majorHAnsi"/>
                <w:b/>
              </w:rPr>
            </w:pPr>
            <w:r w:rsidRPr="00363B34">
              <w:rPr>
                <w:rFonts w:asciiTheme="majorHAnsi" w:hAnsiTheme="majorHAnsi" w:cstheme="majorHAnsi"/>
                <w:b/>
              </w:rPr>
              <w:t>Key Responsibilities</w:t>
            </w:r>
          </w:p>
          <w:p w14:paraId="4B7AFB4A" w14:textId="77777777" w:rsidR="007A2C0A" w:rsidRPr="00363B34" w:rsidRDefault="007A2C0A" w:rsidP="00E85C5D">
            <w:pPr>
              <w:spacing w:line="240" w:lineRule="auto"/>
              <w:rPr>
                <w:rFonts w:asciiTheme="majorHAnsi" w:hAnsiTheme="majorHAnsi" w:cstheme="majorHAnsi"/>
                <w:b/>
              </w:rPr>
            </w:pPr>
          </w:p>
          <w:p w14:paraId="725A1943" w14:textId="078D1C15" w:rsidR="007A2C0A" w:rsidRPr="00363B34" w:rsidRDefault="007A2C0A" w:rsidP="007A2C0A">
            <w:pPr>
              <w:spacing w:line="240" w:lineRule="auto"/>
              <w:jc w:val="center"/>
              <w:rPr>
                <w:rFonts w:asciiTheme="majorHAnsi" w:hAnsiTheme="majorHAnsi" w:cstheme="majorHAnsi"/>
                <w:b/>
              </w:rPr>
            </w:pPr>
          </w:p>
        </w:tc>
        <w:tc>
          <w:tcPr>
            <w:tcW w:w="7484" w:type="dxa"/>
          </w:tcPr>
          <w:p w14:paraId="638871FC"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 xml:space="preserve">Provide overall day to day management oversight for the planning and delivery of the project in all 3 districts of Chikwawa, </w:t>
            </w:r>
            <w:proofErr w:type="spellStart"/>
            <w:r w:rsidRPr="005F0B8E">
              <w:rPr>
                <w:rFonts w:asciiTheme="majorHAnsi" w:hAnsiTheme="majorHAnsi" w:cstheme="majorHAnsi"/>
                <w:lang w:val="en-US"/>
              </w:rPr>
              <w:t>Chitipa</w:t>
            </w:r>
            <w:proofErr w:type="spellEnd"/>
            <w:r w:rsidRPr="005F0B8E">
              <w:rPr>
                <w:rFonts w:asciiTheme="majorHAnsi" w:hAnsiTheme="majorHAnsi" w:cstheme="majorHAnsi"/>
                <w:lang w:val="en-US"/>
              </w:rPr>
              <w:t xml:space="preserve"> and Lilongwe (17 target schools), ensuring that the project is implemented within acceptable quality, timeframe and budget.</w:t>
            </w:r>
          </w:p>
          <w:p w14:paraId="0489ADFD"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 xml:space="preserve">Ensure the implementation of the project is in compliance with UNICEF requirements, government policies and global and national standards. </w:t>
            </w:r>
          </w:p>
          <w:p w14:paraId="30E4636E"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rPr>
              <w:t>P</w:t>
            </w:r>
            <w:proofErr w:type="spellStart"/>
            <w:r w:rsidRPr="005F0B8E">
              <w:rPr>
                <w:rFonts w:asciiTheme="majorHAnsi" w:hAnsiTheme="majorHAnsi" w:cstheme="majorHAnsi"/>
                <w:lang w:val="en-US"/>
              </w:rPr>
              <w:t>rovide</w:t>
            </w:r>
            <w:proofErr w:type="spellEnd"/>
            <w:r w:rsidRPr="005F0B8E">
              <w:rPr>
                <w:rFonts w:asciiTheme="majorHAnsi" w:hAnsiTheme="majorHAnsi" w:cstheme="majorHAnsi"/>
                <w:lang w:val="en-US"/>
              </w:rPr>
              <w:t xml:space="preserve"> technical leadership in school WASH infrastructure, Management of Solar Powered Water Supply System</w:t>
            </w:r>
          </w:p>
          <w:p w14:paraId="44C7465B"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Ensure effective project budgetary control and monitoring is in line with SHA’s financial procedures and guidelines, and fraud and risk management policies.</w:t>
            </w:r>
          </w:p>
          <w:p w14:paraId="2BE2F145"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Produce timely and quality technical and financial reports both for donors and internal use; timely review &amp; submit the reports to DPM for review.</w:t>
            </w:r>
          </w:p>
          <w:p w14:paraId="3C4EA03C"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 xml:space="preserve">Ensure proper project/program assessments, design, monitoring, evaluation and knowledge management processes are employed in the WASH program; and fully </w:t>
            </w:r>
            <w:r w:rsidRPr="005F0B8E">
              <w:rPr>
                <w:rFonts w:asciiTheme="majorHAnsi" w:hAnsiTheme="majorHAnsi" w:cstheme="majorHAnsi"/>
                <w:lang w:val="en-US"/>
              </w:rPr>
              <w:lastRenderedPageBreak/>
              <w:t>engage to make sure that appropriate monitoring tools including electronic based platforms are used to support the monitoring and decision-making processes.</w:t>
            </w:r>
          </w:p>
          <w:p w14:paraId="2F65F22B"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Develop and submit weekly updates and monthly monitoring and documentation reports to Deputy WASH Program Manager.</w:t>
            </w:r>
          </w:p>
          <w:p w14:paraId="75082353"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Ensure that appropriate human resource performance monitoring mechanisms with proper coaching and mentoring are practiced enhancing smooth staff relations and accountability.</w:t>
            </w:r>
          </w:p>
          <w:p w14:paraId="544020D6"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 xml:space="preserve">Work with the WASH Program Manager to handle WASH donors, support donors and partners’ visits, briefings and meetings. </w:t>
            </w:r>
          </w:p>
          <w:p w14:paraId="3B388AFB"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Promote major cross cutting themes including environment, gender, protection, disability, peace building and core values of the organization.</w:t>
            </w:r>
          </w:p>
          <w:p w14:paraId="0338A5D7"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Ensure implementation of project activities in line with SHA’s safeguarding policy and procedures. This includes ensuring promotion of a positive culture of openness and transparent where team members are able to raise concerns.</w:t>
            </w:r>
          </w:p>
          <w:p w14:paraId="2F3ED6BD" w14:textId="77777777" w:rsidR="005F0B8E" w:rsidRPr="005F0B8E" w:rsidRDefault="005F0B8E" w:rsidP="005F0B8E">
            <w:pPr>
              <w:numPr>
                <w:ilvl w:val="0"/>
                <w:numId w:val="36"/>
              </w:numPr>
              <w:spacing w:line="240" w:lineRule="auto"/>
              <w:jc w:val="both"/>
              <w:rPr>
                <w:rFonts w:asciiTheme="majorHAnsi" w:hAnsiTheme="majorHAnsi" w:cstheme="majorHAnsi"/>
              </w:rPr>
            </w:pPr>
            <w:r w:rsidRPr="005F0B8E">
              <w:rPr>
                <w:rFonts w:asciiTheme="majorHAnsi" w:hAnsiTheme="majorHAnsi" w:cstheme="majorHAnsi"/>
                <w:lang w:val="en-US"/>
              </w:rPr>
              <w:t>Represents SHA at national sector technical forums, events and meetings, where agreed with WASH Program Manager</w:t>
            </w:r>
          </w:p>
          <w:p w14:paraId="7E481F42" w14:textId="60E5A7D6" w:rsidR="00E85C5D" w:rsidRPr="00CD5086" w:rsidRDefault="00E85C5D" w:rsidP="00E85C5D">
            <w:pPr>
              <w:pStyle w:val="MediumGrid1-Accent21"/>
              <w:spacing w:line="240" w:lineRule="auto"/>
              <w:ind w:left="0"/>
              <w:contextualSpacing/>
              <w:rPr>
                <w:rFonts w:asciiTheme="majorHAnsi" w:hAnsiTheme="majorHAnsi" w:cstheme="majorHAnsi"/>
                <w:color w:val="222222"/>
              </w:rPr>
            </w:pPr>
          </w:p>
        </w:tc>
      </w:tr>
      <w:tr w:rsidR="007A2C0A" w:rsidRPr="00363B34" w14:paraId="2E711F2F" w14:textId="77777777" w:rsidTr="00BC3B07">
        <w:tc>
          <w:tcPr>
            <w:tcW w:w="2122" w:type="dxa"/>
          </w:tcPr>
          <w:p w14:paraId="4A320F94" w14:textId="77777777" w:rsidR="007A2C0A" w:rsidRDefault="007A2C0A" w:rsidP="00B402CF">
            <w:pPr>
              <w:spacing w:line="240" w:lineRule="auto"/>
              <w:rPr>
                <w:rFonts w:asciiTheme="majorHAnsi" w:hAnsiTheme="majorHAnsi" w:cstheme="majorHAnsi"/>
                <w:b/>
              </w:rPr>
            </w:pPr>
            <w:r w:rsidRPr="00363B34">
              <w:rPr>
                <w:rFonts w:asciiTheme="majorHAnsi" w:hAnsiTheme="majorHAnsi" w:cstheme="majorHAnsi"/>
                <w:b/>
              </w:rPr>
              <w:lastRenderedPageBreak/>
              <w:t>Key Relationships</w:t>
            </w:r>
          </w:p>
          <w:p w14:paraId="1298AEDA" w14:textId="77777777" w:rsidR="00AE4EA5" w:rsidRDefault="00AE4EA5" w:rsidP="00B402CF">
            <w:pPr>
              <w:spacing w:line="240" w:lineRule="auto"/>
              <w:rPr>
                <w:rFonts w:asciiTheme="majorHAnsi" w:hAnsiTheme="majorHAnsi" w:cstheme="majorHAnsi"/>
                <w:b/>
              </w:rPr>
            </w:pPr>
          </w:p>
          <w:p w14:paraId="6D689093" w14:textId="02CD4D68" w:rsidR="00AE4EA5" w:rsidRPr="00363B34" w:rsidRDefault="00AE4EA5" w:rsidP="00B402CF">
            <w:pPr>
              <w:spacing w:line="240" w:lineRule="auto"/>
              <w:rPr>
                <w:rFonts w:asciiTheme="majorHAnsi" w:hAnsiTheme="majorHAnsi" w:cstheme="majorHAnsi"/>
                <w:b/>
              </w:rPr>
            </w:pPr>
          </w:p>
        </w:tc>
        <w:tc>
          <w:tcPr>
            <w:tcW w:w="7484" w:type="dxa"/>
          </w:tcPr>
          <w:p w14:paraId="6B630346"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Internal:</w:t>
            </w:r>
          </w:p>
          <w:p w14:paraId="5081807A"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Deputy WASH Program Manager</w:t>
            </w:r>
          </w:p>
          <w:p w14:paraId="132A9F77"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WASH Project Engineer</w:t>
            </w:r>
          </w:p>
          <w:p w14:paraId="65345538"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WASH Filed Facilitators</w:t>
            </w:r>
          </w:p>
          <w:p w14:paraId="23B64001"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Project Accountant</w:t>
            </w:r>
          </w:p>
          <w:p w14:paraId="21C2271A" w14:textId="2BC5D08A" w:rsid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Stores and Administration Officer</w:t>
            </w:r>
          </w:p>
          <w:p w14:paraId="5EDE077C"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p>
          <w:p w14:paraId="3062E7E3"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External</w:t>
            </w:r>
          </w:p>
          <w:p w14:paraId="5D66C854" w14:textId="77777777" w:rsidR="005F0B8E" w:rsidRPr="005F0B8E" w:rsidRDefault="005F0B8E" w:rsidP="005F0B8E">
            <w:pPr>
              <w:autoSpaceDE w:val="0"/>
              <w:autoSpaceDN w:val="0"/>
              <w:adjustRightInd w:val="0"/>
              <w:spacing w:line="240" w:lineRule="auto"/>
              <w:rPr>
                <w:rStyle w:val="markedcontent"/>
                <w:rFonts w:asciiTheme="majorHAnsi" w:hAnsiTheme="majorHAnsi" w:cstheme="majorHAnsi"/>
                <w:color w:val="auto"/>
              </w:rPr>
            </w:pPr>
            <w:r w:rsidRPr="005F0B8E">
              <w:rPr>
                <w:rStyle w:val="markedcontent"/>
                <w:rFonts w:asciiTheme="majorHAnsi" w:hAnsiTheme="majorHAnsi" w:cstheme="majorHAnsi"/>
                <w:color w:val="auto"/>
              </w:rPr>
              <w:t>Implementing partners</w:t>
            </w:r>
          </w:p>
          <w:p w14:paraId="5F7F3716" w14:textId="4B2028B0" w:rsidR="00E85C5D" w:rsidRPr="00CD5086" w:rsidRDefault="005F0B8E" w:rsidP="005F0B8E">
            <w:pPr>
              <w:autoSpaceDE w:val="0"/>
              <w:autoSpaceDN w:val="0"/>
              <w:adjustRightInd w:val="0"/>
              <w:spacing w:line="240" w:lineRule="auto"/>
              <w:rPr>
                <w:rFonts w:asciiTheme="majorHAnsi" w:hAnsiTheme="majorHAnsi" w:cstheme="majorHAnsi"/>
                <w:b/>
              </w:rPr>
            </w:pPr>
            <w:r w:rsidRPr="005F0B8E">
              <w:rPr>
                <w:rStyle w:val="markedcontent"/>
                <w:rFonts w:asciiTheme="majorHAnsi" w:hAnsiTheme="majorHAnsi" w:cstheme="majorHAnsi"/>
                <w:color w:val="auto"/>
              </w:rPr>
              <w:t>District Council</w:t>
            </w:r>
          </w:p>
        </w:tc>
      </w:tr>
      <w:tr w:rsidR="00AE4EA5" w:rsidRPr="00363B34" w14:paraId="7058B43E" w14:textId="77777777" w:rsidTr="00BC3B07">
        <w:tc>
          <w:tcPr>
            <w:tcW w:w="2122" w:type="dxa"/>
          </w:tcPr>
          <w:p w14:paraId="69759413" w14:textId="77777777" w:rsidR="00AE4EA5" w:rsidRDefault="00AE4EA5" w:rsidP="00B402CF">
            <w:pPr>
              <w:spacing w:line="240" w:lineRule="auto"/>
              <w:rPr>
                <w:rFonts w:asciiTheme="majorHAnsi" w:hAnsiTheme="majorHAnsi" w:cstheme="majorHAnsi"/>
                <w:b/>
              </w:rPr>
            </w:pPr>
            <w:r>
              <w:rPr>
                <w:rFonts w:asciiTheme="majorHAnsi" w:hAnsiTheme="majorHAnsi" w:cstheme="majorHAnsi"/>
                <w:b/>
              </w:rPr>
              <w:t>Qualification</w:t>
            </w:r>
          </w:p>
          <w:p w14:paraId="50B510F5" w14:textId="77777777" w:rsidR="00AE4EA5" w:rsidRDefault="00AE4EA5" w:rsidP="00B402CF">
            <w:pPr>
              <w:spacing w:line="240" w:lineRule="auto"/>
              <w:rPr>
                <w:rFonts w:asciiTheme="majorHAnsi" w:hAnsiTheme="majorHAnsi" w:cstheme="majorHAnsi"/>
                <w:b/>
              </w:rPr>
            </w:pPr>
          </w:p>
          <w:p w14:paraId="50BF04B4" w14:textId="77777777" w:rsidR="00AE4EA5" w:rsidRDefault="00AE4EA5" w:rsidP="00B402CF">
            <w:pPr>
              <w:spacing w:line="240" w:lineRule="auto"/>
              <w:rPr>
                <w:rFonts w:asciiTheme="majorHAnsi" w:hAnsiTheme="majorHAnsi" w:cstheme="majorHAnsi"/>
                <w:b/>
              </w:rPr>
            </w:pPr>
          </w:p>
          <w:p w14:paraId="1521C010" w14:textId="6DCF3BC1" w:rsidR="00AE4EA5" w:rsidRPr="00363B34" w:rsidRDefault="00AE4EA5" w:rsidP="00B402CF">
            <w:pPr>
              <w:spacing w:line="240" w:lineRule="auto"/>
              <w:rPr>
                <w:rFonts w:asciiTheme="majorHAnsi" w:hAnsiTheme="majorHAnsi" w:cstheme="majorHAnsi"/>
                <w:b/>
              </w:rPr>
            </w:pPr>
          </w:p>
        </w:tc>
        <w:tc>
          <w:tcPr>
            <w:tcW w:w="7484" w:type="dxa"/>
          </w:tcPr>
          <w:p w14:paraId="6094E2C0" w14:textId="77777777" w:rsidR="005F0B8E" w:rsidRPr="005F0B8E" w:rsidRDefault="005F0B8E" w:rsidP="005F0B8E">
            <w:pPr>
              <w:numPr>
                <w:ilvl w:val="0"/>
                <w:numId w:val="37"/>
              </w:numPr>
              <w:shd w:val="clear" w:color="auto" w:fill="FFFFFF"/>
              <w:spacing w:line="240" w:lineRule="auto"/>
              <w:jc w:val="both"/>
              <w:rPr>
                <w:rFonts w:asciiTheme="majorHAnsi" w:hAnsiTheme="majorHAnsi" w:cstheme="majorHAnsi"/>
                <w:color w:val="050505"/>
              </w:rPr>
            </w:pPr>
            <w:r w:rsidRPr="005F0B8E">
              <w:rPr>
                <w:rFonts w:asciiTheme="majorHAnsi" w:hAnsiTheme="majorHAnsi" w:cstheme="majorHAnsi"/>
                <w:color w:val="050505"/>
              </w:rPr>
              <w:t xml:space="preserve">At least Bachelor’s Degree in a relevant field like Irrigation Engineering, Environmental Health, Community Development or related discipline, a master’s degree being an advantage. </w:t>
            </w:r>
          </w:p>
          <w:p w14:paraId="4AD1DEAF" w14:textId="27E08186" w:rsidR="00AE4EA5" w:rsidRPr="005F0B8E" w:rsidRDefault="00AE4EA5" w:rsidP="005F0B8E">
            <w:pPr>
              <w:shd w:val="clear" w:color="auto" w:fill="FFFFFF"/>
              <w:spacing w:line="240" w:lineRule="auto"/>
              <w:jc w:val="both"/>
              <w:rPr>
                <w:rFonts w:asciiTheme="majorHAnsi" w:hAnsiTheme="majorHAnsi" w:cstheme="majorHAnsi"/>
                <w:color w:val="050505"/>
              </w:rPr>
            </w:pPr>
          </w:p>
        </w:tc>
      </w:tr>
      <w:tr w:rsidR="007A2C0A" w:rsidRPr="00363B34" w14:paraId="6E36ADA4" w14:textId="77777777" w:rsidTr="00BC3B07">
        <w:tc>
          <w:tcPr>
            <w:tcW w:w="2122" w:type="dxa"/>
          </w:tcPr>
          <w:p w14:paraId="4DC43CAD" w14:textId="42B05567" w:rsidR="007A2C0A" w:rsidRPr="00363B34" w:rsidRDefault="007A2C0A" w:rsidP="00B402CF">
            <w:pPr>
              <w:spacing w:line="240" w:lineRule="auto"/>
              <w:rPr>
                <w:rFonts w:asciiTheme="majorHAnsi" w:hAnsiTheme="majorHAnsi" w:cstheme="majorHAnsi"/>
                <w:b/>
              </w:rPr>
            </w:pPr>
            <w:r w:rsidRPr="00363B34">
              <w:rPr>
                <w:rFonts w:asciiTheme="majorHAnsi" w:hAnsiTheme="majorHAnsi" w:cstheme="majorHAnsi"/>
                <w:b/>
              </w:rPr>
              <w:t>Knowledge, Experience and Other Requirements</w:t>
            </w:r>
          </w:p>
        </w:tc>
        <w:tc>
          <w:tcPr>
            <w:tcW w:w="7484" w:type="dxa"/>
          </w:tcPr>
          <w:p w14:paraId="6F27E458"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At least 5 years’ relevant experience in WASH in an international NGO working as a Project Manager</w:t>
            </w:r>
          </w:p>
          <w:p w14:paraId="6870049E"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Demonstrable experience in project management and people management</w:t>
            </w:r>
          </w:p>
          <w:p w14:paraId="2C6E1CF5"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Strong character traits, ability to handle stress, cultural and gender sensitivity and integrity</w:t>
            </w:r>
          </w:p>
          <w:p w14:paraId="1759AAA3"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Proven experience of managing donor(s) funded projects or programs</w:t>
            </w:r>
          </w:p>
          <w:p w14:paraId="65F3FB91"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Good computer skills including MS Word, Excel and internet</w:t>
            </w:r>
          </w:p>
          <w:p w14:paraId="5C06C709"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 xml:space="preserve">Knowledge and Experience in WASH infrastructure in schools and </w:t>
            </w:r>
            <w:proofErr w:type="gramStart"/>
            <w:r w:rsidRPr="005F0B8E">
              <w:rPr>
                <w:rFonts w:asciiTheme="majorHAnsi" w:hAnsiTheme="majorHAnsi" w:cstheme="majorHAnsi"/>
                <w:color w:val="050505"/>
              </w:rPr>
              <w:t>irrigation ,</w:t>
            </w:r>
            <w:proofErr w:type="gramEnd"/>
            <w:r w:rsidRPr="005F0B8E">
              <w:rPr>
                <w:rFonts w:asciiTheme="majorHAnsi" w:hAnsiTheme="majorHAnsi" w:cstheme="majorHAnsi"/>
                <w:color w:val="050505"/>
              </w:rPr>
              <w:t xml:space="preserve"> Solar Powered Management System, Professionalised maintenance services, Sanitation Marketing and Systems strengthening approaches</w:t>
            </w:r>
          </w:p>
          <w:p w14:paraId="0B0E8A8D"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 xml:space="preserve">Demonstrable understanding of safeguarding risks and mitigating actions. </w:t>
            </w:r>
          </w:p>
          <w:p w14:paraId="47E5F460"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Experience in developing and implementing monitoring and evaluation systems including monitoring</w:t>
            </w:r>
          </w:p>
          <w:p w14:paraId="5BDCE6B5"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Experience in proposal development, budget preparation and report writing</w:t>
            </w:r>
          </w:p>
          <w:p w14:paraId="448B93CE"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A full clean driving license and ability to drive a four-wheel drive manual vehicle is essential.</w:t>
            </w:r>
          </w:p>
          <w:p w14:paraId="39B22ED0"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Excellent communication skills, both oral and written in English</w:t>
            </w:r>
          </w:p>
          <w:p w14:paraId="03BAA766" w14:textId="77777777" w:rsidR="005F0B8E" w:rsidRPr="005F0B8E" w:rsidRDefault="005F0B8E" w:rsidP="005F0B8E">
            <w:pPr>
              <w:numPr>
                <w:ilvl w:val="0"/>
                <w:numId w:val="39"/>
              </w:numPr>
              <w:autoSpaceDE w:val="0"/>
              <w:autoSpaceDN w:val="0"/>
              <w:adjustRightInd w:val="0"/>
              <w:spacing w:line="240" w:lineRule="auto"/>
              <w:contextualSpacing/>
              <w:jc w:val="both"/>
              <w:rPr>
                <w:rFonts w:asciiTheme="majorHAnsi" w:hAnsiTheme="majorHAnsi" w:cstheme="majorHAnsi"/>
                <w:color w:val="050505"/>
              </w:rPr>
            </w:pPr>
            <w:r w:rsidRPr="005F0B8E">
              <w:rPr>
                <w:rFonts w:asciiTheme="majorHAnsi" w:hAnsiTheme="majorHAnsi" w:cstheme="majorHAnsi"/>
                <w:color w:val="050505"/>
              </w:rPr>
              <w:t>Creates and encourages a climate of team-work and collaboration in a diverse cultural environment.</w:t>
            </w:r>
          </w:p>
          <w:p w14:paraId="7C589AC7" w14:textId="2AB4B29F" w:rsidR="00B402CF" w:rsidRPr="00CD5086" w:rsidRDefault="005F0B8E" w:rsidP="005F0B8E">
            <w:pPr>
              <w:numPr>
                <w:ilvl w:val="0"/>
                <w:numId w:val="39"/>
              </w:numPr>
              <w:spacing w:line="240" w:lineRule="auto"/>
              <w:contextualSpacing/>
              <w:jc w:val="both"/>
              <w:rPr>
                <w:rFonts w:asciiTheme="majorHAnsi" w:hAnsiTheme="majorHAnsi" w:cstheme="majorHAnsi"/>
                <w:b/>
              </w:rPr>
            </w:pPr>
            <w:r w:rsidRPr="005F0B8E">
              <w:rPr>
                <w:rFonts w:asciiTheme="majorHAnsi" w:hAnsiTheme="majorHAnsi" w:cstheme="majorHAnsi"/>
                <w:color w:val="050505"/>
              </w:rPr>
              <w:t>Has high-level management and supervisory skills</w:t>
            </w:r>
          </w:p>
        </w:tc>
      </w:tr>
    </w:tbl>
    <w:p w14:paraId="5DA34E2F" w14:textId="77777777" w:rsidR="00310FCC" w:rsidRPr="00363B34" w:rsidRDefault="00310FCC" w:rsidP="00310FCC">
      <w:pPr>
        <w:ind w:left="357"/>
        <w:jc w:val="both"/>
        <w:rPr>
          <w:rFonts w:asciiTheme="majorHAnsi" w:hAnsiTheme="majorHAnsi" w:cstheme="majorHAnsi"/>
        </w:rPr>
      </w:pPr>
    </w:p>
    <w:p w14:paraId="1B32BFF4" w14:textId="77777777" w:rsidR="00363B34" w:rsidRPr="00363B34" w:rsidRDefault="00363B34" w:rsidP="00363B34">
      <w:pPr>
        <w:jc w:val="both"/>
        <w:rPr>
          <w:rFonts w:asciiTheme="majorHAnsi" w:hAnsiTheme="majorHAnsi" w:cstheme="majorHAnsi"/>
          <w:iCs/>
        </w:rPr>
      </w:pPr>
    </w:p>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lastRenderedPageBreak/>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79F32A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793701C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69FE0928"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5CFB52D0" w14:textId="4E4C8E5B" w:rsidR="002D17C4" w:rsidRDefault="002D17C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r w:rsidRPr="00363B34">
        <w:rPr>
          <w:rFonts w:asciiTheme="majorHAnsi" w:hAnsiTheme="majorHAnsi" w:cstheme="majorHAnsi"/>
          <w:i/>
          <w:iCs/>
          <w:color w:val="4D4D4D"/>
          <w:bdr w:val="none" w:sz="0" w:space="0" w:color="auto" w:frame="1"/>
          <w:shd w:val="clear" w:color="auto" w:fill="FFFFFF"/>
          <w:lang w:eastAsia="en-GB"/>
        </w:rPr>
        <w:t xml:space="preserve">All candidates offered a job with Self Help Africa will be expected to sign </w:t>
      </w:r>
      <w:r w:rsidR="006C2580" w:rsidRPr="00363B34">
        <w:rPr>
          <w:rFonts w:asciiTheme="majorHAnsi" w:hAnsiTheme="majorHAnsi" w:cstheme="majorHAnsi"/>
          <w:i/>
          <w:iCs/>
          <w:color w:val="4D4D4D"/>
          <w:bdr w:val="none" w:sz="0" w:space="0" w:color="auto" w:frame="1"/>
          <w:shd w:val="clear" w:color="auto" w:fill="FFFFFF"/>
          <w:lang w:eastAsia="en-GB"/>
        </w:rPr>
        <w:t>our</w:t>
      </w:r>
      <w:r w:rsidRPr="00363B34">
        <w:rPr>
          <w:rFonts w:asciiTheme="majorHAnsi" w:hAnsiTheme="majorHAnsi" w:cstheme="maj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63B34">
        <w:rPr>
          <w:rFonts w:asciiTheme="majorHAnsi" w:hAnsiTheme="majorHAnsi" w:cstheme="majorHAnsi"/>
          <w:i/>
          <w:iCs/>
          <w:color w:val="4D4D4D"/>
          <w:bdr w:val="none" w:sz="0" w:space="0" w:color="auto" w:frame="1"/>
          <w:shd w:val="clear" w:color="auto" w:fill="FFFFFF"/>
          <w:lang w:eastAsia="en-GB"/>
        </w:rPr>
        <w:t xml:space="preserve">[relevant police authority] </w:t>
      </w:r>
      <w:r w:rsidRPr="00363B34">
        <w:rPr>
          <w:rFonts w:asciiTheme="majorHAnsi" w:hAnsiTheme="majorHAnsi" w:cstheme="majorHAnsi"/>
          <w:i/>
          <w:iCs/>
          <w:color w:val="4D4D4D"/>
          <w:bdr w:val="none" w:sz="0" w:space="0" w:color="auto" w:frame="1"/>
          <w:shd w:val="clear" w:color="auto" w:fill="FFFFFF"/>
          <w:lang w:eastAsia="en-GB"/>
        </w:rPr>
        <w:t>vetting.</w:t>
      </w:r>
    </w:p>
    <w:p w14:paraId="36EC2E57" w14:textId="77777777" w:rsidR="00261AE8" w:rsidRDefault="00261AE8"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12993757" w14:textId="593F4C32"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1AECB922" w14:textId="15B4EEF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Employee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Employee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06870D7E" w14:textId="77777777"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p>
    <w:p w14:paraId="061D60D6" w14:textId="7A2706D3"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___________________________</w:t>
      </w:r>
      <w:r w:rsidRPr="00261AE8">
        <w:rPr>
          <w:rFonts w:asciiTheme="majorHAnsi" w:hAnsiTheme="majorHAnsi" w:cstheme="majorHAnsi"/>
          <w:i/>
          <w:iCs/>
          <w:color w:val="4D4D4D"/>
          <w:bdr w:val="none" w:sz="0" w:space="0" w:color="auto" w:frame="1"/>
          <w:shd w:val="clear" w:color="auto" w:fill="FFFFFF"/>
          <w:lang w:val="en-US" w:eastAsia="en-GB"/>
        </w:rPr>
        <w:tab/>
        <w:t>______________</w:t>
      </w:r>
    </w:p>
    <w:p w14:paraId="30189EDA" w14:textId="4850E8B1" w:rsidR="00261AE8" w:rsidRPr="00261AE8" w:rsidRDefault="00261AE8" w:rsidP="00261AE8">
      <w:pPr>
        <w:spacing w:line="240" w:lineRule="auto"/>
        <w:jc w:val="both"/>
        <w:rPr>
          <w:rFonts w:asciiTheme="majorHAnsi" w:hAnsiTheme="majorHAnsi" w:cstheme="majorHAnsi"/>
          <w:i/>
          <w:iCs/>
          <w:color w:val="4D4D4D"/>
          <w:bdr w:val="none" w:sz="0" w:space="0" w:color="auto" w:frame="1"/>
          <w:shd w:val="clear" w:color="auto" w:fill="FFFFFF"/>
          <w:lang w:val="en-US" w:eastAsia="en-GB"/>
        </w:rPr>
      </w:pPr>
      <w:r w:rsidRPr="00261AE8">
        <w:rPr>
          <w:rFonts w:asciiTheme="majorHAnsi" w:hAnsiTheme="majorHAnsi" w:cstheme="majorHAnsi"/>
          <w:i/>
          <w:iCs/>
          <w:color w:val="4D4D4D"/>
          <w:bdr w:val="none" w:sz="0" w:space="0" w:color="auto" w:frame="1"/>
          <w:shd w:val="clear" w:color="auto" w:fill="FFFFFF"/>
          <w:lang w:val="en-US" w:eastAsia="en-GB"/>
        </w:rPr>
        <w:t>Supervisor Name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r>
      <w:r>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Supervisor Signature</w:t>
      </w:r>
      <w:r w:rsidRPr="00261AE8">
        <w:rPr>
          <w:rFonts w:asciiTheme="majorHAnsi" w:hAnsiTheme="majorHAnsi" w:cstheme="majorHAnsi"/>
          <w:i/>
          <w:iCs/>
          <w:color w:val="4D4D4D"/>
          <w:bdr w:val="none" w:sz="0" w:space="0" w:color="auto" w:frame="1"/>
          <w:shd w:val="clear" w:color="auto" w:fill="FFFFFF"/>
          <w:lang w:val="en-US" w:eastAsia="en-GB"/>
        </w:rPr>
        <w:tab/>
      </w:r>
      <w:r w:rsidRPr="00261AE8">
        <w:rPr>
          <w:rFonts w:asciiTheme="majorHAnsi" w:hAnsiTheme="majorHAnsi" w:cstheme="majorHAnsi"/>
          <w:i/>
          <w:iCs/>
          <w:color w:val="4D4D4D"/>
          <w:bdr w:val="none" w:sz="0" w:space="0" w:color="auto" w:frame="1"/>
          <w:shd w:val="clear" w:color="auto" w:fill="FFFFFF"/>
          <w:lang w:val="en-US" w:eastAsia="en-GB"/>
        </w:rPr>
        <w:tab/>
        <w:t>Date</w:t>
      </w:r>
    </w:p>
    <w:p w14:paraId="54D1E05D" w14:textId="77777777" w:rsidR="00261AE8" w:rsidRPr="00363B34" w:rsidRDefault="00261AE8" w:rsidP="002D17C4">
      <w:pPr>
        <w:spacing w:line="240" w:lineRule="auto"/>
        <w:jc w:val="both"/>
        <w:rPr>
          <w:rFonts w:asciiTheme="majorHAnsi" w:hAnsiTheme="majorHAnsi" w:cstheme="majorHAnsi"/>
          <w:lang w:eastAsia="en-GB"/>
        </w:rPr>
      </w:pPr>
    </w:p>
    <w:p w14:paraId="30A4EB6D" w14:textId="77777777" w:rsidR="002D17C4" w:rsidRPr="00363B34" w:rsidRDefault="002D17C4" w:rsidP="00164ED4">
      <w:pPr>
        <w:jc w:val="cente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1CF0" w14:textId="77777777" w:rsidR="002924AC" w:rsidRDefault="002924AC">
      <w:r>
        <w:separator/>
      </w:r>
    </w:p>
  </w:endnote>
  <w:endnote w:type="continuationSeparator" w:id="0">
    <w:p w14:paraId="2295C768" w14:textId="77777777" w:rsidR="002924AC" w:rsidRDefault="0029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ACDA" w14:textId="77777777" w:rsidR="002924AC" w:rsidRDefault="002924AC">
      <w:r>
        <w:separator/>
      </w:r>
    </w:p>
  </w:footnote>
  <w:footnote w:type="continuationSeparator" w:id="0">
    <w:p w14:paraId="255F7850" w14:textId="77777777" w:rsidR="002924AC" w:rsidRDefault="0029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01821"/>
    <w:multiLevelType w:val="hybridMultilevel"/>
    <w:tmpl w:val="BF5C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63064"/>
    <w:multiLevelType w:val="hybridMultilevel"/>
    <w:tmpl w:val="325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617FED"/>
    <w:multiLevelType w:val="hybridMultilevel"/>
    <w:tmpl w:val="0556F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9"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FA25A6"/>
    <w:multiLevelType w:val="hybridMultilevel"/>
    <w:tmpl w:val="B600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D3ED5"/>
    <w:multiLevelType w:val="hybridMultilevel"/>
    <w:tmpl w:val="811C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331038">
    <w:abstractNumId w:val="28"/>
  </w:num>
  <w:num w:numId="2" w16cid:durableId="1177619007">
    <w:abstractNumId w:val="18"/>
  </w:num>
  <w:num w:numId="3" w16cid:durableId="1726877518">
    <w:abstractNumId w:val="11"/>
  </w:num>
  <w:num w:numId="4" w16cid:durableId="114057088">
    <w:abstractNumId w:val="15"/>
  </w:num>
  <w:num w:numId="5" w16cid:durableId="1419058814">
    <w:abstractNumId w:val="13"/>
  </w:num>
  <w:num w:numId="6" w16cid:durableId="1221671968">
    <w:abstractNumId w:val="20"/>
  </w:num>
  <w:num w:numId="7" w16cid:durableId="1203706746">
    <w:abstractNumId w:val="35"/>
  </w:num>
  <w:num w:numId="8" w16cid:durableId="3867488">
    <w:abstractNumId w:val="16"/>
  </w:num>
  <w:num w:numId="9" w16cid:durableId="973411673">
    <w:abstractNumId w:val="4"/>
  </w:num>
  <w:num w:numId="10" w16cid:durableId="1357342161">
    <w:abstractNumId w:val="6"/>
  </w:num>
  <w:num w:numId="11" w16cid:durableId="1540161547">
    <w:abstractNumId w:val="25"/>
  </w:num>
  <w:num w:numId="12" w16cid:durableId="1699699298">
    <w:abstractNumId w:val="0"/>
  </w:num>
  <w:num w:numId="13" w16cid:durableId="465465474">
    <w:abstractNumId w:val="17"/>
  </w:num>
  <w:num w:numId="14" w16cid:durableId="1944259057">
    <w:abstractNumId w:val="33"/>
  </w:num>
  <w:num w:numId="15" w16cid:durableId="1145315435">
    <w:abstractNumId w:val="23"/>
  </w:num>
  <w:num w:numId="16" w16cid:durableId="203371222">
    <w:abstractNumId w:val="27"/>
  </w:num>
  <w:num w:numId="17" w16cid:durableId="1623070338">
    <w:abstractNumId w:val="34"/>
  </w:num>
  <w:num w:numId="18" w16cid:durableId="910043934">
    <w:abstractNumId w:val="2"/>
  </w:num>
  <w:num w:numId="19" w16cid:durableId="1535076168">
    <w:abstractNumId w:val="36"/>
  </w:num>
  <w:num w:numId="20" w16cid:durableId="2083022230">
    <w:abstractNumId w:val="30"/>
  </w:num>
  <w:num w:numId="21" w16cid:durableId="1057434275">
    <w:abstractNumId w:val="39"/>
  </w:num>
  <w:num w:numId="22" w16cid:durableId="996150905">
    <w:abstractNumId w:val="38"/>
  </w:num>
  <w:num w:numId="23" w16cid:durableId="421414497">
    <w:abstractNumId w:val="12"/>
  </w:num>
  <w:num w:numId="24" w16cid:durableId="387338691">
    <w:abstractNumId w:val="19"/>
  </w:num>
  <w:num w:numId="25" w16cid:durableId="1079716515">
    <w:abstractNumId w:val="7"/>
  </w:num>
  <w:num w:numId="26" w16cid:durableId="1527059751">
    <w:abstractNumId w:val="3"/>
  </w:num>
  <w:num w:numId="27" w16cid:durableId="1712533921">
    <w:abstractNumId w:val="22"/>
  </w:num>
  <w:num w:numId="28" w16cid:durableId="119419098">
    <w:abstractNumId w:val="14"/>
  </w:num>
  <w:num w:numId="29" w16cid:durableId="1497652400">
    <w:abstractNumId w:val="26"/>
  </w:num>
  <w:num w:numId="30" w16cid:durableId="617176629">
    <w:abstractNumId w:val="21"/>
  </w:num>
  <w:num w:numId="31" w16cid:durableId="287276005">
    <w:abstractNumId w:val="1"/>
  </w:num>
  <w:num w:numId="32" w16cid:durableId="1828935256">
    <w:abstractNumId w:val="31"/>
  </w:num>
  <w:num w:numId="33" w16cid:durableId="369644314">
    <w:abstractNumId w:val="29"/>
  </w:num>
  <w:num w:numId="34" w16cid:durableId="743576568">
    <w:abstractNumId w:val="10"/>
  </w:num>
  <w:num w:numId="35" w16cid:durableId="927153343">
    <w:abstractNumId w:val="8"/>
  </w:num>
  <w:num w:numId="36" w16cid:durableId="1826123027">
    <w:abstractNumId w:val="32"/>
  </w:num>
  <w:num w:numId="37" w16cid:durableId="106001644">
    <w:abstractNumId w:val="9"/>
  </w:num>
  <w:num w:numId="38" w16cid:durableId="1405032128">
    <w:abstractNumId w:val="24"/>
  </w:num>
  <w:num w:numId="39" w16cid:durableId="1920626766">
    <w:abstractNumId w:val="5"/>
  </w:num>
  <w:num w:numId="40" w16cid:durableId="182090035">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65B"/>
    <w:rsid w:val="00047AE8"/>
    <w:rsid w:val="000504F1"/>
    <w:rsid w:val="000512A6"/>
    <w:rsid w:val="000578D9"/>
    <w:rsid w:val="0006791D"/>
    <w:rsid w:val="00071FE8"/>
    <w:rsid w:val="0007239F"/>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C1D"/>
    <w:rsid w:val="001F4A30"/>
    <w:rsid w:val="00204386"/>
    <w:rsid w:val="00205C86"/>
    <w:rsid w:val="00207A72"/>
    <w:rsid w:val="0021310E"/>
    <w:rsid w:val="00216BFB"/>
    <w:rsid w:val="00216F36"/>
    <w:rsid w:val="00231A46"/>
    <w:rsid w:val="002370BF"/>
    <w:rsid w:val="002372FE"/>
    <w:rsid w:val="00254789"/>
    <w:rsid w:val="00256F25"/>
    <w:rsid w:val="00261AE8"/>
    <w:rsid w:val="00263CC5"/>
    <w:rsid w:val="00263F16"/>
    <w:rsid w:val="00275188"/>
    <w:rsid w:val="0027790F"/>
    <w:rsid w:val="00281149"/>
    <w:rsid w:val="00282A65"/>
    <w:rsid w:val="002839AB"/>
    <w:rsid w:val="00283DA6"/>
    <w:rsid w:val="00287250"/>
    <w:rsid w:val="00287917"/>
    <w:rsid w:val="002924AC"/>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509EA"/>
    <w:rsid w:val="00451F22"/>
    <w:rsid w:val="00455F35"/>
    <w:rsid w:val="004645A9"/>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4F49"/>
    <w:rsid w:val="005E736F"/>
    <w:rsid w:val="005E7AA0"/>
    <w:rsid w:val="005F0B8E"/>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82E"/>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7042B"/>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3DA2"/>
    <w:rsid w:val="009E40BB"/>
    <w:rsid w:val="009E4DB8"/>
    <w:rsid w:val="009F1295"/>
    <w:rsid w:val="009F6714"/>
    <w:rsid w:val="00A007A1"/>
    <w:rsid w:val="00A07B2B"/>
    <w:rsid w:val="00A12287"/>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5086"/>
    <w:rsid w:val="00CD7010"/>
    <w:rsid w:val="00CD7274"/>
    <w:rsid w:val="00CE0798"/>
    <w:rsid w:val="00CE1E79"/>
    <w:rsid w:val="00CE2DAA"/>
    <w:rsid w:val="00CE5E8C"/>
    <w:rsid w:val="00CF10AA"/>
    <w:rsid w:val="00CF128F"/>
    <w:rsid w:val="00D005EF"/>
    <w:rsid w:val="00D045DB"/>
    <w:rsid w:val="00D06230"/>
    <w:rsid w:val="00D10E0E"/>
    <w:rsid w:val="00D11E7E"/>
    <w:rsid w:val="00D20547"/>
    <w:rsid w:val="00D20A00"/>
    <w:rsid w:val="00D21623"/>
    <w:rsid w:val="00D272A1"/>
    <w:rsid w:val="00D279BA"/>
    <w:rsid w:val="00D30B30"/>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D7EB8"/>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4DE3"/>
    <w:rsid w:val="00E4627E"/>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4E1D"/>
    <w:rsid w:val="00EA622A"/>
    <w:rsid w:val="00EB10D1"/>
    <w:rsid w:val="00EB3F36"/>
    <w:rsid w:val="00EB4174"/>
    <w:rsid w:val="00EB4C4D"/>
    <w:rsid w:val="00EC1B64"/>
    <w:rsid w:val="00EC4B05"/>
    <w:rsid w:val="00ED7FCE"/>
    <w:rsid w:val="00EE04B5"/>
    <w:rsid w:val="00EE1762"/>
    <w:rsid w:val="00EE358B"/>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C5658-C396-450F-8FDD-D11848D0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2</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BAxter Givens</cp:lastModifiedBy>
  <cp:revision>2</cp:revision>
  <cp:lastPrinted>2016-06-27T09:30:00Z</cp:lastPrinted>
  <dcterms:created xsi:type="dcterms:W3CDTF">2025-11-12T07:52:00Z</dcterms:created>
  <dcterms:modified xsi:type="dcterms:W3CDTF">2025-11-12T07:52:00Z</dcterms:modified>
</cp:coreProperties>
</file>