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D3DF9" w14:textId="77777777" w:rsidR="006F5B79" w:rsidRPr="009E3F7E" w:rsidRDefault="00983811">
      <w:pPr>
        <w:jc w:val="center"/>
        <w:rPr>
          <w:rFonts w:ascii="Open Sans" w:eastAsia="Open Sans" w:hAnsi="Open Sans" w:cs="Open Sans"/>
          <w:b/>
          <w:sz w:val="22"/>
          <w:szCs w:val="22"/>
        </w:rPr>
      </w:pPr>
      <w:r w:rsidRPr="009E3F7E">
        <w:rPr>
          <w:rFonts w:ascii="Open Sans" w:eastAsia="Open Sans" w:hAnsi="Open Sans" w:cs="Open Sans"/>
          <w:b/>
          <w:sz w:val="22"/>
          <w:szCs w:val="22"/>
        </w:rPr>
        <w:t>JOB DESCRIPTION</w:t>
      </w:r>
    </w:p>
    <w:p w14:paraId="3DBF6B59" w14:textId="77777777" w:rsidR="006F5B79" w:rsidRPr="009E3F7E" w:rsidRDefault="006F5B79">
      <w:pPr>
        <w:jc w:val="center"/>
        <w:rPr>
          <w:rFonts w:ascii="Open Sans" w:eastAsia="Open Sans" w:hAnsi="Open Sans" w:cs="Open Sans"/>
          <w:b/>
          <w:sz w:val="22"/>
          <w:szCs w:val="22"/>
        </w:rPr>
      </w:pP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2"/>
        <w:gridCol w:w="7803"/>
      </w:tblGrid>
      <w:tr w:rsidR="006F5B79" w:rsidRPr="009E3F7E" w14:paraId="5E51CD52" w14:textId="77777777" w:rsidTr="00A32155">
        <w:tc>
          <w:tcPr>
            <w:tcW w:w="1125" w:type="pct"/>
            <w:tcBorders>
              <w:top w:val="single" w:sz="4" w:space="0" w:color="000000"/>
              <w:left w:val="single" w:sz="4" w:space="0" w:color="000000"/>
              <w:bottom w:val="single" w:sz="4" w:space="0" w:color="000000"/>
              <w:right w:val="single" w:sz="4" w:space="0" w:color="000000"/>
            </w:tcBorders>
          </w:tcPr>
          <w:p w14:paraId="738612C4"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color w:val="0070C0"/>
                <w:sz w:val="22"/>
                <w:szCs w:val="22"/>
              </w:rPr>
              <w:t>JD Unique ID</w:t>
            </w:r>
          </w:p>
        </w:tc>
        <w:tc>
          <w:tcPr>
            <w:tcW w:w="3875" w:type="pct"/>
            <w:tcBorders>
              <w:top w:val="single" w:sz="4" w:space="0" w:color="000000"/>
              <w:left w:val="single" w:sz="4" w:space="0" w:color="000000"/>
              <w:bottom w:val="single" w:sz="4" w:space="0" w:color="000000"/>
              <w:right w:val="single" w:sz="4" w:space="0" w:color="000000"/>
            </w:tcBorders>
          </w:tcPr>
          <w:p w14:paraId="798AD672" w14:textId="242CF290" w:rsidR="006F5B79" w:rsidRPr="009E3F7E" w:rsidRDefault="00EB1F7F">
            <w:pPr>
              <w:spacing w:before="60" w:after="60" w:line="240" w:lineRule="auto"/>
              <w:jc w:val="both"/>
              <w:rPr>
                <w:rFonts w:ascii="Open Sans" w:eastAsia="Open Sans" w:hAnsi="Open Sans" w:cs="Open Sans"/>
                <w:sz w:val="22"/>
                <w:szCs w:val="22"/>
              </w:rPr>
            </w:pPr>
            <w:r w:rsidRPr="009E3F7E">
              <w:rPr>
                <w:rFonts w:ascii="Open Sans" w:eastAsia="Open Sans" w:hAnsi="Open Sans" w:cs="Open Sans"/>
                <w:sz w:val="22"/>
                <w:szCs w:val="22"/>
              </w:rPr>
              <w:t>82850</w:t>
            </w:r>
          </w:p>
        </w:tc>
      </w:tr>
      <w:tr w:rsidR="006F5B79" w:rsidRPr="009E3F7E" w14:paraId="478FE68C" w14:textId="77777777" w:rsidTr="00A32155">
        <w:tc>
          <w:tcPr>
            <w:tcW w:w="1125" w:type="pct"/>
          </w:tcPr>
          <w:p w14:paraId="033EB103"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Job Title</w:t>
            </w:r>
          </w:p>
        </w:tc>
        <w:tc>
          <w:tcPr>
            <w:tcW w:w="3875" w:type="pct"/>
          </w:tcPr>
          <w:p w14:paraId="17197AFC" w14:textId="77777777" w:rsidR="006F5B79" w:rsidRPr="009E3F7E" w:rsidRDefault="00983811">
            <w:pPr>
              <w:pBdr>
                <w:top w:val="nil"/>
                <w:left w:val="nil"/>
                <w:bottom w:val="nil"/>
                <w:right w:val="nil"/>
                <w:between w:val="nil"/>
              </w:pBdr>
              <w:shd w:val="clear" w:color="auto" w:fill="FFFFFF"/>
              <w:spacing w:line="240" w:lineRule="auto"/>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Procurement &amp; Logistics </w:t>
            </w:r>
            <w:r w:rsidRPr="009E3F7E">
              <w:rPr>
                <w:rFonts w:ascii="Open Sans" w:eastAsia="Open Sans" w:hAnsi="Open Sans" w:cs="Open Sans"/>
                <w:sz w:val="22"/>
                <w:szCs w:val="22"/>
              </w:rPr>
              <w:t xml:space="preserve">Officer </w:t>
            </w:r>
          </w:p>
        </w:tc>
      </w:tr>
      <w:tr w:rsidR="006F5B79" w:rsidRPr="009E3F7E" w14:paraId="5ADF4530" w14:textId="77777777" w:rsidTr="00A32155">
        <w:tc>
          <w:tcPr>
            <w:tcW w:w="1125" w:type="pct"/>
          </w:tcPr>
          <w:p w14:paraId="768C60E6"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Company/Employer</w:t>
            </w:r>
          </w:p>
        </w:tc>
        <w:tc>
          <w:tcPr>
            <w:tcW w:w="3875" w:type="pct"/>
          </w:tcPr>
          <w:p w14:paraId="026E41CF" w14:textId="77777777"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Self Help Africa</w:t>
            </w:r>
          </w:p>
        </w:tc>
      </w:tr>
      <w:tr w:rsidR="006F5B79" w:rsidRPr="009E3F7E" w14:paraId="7EED9BAA" w14:textId="77777777" w:rsidTr="00A32155">
        <w:tc>
          <w:tcPr>
            <w:tcW w:w="1125" w:type="pct"/>
          </w:tcPr>
          <w:p w14:paraId="426E3BF9"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Location</w:t>
            </w:r>
          </w:p>
        </w:tc>
        <w:tc>
          <w:tcPr>
            <w:tcW w:w="3875" w:type="pct"/>
          </w:tcPr>
          <w:p w14:paraId="19FFA1C4" w14:textId="77777777"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Cross River State (with extension to Kano State)</w:t>
            </w:r>
          </w:p>
        </w:tc>
      </w:tr>
      <w:tr w:rsidR="006F5B79" w:rsidRPr="009E3F7E" w14:paraId="0D32DA43" w14:textId="77777777" w:rsidTr="00A32155">
        <w:tc>
          <w:tcPr>
            <w:tcW w:w="1125" w:type="pct"/>
          </w:tcPr>
          <w:p w14:paraId="7C79C330"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Contract type</w:t>
            </w:r>
          </w:p>
        </w:tc>
        <w:tc>
          <w:tcPr>
            <w:tcW w:w="3875" w:type="pct"/>
          </w:tcPr>
          <w:p w14:paraId="66420125" w14:textId="77777777"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Fixed term contract, full-time (local recruitment)</w:t>
            </w:r>
          </w:p>
        </w:tc>
      </w:tr>
      <w:tr w:rsidR="006F5B79" w:rsidRPr="009E3F7E" w14:paraId="60AF87F7" w14:textId="77777777" w:rsidTr="00A32155">
        <w:tc>
          <w:tcPr>
            <w:tcW w:w="1125" w:type="pct"/>
          </w:tcPr>
          <w:p w14:paraId="72EBEC71"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Period</w:t>
            </w:r>
          </w:p>
        </w:tc>
        <w:tc>
          <w:tcPr>
            <w:tcW w:w="3875" w:type="pct"/>
          </w:tcPr>
          <w:p w14:paraId="5FDA9C6A" w14:textId="77777777" w:rsidR="006F5B79" w:rsidRPr="009E3F7E" w:rsidRDefault="00983811">
            <w:pPr>
              <w:spacing w:before="60" w:after="60" w:line="240"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12 months</w:t>
            </w:r>
          </w:p>
        </w:tc>
      </w:tr>
      <w:tr w:rsidR="006F5B79" w:rsidRPr="009E3F7E" w14:paraId="604702E7" w14:textId="77777777" w:rsidTr="00A32155">
        <w:tc>
          <w:tcPr>
            <w:tcW w:w="1125" w:type="pct"/>
          </w:tcPr>
          <w:p w14:paraId="48FFF96E"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Remuneration</w:t>
            </w:r>
          </w:p>
        </w:tc>
        <w:tc>
          <w:tcPr>
            <w:tcW w:w="3875" w:type="pct"/>
          </w:tcPr>
          <w:p w14:paraId="1F10BD9D" w14:textId="77777777" w:rsidR="006F5B79" w:rsidRPr="009E3F7E" w:rsidRDefault="00983811">
            <w:pPr>
              <w:spacing w:before="60" w:after="60" w:line="240" w:lineRule="auto"/>
              <w:jc w:val="both"/>
              <w:rPr>
                <w:rFonts w:ascii="Open Sans" w:eastAsia="Open Sans" w:hAnsi="Open Sans" w:cs="Open Sans"/>
                <w:color w:val="000000"/>
                <w:sz w:val="22"/>
                <w:szCs w:val="22"/>
              </w:rPr>
            </w:pPr>
            <w:r w:rsidRPr="009E3F7E">
              <w:rPr>
                <w:sz w:val="22"/>
                <w:szCs w:val="22"/>
              </w:rPr>
              <w:t>₦</w:t>
            </w:r>
            <w:r w:rsidRPr="009E3F7E">
              <w:rPr>
                <w:rFonts w:ascii="Open Sans" w:eastAsia="Open Sans" w:hAnsi="Open Sans" w:cs="Open Sans"/>
                <w:sz w:val="22"/>
                <w:szCs w:val="22"/>
              </w:rPr>
              <w:t xml:space="preserve">6.5m to </w:t>
            </w:r>
            <w:r w:rsidRPr="009E3F7E">
              <w:rPr>
                <w:sz w:val="22"/>
                <w:szCs w:val="22"/>
              </w:rPr>
              <w:t>₦</w:t>
            </w:r>
            <w:r w:rsidRPr="009E3F7E">
              <w:rPr>
                <w:rFonts w:ascii="Open Sans" w:eastAsia="Open Sans" w:hAnsi="Open Sans" w:cs="Open Sans"/>
                <w:sz w:val="22"/>
                <w:szCs w:val="22"/>
              </w:rPr>
              <w:t>8.8m annual gross</w:t>
            </w:r>
          </w:p>
        </w:tc>
      </w:tr>
      <w:tr w:rsidR="006F5B79" w:rsidRPr="009E3F7E" w14:paraId="282E4A1F" w14:textId="77777777" w:rsidTr="00A32155">
        <w:tc>
          <w:tcPr>
            <w:tcW w:w="1125" w:type="pct"/>
          </w:tcPr>
          <w:p w14:paraId="1F475414"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Reports to</w:t>
            </w:r>
          </w:p>
        </w:tc>
        <w:tc>
          <w:tcPr>
            <w:tcW w:w="3875" w:type="pct"/>
          </w:tcPr>
          <w:p w14:paraId="0E7135EC" w14:textId="77777777" w:rsidR="006F5B79" w:rsidRPr="009E3F7E" w:rsidRDefault="00983811">
            <w:pPr>
              <w:rPr>
                <w:rFonts w:ascii="Open Sans" w:eastAsia="Open Sans" w:hAnsi="Open Sans" w:cs="Open Sans"/>
                <w:sz w:val="22"/>
                <w:szCs w:val="22"/>
              </w:rPr>
            </w:pPr>
            <w:r w:rsidRPr="009E3F7E">
              <w:rPr>
                <w:rFonts w:ascii="Open Sans" w:eastAsia="Open Sans" w:hAnsi="Open Sans" w:cs="Open Sans"/>
                <w:sz w:val="22"/>
                <w:szCs w:val="22"/>
              </w:rPr>
              <w:t>Senior Officer, Procurement and Logistics</w:t>
            </w:r>
          </w:p>
        </w:tc>
      </w:tr>
      <w:tr w:rsidR="006F5B79" w:rsidRPr="009E3F7E" w14:paraId="535B1000" w14:textId="77777777" w:rsidTr="00A32155">
        <w:tc>
          <w:tcPr>
            <w:tcW w:w="1125" w:type="pct"/>
          </w:tcPr>
          <w:p w14:paraId="12DE4142"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Organisation Overview</w:t>
            </w:r>
          </w:p>
          <w:p w14:paraId="737A4B14" w14:textId="77777777" w:rsidR="006F5B79" w:rsidRPr="009E3F7E" w:rsidRDefault="006F5B79">
            <w:pPr>
              <w:spacing w:before="60" w:line="240" w:lineRule="auto"/>
              <w:jc w:val="center"/>
              <w:rPr>
                <w:rFonts w:ascii="Open Sans" w:eastAsia="Open Sans" w:hAnsi="Open Sans" w:cs="Open Sans"/>
                <w:b/>
                <w:sz w:val="22"/>
                <w:szCs w:val="22"/>
              </w:rPr>
            </w:pPr>
          </w:p>
          <w:p w14:paraId="359F30C2" w14:textId="77777777" w:rsidR="006F5B79" w:rsidRPr="009E3F7E" w:rsidRDefault="006F5B79">
            <w:pPr>
              <w:spacing w:before="60" w:line="240" w:lineRule="auto"/>
              <w:jc w:val="center"/>
              <w:rPr>
                <w:rFonts w:ascii="Open Sans" w:eastAsia="Open Sans" w:hAnsi="Open Sans" w:cs="Open Sans"/>
                <w:b/>
                <w:sz w:val="22"/>
                <w:szCs w:val="22"/>
              </w:rPr>
            </w:pPr>
          </w:p>
        </w:tc>
        <w:tc>
          <w:tcPr>
            <w:tcW w:w="3875" w:type="pct"/>
          </w:tcPr>
          <w:p w14:paraId="371E4AEF" w14:textId="77777777" w:rsidR="006F5B79" w:rsidRPr="009E3F7E" w:rsidRDefault="00983811">
            <w:pPr>
              <w:spacing w:line="240" w:lineRule="auto"/>
              <w:jc w:val="both"/>
              <w:rPr>
                <w:rFonts w:ascii="Open Sans" w:eastAsia="Open Sans" w:hAnsi="Open Sans" w:cs="Open Sans"/>
                <w:b/>
                <w:sz w:val="22"/>
                <w:szCs w:val="22"/>
              </w:rPr>
            </w:pPr>
            <w:r w:rsidRPr="009E3F7E">
              <w:rPr>
                <w:rFonts w:ascii="Open Sans" w:eastAsia="Open Sans" w:hAnsi="Open Sans" w:cs="Open Sans"/>
                <w:b/>
                <w:sz w:val="22"/>
                <w:szCs w:val="22"/>
              </w:rPr>
              <w:t xml:space="preserve">About Self Help Africa </w:t>
            </w:r>
          </w:p>
          <w:p w14:paraId="202D7F1A" w14:textId="77777777" w:rsidR="006F5B79" w:rsidRPr="009E3F7E" w:rsidRDefault="006F5B79">
            <w:pPr>
              <w:spacing w:line="240" w:lineRule="auto"/>
              <w:jc w:val="both"/>
              <w:rPr>
                <w:rFonts w:ascii="Open Sans" w:eastAsia="Open Sans" w:hAnsi="Open Sans" w:cs="Open Sans"/>
                <w:b/>
                <w:sz w:val="22"/>
                <w:szCs w:val="22"/>
              </w:rPr>
            </w:pPr>
          </w:p>
          <w:p w14:paraId="0C71DED7"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highlight w:val="white"/>
              </w:rPr>
              <w:t>Established in 1984, Self Help Africa is an international development organisation that works through agriculture and agri-enterprise development to address hunger,  poverty, social inequality and the impacts of climate change. We believe that equitable economic development is key to lifting communities out of long-term poverty, empowering them to take control of their futures and improving their quality of life.</w:t>
            </w:r>
            <w:r w:rsidRPr="009E3F7E">
              <w:rPr>
                <w:rFonts w:ascii="Open Sans" w:eastAsia="Open Sans" w:hAnsi="Open Sans" w:cs="Open Sans"/>
                <w:color w:val="000000"/>
                <w:sz w:val="22"/>
                <w:szCs w:val="22"/>
              </w:rPr>
              <w:t> </w:t>
            </w:r>
          </w:p>
          <w:p w14:paraId="077EA225"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rPr>
              <w:t> </w:t>
            </w:r>
          </w:p>
          <w:p w14:paraId="201F1639" w14:textId="77777777" w:rsidR="006F5B79" w:rsidRPr="009E3F7E" w:rsidRDefault="00983811">
            <w:pP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In early 2023 we launched a new five-year organisation strategy, which defines shared mission as the alleviation of hunger, poverty, social inequality and the impact of climate change through community-led, market-based and enterprise- focused approaches, so that people can have access to nutritious food, clean water, decent employment and incomes, while sustaining natural resources.</w:t>
            </w:r>
          </w:p>
          <w:p w14:paraId="63A445B2" w14:textId="77777777" w:rsidR="006F5B79" w:rsidRPr="009E3F7E" w:rsidRDefault="006F5B79">
            <w:pPr>
              <w:spacing w:line="240" w:lineRule="auto"/>
              <w:jc w:val="both"/>
              <w:rPr>
                <w:rFonts w:ascii="Open Sans" w:eastAsia="Open Sans" w:hAnsi="Open Sans" w:cs="Open Sans"/>
                <w:color w:val="000000"/>
                <w:sz w:val="22"/>
                <w:szCs w:val="22"/>
              </w:rPr>
            </w:pPr>
          </w:p>
          <w:p w14:paraId="3012B853" w14:textId="77777777" w:rsidR="006F5B79" w:rsidRPr="009E3F7E" w:rsidRDefault="00983811">
            <w:pP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Our wider organisation also includes social enterprise subsidiaries Partner Africa, which provides ethical auditing and consultancy services, and CUMO, Malawi’s largest micro-finance provider.</w:t>
            </w:r>
          </w:p>
          <w:p w14:paraId="593608E4" w14:textId="77777777" w:rsidR="006F5B79" w:rsidRPr="009E3F7E" w:rsidRDefault="006F5B79">
            <w:pPr>
              <w:spacing w:line="240" w:lineRule="auto"/>
              <w:jc w:val="both"/>
              <w:rPr>
                <w:rFonts w:ascii="Open Sans" w:eastAsia="Open Sans" w:hAnsi="Open Sans" w:cs="Open Sans"/>
                <w:color w:val="000000"/>
                <w:sz w:val="22"/>
                <w:szCs w:val="22"/>
                <w:highlight w:val="white"/>
              </w:rPr>
            </w:pPr>
          </w:p>
          <w:p w14:paraId="08FFEA46" w14:textId="77777777" w:rsidR="006F5B79" w:rsidRPr="009E3F7E" w:rsidRDefault="00983811">
            <w:pPr>
              <w:spacing w:line="240" w:lineRule="auto"/>
              <w:jc w:val="both"/>
              <w:rPr>
                <w:rFonts w:ascii="Open Sans" w:eastAsia="Open Sans" w:hAnsi="Open Sans" w:cs="Open Sans"/>
                <w:sz w:val="22"/>
                <w:szCs w:val="22"/>
              </w:rPr>
            </w:pPr>
            <w:r w:rsidRPr="009E3F7E">
              <w:rPr>
                <w:rFonts w:ascii="Open Sans" w:eastAsia="Open Sans" w:hAnsi="Open Sans" w:cs="Open Sans"/>
                <w:sz w:val="22"/>
                <w:szCs w:val="22"/>
                <w:highlight w:val="white"/>
              </w:rPr>
              <w:t>Our three core values are:</w:t>
            </w:r>
          </w:p>
          <w:p w14:paraId="5CCB31EE"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Impact: We are accountable, ambitious and committed to systemic change.</w:t>
            </w:r>
          </w:p>
          <w:p w14:paraId="7A4761A2"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Innovation: We are agile, creative and enterprising in an ever-changing</w:t>
            </w:r>
          </w:p>
          <w:p w14:paraId="1F796C74" w14:textId="77777777" w:rsidR="006F5B79" w:rsidRPr="009E3F7E" w:rsidRDefault="00983811">
            <w:pPr>
              <w:spacing w:line="240" w:lineRule="auto"/>
              <w:jc w:val="both"/>
              <w:rPr>
                <w:rFonts w:ascii="Open Sans" w:eastAsia="Open Sans" w:hAnsi="Open Sans" w:cs="Open Sans"/>
                <w:sz w:val="22"/>
                <w:szCs w:val="22"/>
              </w:rPr>
            </w:pPr>
            <w:r w:rsidRPr="009E3F7E">
              <w:rPr>
                <w:rFonts w:ascii="Open Sans" w:eastAsia="Open Sans" w:hAnsi="Open Sans" w:cs="Open Sans"/>
                <w:sz w:val="22"/>
                <w:szCs w:val="22"/>
                <w:highlight w:val="white"/>
              </w:rPr>
              <w:t>World.</w:t>
            </w:r>
          </w:p>
          <w:p w14:paraId="10426780"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Community: We are inclusive, honest and have integrity in our relationships.</w:t>
            </w:r>
          </w:p>
          <w:p w14:paraId="5E89464E" w14:textId="77777777" w:rsidR="006F5B79" w:rsidRPr="009E3F7E" w:rsidRDefault="006F5B79">
            <w:pPr>
              <w:spacing w:line="240" w:lineRule="auto"/>
              <w:jc w:val="both"/>
              <w:rPr>
                <w:rFonts w:ascii="Open Sans" w:eastAsia="Open Sans" w:hAnsi="Open Sans" w:cs="Open Sans"/>
                <w:sz w:val="22"/>
                <w:szCs w:val="22"/>
              </w:rPr>
            </w:pPr>
          </w:p>
        </w:tc>
      </w:tr>
      <w:tr w:rsidR="006F5B79" w:rsidRPr="009E3F7E" w14:paraId="61779EA7" w14:textId="77777777" w:rsidTr="00A32155">
        <w:tc>
          <w:tcPr>
            <w:tcW w:w="1125" w:type="pct"/>
          </w:tcPr>
          <w:p w14:paraId="6781BEE4"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Project Description</w:t>
            </w:r>
          </w:p>
        </w:tc>
        <w:tc>
          <w:tcPr>
            <w:tcW w:w="3875" w:type="pct"/>
          </w:tcPr>
          <w:p w14:paraId="77852A6F"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SHA has been appointed by a group of researchers led by the University of Berkeley (UCB) to conduct a study financed by Give Well, on chlorination devices that can ensure year-round access to safe and treated potable water and enhance the health outcomes of rural populations in Cross River and Kano States.</w:t>
            </w:r>
          </w:p>
          <w:p w14:paraId="4AB9DCF5" w14:textId="77777777" w:rsidR="006F5B79" w:rsidRPr="009E3F7E" w:rsidRDefault="00983811" w:rsidP="00CC3622">
            <w:pPr>
              <w:pBdr>
                <w:top w:val="nil"/>
                <w:left w:val="nil"/>
                <w:bottom w:val="nil"/>
                <w:right w:val="nil"/>
                <w:between w:val="nil"/>
              </w:pBdr>
              <w:spacing w:before="240" w:after="240"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lastRenderedPageBreak/>
              <w:t xml:space="preserve">It will be a random control trial where different </w:t>
            </w:r>
            <w:r w:rsidRPr="009E3F7E">
              <w:rPr>
                <w:rFonts w:ascii="Open Sans" w:eastAsia="Open Sans" w:hAnsi="Open Sans" w:cs="Open Sans"/>
                <w:sz w:val="22"/>
                <w:szCs w:val="22"/>
                <w:highlight w:val="white"/>
              </w:rPr>
              <w:t>in-line</w:t>
            </w:r>
            <w:r w:rsidRPr="009E3F7E">
              <w:rPr>
                <w:rFonts w:ascii="Open Sans" w:eastAsia="Open Sans" w:hAnsi="Open Sans" w:cs="Open Sans"/>
                <w:color w:val="000000"/>
                <w:sz w:val="22"/>
                <w:szCs w:val="22"/>
                <w:highlight w:val="white"/>
              </w:rPr>
              <w:t xml:space="preserve"> chlorination devices will be installed on piped water schemes among 20 communities in each state and compare with another 20 communities. So, the objective will be to determine user acceptability and uptake of chlorine and evaluate the effect of the intervention on water quality and water source in the 40 communities of intervention and compare to the other 40. By focusing on improving the quality of drinking water in these communities, the project will implement regular testing and treatment protocols to ensure safety and compliance with health standards.</w:t>
            </w:r>
          </w:p>
          <w:p w14:paraId="575E8DED" w14:textId="77777777" w:rsidR="006F5B79" w:rsidRPr="009E3F7E" w:rsidRDefault="00983811">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r w:rsidRPr="009E3F7E">
              <w:rPr>
                <w:rFonts w:ascii="Open Sans" w:eastAsia="Open Sans" w:hAnsi="Open Sans" w:cs="Open Sans"/>
                <w:color w:val="000000"/>
                <w:sz w:val="22"/>
                <w:szCs w:val="22"/>
                <w:highlight w:val="white"/>
              </w:rPr>
              <w:t>It aligns with SHA’s goal of ensuring safe water and access to reliable services for water and sanitation and the research will be conducted in parallel of other programmes of SHA looking at system strengthening and building capacities of local actors. One component is looking at establishing professional services for delivering a sustainable access to safe water. This includes sensitizing water users on the importance of paying for water services and encouraging them to move from a repair approach to a more proactive and preventive one. It also relies on building the capacities of local area mechanics (LAMs) and maintenance service providers. SHA is also working in close collaboration with WASH institutions to improve the monitoring of performance of water service providers and access to water. The project also emphasizes community involvement by strengthening the financial management skills of community members, ensuring transparent governance and long-term sustainability of water infrastructure. Through this integrated approach, the initiative aims to deliver lasting improvements in public health and water service reliability in underserved rural areas.</w:t>
            </w:r>
          </w:p>
        </w:tc>
      </w:tr>
      <w:tr w:rsidR="006F5B79" w:rsidRPr="009E3F7E" w14:paraId="142FDC8F" w14:textId="77777777" w:rsidTr="00A32155">
        <w:tc>
          <w:tcPr>
            <w:tcW w:w="1125" w:type="pct"/>
          </w:tcPr>
          <w:p w14:paraId="450E598A"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lastRenderedPageBreak/>
              <w:t>Job Purpose</w:t>
            </w:r>
          </w:p>
          <w:p w14:paraId="528DDA0C" w14:textId="77777777" w:rsidR="006F5B79" w:rsidRPr="009E3F7E" w:rsidRDefault="006F5B79">
            <w:pPr>
              <w:spacing w:before="60" w:line="240" w:lineRule="auto"/>
              <w:rPr>
                <w:rFonts w:ascii="Open Sans" w:eastAsia="Open Sans" w:hAnsi="Open Sans" w:cs="Open Sans"/>
                <w:b/>
                <w:sz w:val="22"/>
                <w:szCs w:val="22"/>
              </w:rPr>
            </w:pPr>
          </w:p>
        </w:tc>
        <w:tc>
          <w:tcPr>
            <w:tcW w:w="3875" w:type="pct"/>
          </w:tcPr>
          <w:p w14:paraId="26F2F32D" w14:textId="1AF12234" w:rsidR="006F5B79" w:rsidRPr="009E3F7E" w:rsidRDefault="00983811" w:rsidP="00CC3622">
            <w:pPr>
              <w:pBdr>
                <w:top w:val="nil"/>
                <w:left w:val="nil"/>
                <w:bottom w:val="nil"/>
                <w:right w:val="nil"/>
                <w:between w:val="nil"/>
              </w:pBdr>
              <w:shd w:val="clear" w:color="auto" w:fill="FFFFFF"/>
              <w:spacing w:after="240" w:line="240"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SHA is looking for an efficient Procurement &amp; Logistics </w:t>
            </w:r>
            <w:r w:rsidRPr="009E3F7E">
              <w:rPr>
                <w:rFonts w:ascii="Open Sans" w:eastAsia="Open Sans" w:hAnsi="Open Sans" w:cs="Open Sans"/>
                <w:sz w:val="22"/>
                <w:szCs w:val="22"/>
              </w:rPr>
              <w:t>Officer</w:t>
            </w:r>
            <w:r w:rsidRPr="009E3F7E">
              <w:rPr>
                <w:rFonts w:ascii="Open Sans" w:eastAsia="Open Sans" w:hAnsi="Open Sans" w:cs="Open Sans"/>
                <w:color w:val="000000"/>
                <w:sz w:val="22"/>
                <w:szCs w:val="22"/>
              </w:rPr>
              <w:t xml:space="preserve"> to support the procurement and logistics procedures and processes of the project. The Procurement &amp; Logistics </w:t>
            </w:r>
            <w:r w:rsidRPr="009E3F7E">
              <w:rPr>
                <w:rFonts w:ascii="Open Sans" w:eastAsia="Open Sans" w:hAnsi="Open Sans" w:cs="Open Sans"/>
                <w:sz w:val="22"/>
                <w:szCs w:val="22"/>
              </w:rPr>
              <w:t>Officer</w:t>
            </w:r>
            <w:r w:rsidRPr="009E3F7E">
              <w:rPr>
                <w:rFonts w:ascii="Open Sans" w:eastAsia="Open Sans" w:hAnsi="Open Sans" w:cs="Open Sans"/>
                <w:color w:val="000000"/>
                <w:sz w:val="22"/>
                <w:szCs w:val="22"/>
              </w:rPr>
              <w:t xml:space="preserve"> will support the project’s procurement processes and procedures from the initiation of a purchase request to the final receipt and approval of goods/services, contributing to the timely and cost-effective delivery/implementation of projects;</w:t>
            </w:r>
            <w:r w:rsidR="00BC459F">
              <w:rPr>
                <w:rFonts w:ascii="Open Sans" w:eastAsia="Open Sans" w:hAnsi="Open Sans" w:cs="Open Sans"/>
                <w:color w:val="000000"/>
                <w:sz w:val="22"/>
                <w:szCs w:val="22"/>
              </w:rPr>
              <w:t xml:space="preserve"> </w:t>
            </w:r>
            <w:r w:rsidRPr="009E3F7E">
              <w:rPr>
                <w:rFonts w:ascii="Open Sans" w:eastAsia="Open Sans" w:hAnsi="Open Sans" w:cs="Open Sans"/>
                <w:color w:val="000000"/>
                <w:sz w:val="22"/>
                <w:szCs w:val="22"/>
              </w:rPr>
              <w:t xml:space="preserve">provide logistics support to the programme teams and country office by facilitating events/training and workshops, organising travel and transport and vehicle and driver management, hotel booking etc in alignment to donor and SHA policies and guidelines. </w:t>
            </w:r>
          </w:p>
          <w:p w14:paraId="5167BFA4" w14:textId="77777777" w:rsidR="006F5B79" w:rsidRPr="009E3F7E" w:rsidRDefault="00983811">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r w:rsidRPr="009E3F7E">
              <w:rPr>
                <w:rFonts w:ascii="Open Sans" w:eastAsia="Open Sans" w:hAnsi="Open Sans" w:cs="Open Sans"/>
                <w:color w:val="000000"/>
                <w:sz w:val="22"/>
                <w:szCs w:val="22"/>
              </w:rPr>
              <w:t>The ideal candidate will also manage supplier relationships to ensure compliance with contracts and resolution of issue, liaising with internal departments to forecast needs and specifications and managing procurement plans and ensure that all required documentation are in place.</w:t>
            </w:r>
          </w:p>
        </w:tc>
      </w:tr>
      <w:tr w:rsidR="006F5B79" w:rsidRPr="009E3F7E" w14:paraId="391CC8D6" w14:textId="77777777" w:rsidTr="00A32155">
        <w:trPr>
          <w:trHeight w:val="820"/>
        </w:trPr>
        <w:tc>
          <w:tcPr>
            <w:tcW w:w="1125" w:type="pct"/>
          </w:tcPr>
          <w:p w14:paraId="0B2D1598" w14:textId="77777777" w:rsidR="006F5B79" w:rsidRPr="009E3F7E" w:rsidRDefault="00983811">
            <w:pPr>
              <w:spacing w:line="240" w:lineRule="auto"/>
              <w:jc w:val="center"/>
              <w:rPr>
                <w:rFonts w:ascii="Open Sans" w:eastAsia="Open Sans" w:hAnsi="Open Sans" w:cs="Open Sans"/>
                <w:b/>
                <w:sz w:val="22"/>
                <w:szCs w:val="22"/>
              </w:rPr>
            </w:pPr>
            <w:r w:rsidRPr="009E3F7E">
              <w:rPr>
                <w:rFonts w:ascii="Open Sans" w:eastAsia="Open Sans" w:hAnsi="Open Sans" w:cs="Open Sans"/>
                <w:b/>
                <w:sz w:val="22"/>
                <w:szCs w:val="22"/>
              </w:rPr>
              <w:t>Key Responsibilities</w:t>
            </w:r>
          </w:p>
          <w:p w14:paraId="5BA2322C" w14:textId="77777777" w:rsidR="006F5B79" w:rsidRPr="009E3F7E" w:rsidRDefault="006F5B79">
            <w:pPr>
              <w:spacing w:line="240" w:lineRule="auto"/>
              <w:rPr>
                <w:rFonts w:ascii="Open Sans" w:eastAsia="Open Sans" w:hAnsi="Open Sans" w:cs="Open Sans"/>
                <w:b/>
                <w:sz w:val="22"/>
                <w:szCs w:val="22"/>
              </w:rPr>
            </w:pPr>
          </w:p>
          <w:p w14:paraId="786BA689" w14:textId="77777777" w:rsidR="006F5B79" w:rsidRPr="009E3F7E" w:rsidRDefault="006F5B79">
            <w:pPr>
              <w:spacing w:line="240" w:lineRule="auto"/>
              <w:jc w:val="center"/>
              <w:rPr>
                <w:rFonts w:ascii="Open Sans" w:eastAsia="Open Sans" w:hAnsi="Open Sans" w:cs="Open Sans"/>
                <w:b/>
                <w:sz w:val="22"/>
                <w:szCs w:val="22"/>
              </w:rPr>
            </w:pPr>
          </w:p>
        </w:tc>
        <w:tc>
          <w:tcPr>
            <w:tcW w:w="3875" w:type="pct"/>
          </w:tcPr>
          <w:p w14:paraId="54E0CCD4" w14:textId="77777777" w:rsidR="006F5B79" w:rsidRPr="009E3F7E" w:rsidRDefault="00983811">
            <w:pPr>
              <w:shd w:val="clear" w:color="auto" w:fill="FFFFFF"/>
              <w:spacing w:line="276"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lastRenderedPageBreak/>
              <w:t xml:space="preserve">Procurement planning and facilitate execution of procurement plans </w:t>
            </w:r>
          </w:p>
          <w:p w14:paraId="4F1ED2FB"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sz w:val="22"/>
                <w:szCs w:val="22"/>
                <w:highlight w:val="white"/>
              </w:rPr>
              <w:t>Responsible for</w:t>
            </w:r>
            <w:r w:rsidRPr="009E3F7E">
              <w:rPr>
                <w:rFonts w:ascii="Open Sans" w:eastAsia="Open Sans" w:hAnsi="Open Sans" w:cs="Open Sans"/>
                <w:color w:val="000000"/>
                <w:sz w:val="22"/>
                <w:szCs w:val="22"/>
                <w:highlight w:val="white"/>
              </w:rPr>
              <w:t xml:space="preserve"> sourcing suppliers and vendors for goods and services, obtaining quotes, and negotiating terms and prices.</w:t>
            </w:r>
          </w:p>
          <w:p w14:paraId="6C90CB96"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lastRenderedPageBreak/>
              <w:t>Coordinate with internal stakeholders to understand procurement needs and requirements.</w:t>
            </w:r>
          </w:p>
          <w:p w14:paraId="09DF229F"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Prepare and process purchase orders, contracts, and other procurement documents accurately and efficiently.</w:t>
            </w:r>
          </w:p>
          <w:p w14:paraId="503FDB3E"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Track and monitor the status of purchase orders, ensuring timely delivery and fulfilment of orders.</w:t>
            </w:r>
          </w:p>
          <w:p w14:paraId="3CCABD2E"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Maintain procurement records, databases, and documentation, ensuring accuracy and completeness of information.</w:t>
            </w:r>
          </w:p>
          <w:p w14:paraId="48C85784"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sz w:val="22"/>
                <w:szCs w:val="22"/>
                <w:highlight w:val="white"/>
              </w:rPr>
              <w:t xml:space="preserve">Responsible for </w:t>
            </w:r>
            <w:r w:rsidRPr="009E3F7E">
              <w:rPr>
                <w:rFonts w:ascii="Open Sans" w:eastAsia="Open Sans" w:hAnsi="Open Sans" w:cs="Open Sans"/>
                <w:color w:val="000000"/>
                <w:sz w:val="22"/>
                <w:szCs w:val="22"/>
                <w:highlight w:val="white"/>
              </w:rPr>
              <w:t>vendor evaluations and performance assessments, collecting feedback and evaluating supplier capabilities.</w:t>
            </w:r>
          </w:p>
          <w:p w14:paraId="48D23992"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Conduct market research and analysis to identify potential suppliers, products, and cost-saving opportunities.</w:t>
            </w:r>
          </w:p>
          <w:p w14:paraId="43F76EFB"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sz w:val="22"/>
                <w:szCs w:val="22"/>
                <w:highlight w:val="white"/>
              </w:rPr>
              <w:t>Responsible for</w:t>
            </w:r>
            <w:r w:rsidRPr="009E3F7E">
              <w:rPr>
                <w:rFonts w:ascii="Open Sans" w:eastAsia="Open Sans" w:hAnsi="Open Sans" w:cs="Open Sans"/>
                <w:color w:val="000000"/>
                <w:sz w:val="22"/>
                <w:szCs w:val="22"/>
                <w:highlight w:val="white"/>
              </w:rPr>
              <w:t xml:space="preserve"> inventory management and control, including tracking stock levels and replenishing supplies as needed.</w:t>
            </w:r>
          </w:p>
          <w:p w14:paraId="06695DF7"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Support the resolution of procurement-related issues, discrepancies, and disputes with vendors and suppliers.</w:t>
            </w:r>
          </w:p>
          <w:p w14:paraId="13468AD9"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Provide administrative support to the procurement team, including organizing meetings, preparing presentations, and managing correspondence.</w:t>
            </w:r>
          </w:p>
          <w:p w14:paraId="14497091"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sz w:val="22"/>
                <w:szCs w:val="22"/>
                <w:highlight w:val="white"/>
              </w:rPr>
              <w:t>Responsible for</w:t>
            </w:r>
            <w:r w:rsidRPr="009E3F7E">
              <w:rPr>
                <w:rFonts w:ascii="Open Sans" w:eastAsia="Open Sans" w:hAnsi="Open Sans" w:cs="Open Sans"/>
                <w:color w:val="000000"/>
                <w:sz w:val="22"/>
                <w:szCs w:val="22"/>
                <w:highlight w:val="white"/>
              </w:rPr>
              <w:t xml:space="preserve"> the development and implementation of procurement policies, procedures, and best practices.</w:t>
            </w:r>
          </w:p>
          <w:p w14:paraId="607013F6"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Collaborate with cross-functional teams to ensure alignment and coordination of procurement activities with business objectives.</w:t>
            </w:r>
          </w:p>
          <w:p w14:paraId="46BAA16E"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Stay updated on industry trends, regulations, and best practices in procurement and supply chain management.</w:t>
            </w:r>
          </w:p>
          <w:p w14:paraId="00CFC35E" w14:textId="77777777" w:rsidR="006F5B79" w:rsidRPr="009E3F7E" w:rsidRDefault="00983811">
            <w:pPr>
              <w:numPr>
                <w:ilvl w:val="0"/>
                <w:numId w:val="4"/>
              </w:numPr>
              <w:shd w:val="clear" w:color="auto" w:fill="FFFFFF"/>
              <w:spacing w:line="240" w:lineRule="auto"/>
              <w:jc w:val="both"/>
              <w:rPr>
                <w:rFonts w:ascii="Open Sans" w:eastAsia="Open Sans" w:hAnsi="Open Sans" w:cs="Open Sans"/>
                <w:b/>
                <w:color w:val="000000"/>
                <w:sz w:val="22"/>
                <w:szCs w:val="22"/>
                <w:highlight w:val="white"/>
              </w:rPr>
            </w:pPr>
            <w:r w:rsidRPr="009E3F7E">
              <w:rPr>
                <w:rFonts w:ascii="Open Sans" w:eastAsia="Open Sans" w:hAnsi="Open Sans" w:cs="Open Sans"/>
                <w:sz w:val="22"/>
                <w:szCs w:val="22"/>
                <w:highlight w:val="white"/>
              </w:rPr>
              <w:t>Responsible</w:t>
            </w:r>
            <w:r w:rsidRPr="009E3F7E">
              <w:rPr>
                <w:rFonts w:ascii="Open Sans" w:eastAsia="Open Sans" w:hAnsi="Open Sans" w:cs="Open Sans"/>
                <w:color w:val="000000"/>
                <w:sz w:val="22"/>
                <w:szCs w:val="22"/>
                <w:highlight w:val="white"/>
              </w:rPr>
              <w:t xml:space="preserve"> </w:t>
            </w:r>
            <w:r w:rsidRPr="009E3F7E">
              <w:rPr>
                <w:rFonts w:ascii="Open Sans" w:eastAsia="Open Sans" w:hAnsi="Open Sans" w:cs="Open Sans"/>
                <w:sz w:val="22"/>
                <w:szCs w:val="22"/>
                <w:highlight w:val="white"/>
              </w:rPr>
              <w:t>for</w:t>
            </w:r>
            <w:r w:rsidRPr="009E3F7E">
              <w:rPr>
                <w:rFonts w:ascii="Open Sans" w:eastAsia="Open Sans" w:hAnsi="Open Sans" w:cs="Open Sans"/>
                <w:color w:val="000000"/>
                <w:sz w:val="22"/>
                <w:szCs w:val="22"/>
                <w:highlight w:val="white"/>
              </w:rPr>
              <w:t xml:space="preserve"> special projects and initiatives as assigned by the procurement manager or senior leadership</w:t>
            </w:r>
            <w:r w:rsidRPr="009E3F7E">
              <w:rPr>
                <w:rFonts w:ascii="Open Sans" w:eastAsia="Open Sans" w:hAnsi="Open Sans" w:cs="Open Sans"/>
                <w:b/>
                <w:color w:val="000000"/>
                <w:sz w:val="22"/>
                <w:szCs w:val="22"/>
                <w:highlight w:val="white"/>
              </w:rPr>
              <w:t>.</w:t>
            </w:r>
          </w:p>
          <w:p w14:paraId="3D86AEC9" w14:textId="77777777" w:rsidR="006F5B79" w:rsidRPr="009E3F7E" w:rsidRDefault="00983811">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Contribute to continuous improvement efforts in procurement processes, systems, and workflows.</w:t>
            </w:r>
          </w:p>
          <w:p w14:paraId="72EC335A" w14:textId="77777777" w:rsidR="006F5B79" w:rsidRPr="009E3F7E" w:rsidRDefault="006F5B79">
            <w:pPr>
              <w:shd w:val="clear" w:color="auto" w:fill="FFFFFF"/>
              <w:spacing w:line="276" w:lineRule="auto"/>
              <w:jc w:val="both"/>
              <w:rPr>
                <w:rFonts w:ascii="Open Sans" w:eastAsia="Open Sans" w:hAnsi="Open Sans" w:cs="Open Sans"/>
                <w:b/>
                <w:color w:val="000000"/>
                <w:sz w:val="22"/>
                <w:szCs w:val="22"/>
                <w:highlight w:val="white"/>
              </w:rPr>
            </w:pPr>
          </w:p>
          <w:p w14:paraId="6A7B034C" w14:textId="77777777" w:rsidR="006F5B79" w:rsidRPr="009E3F7E" w:rsidRDefault="00983811">
            <w:pPr>
              <w:shd w:val="clear" w:color="auto" w:fill="FFFFFF"/>
              <w:spacing w:line="240"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t>Travel, Logistics &amp; Events Coordination</w:t>
            </w:r>
          </w:p>
          <w:p w14:paraId="0C3A6157" w14:textId="77777777" w:rsidR="006F5B79" w:rsidRPr="009E3F7E" w:rsidRDefault="00983811">
            <w:pPr>
              <w:numPr>
                <w:ilvl w:val="0"/>
                <w:numId w:val="5"/>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Support the management for all travel, and accommodation for visitors, consultants, and staff on official SHA business.  Ensure that travel is on schedule, cost effective.</w:t>
            </w:r>
          </w:p>
          <w:p w14:paraId="36B4FB35" w14:textId="77777777" w:rsidR="006F5B79" w:rsidRPr="009E3F7E" w:rsidRDefault="00983811">
            <w:pPr>
              <w:numPr>
                <w:ilvl w:val="0"/>
                <w:numId w:val="5"/>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Ensure that meetings and conferences are effectively managed in the project offices ensuring value for money and transparency in all the processes.</w:t>
            </w:r>
          </w:p>
          <w:p w14:paraId="5815E75C" w14:textId="77777777" w:rsidR="006F5B79" w:rsidRPr="009E3F7E" w:rsidRDefault="00983811">
            <w:pPr>
              <w:numPr>
                <w:ilvl w:val="0"/>
                <w:numId w:val="5"/>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Employ the highest standards of openness, transparency and accountability to ensure good financial management in line with SHA’s zero-tolerance approach to fraud, bribery and corruption.</w:t>
            </w:r>
          </w:p>
          <w:p w14:paraId="5B599CB9" w14:textId="77777777" w:rsidR="006F5B79" w:rsidRPr="009E3F7E" w:rsidRDefault="006F5B79">
            <w:pPr>
              <w:shd w:val="clear" w:color="auto" w:fill="FFFFFF"/>
              <w:spacing w:line="276" w:lineRule="auto"/>
              <w:jc w:val="both"/>
              <w:rPr>
                <w:rFonts w:ascii="Open Sans" w:eastAsia="Open Sans" w:hAnsi="Open Sans" w:cs="Open Sans"/>
                <w:b/>
                <w:color w:val="000000"/>
                <w:sz w:val="22"/>
                <w:szCs w:val="22"/>
                <w:highlight w:val="white"/>
              </w:rPr>
            </w:pPr>
          </w:p>
          <w:p w14:paraId="17DE390E" w14:textId="77777777" w:rsidR="006F5B79" w:rsidRPr="009E3F7E" w:rsidRDefault="00983811">
            <w:pPr>
              <w:shd w:val="clear" w:color="auto" w:fill="FFFFFF"/>
              <w:spacing w:line="276"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t>Transparency, Compliance and safeguarding</w:t>
            </w:r>
          </w:p>
          <w:p w14:paraId="433F8B61" w14:textId="77777777" w:rsidR="006F5B79" w:rsidRPr="009E3F7E" w:rsidRDefault="00983811">
            <w:pPr>
              <w:numPr>
                <w:ilvl w:val="0"/>
                <w:numId w:val="1"/>
              </w:numPr>
              <w:shd w:val="clear" w:color="auto" w:fill="FFFFFF"/>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Employ the highest standards of openness, transparency and accountability to ensure good financial management in line with SHA’s zero-tolerance approach to fraud, bribery and corruption.</w:t>
            </w:r>
          </w:p>
          <w:p w14:paraId="77D2D20A" w14:textId="77777777" w:rsidR="006F5B79" w:rsidRPr="009E3F7E" w:rsidRDefault="00983811">
            <w:pPr>
              <w:numPr>
                <w:ilvl w:val="0"/>
                <w:numId w:val="1"/>
              </w:numPr>
              <w:shd w:val="clear" w:color="auto" w:fill="FFFFFF"/>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lastRenderedPageBreak/>
              <w:t>Demonstrate commitment to safeguarding, protection, gender mainstreaming and inclusion of vulnerable population including people with disabilities.</w:t>
            </w:r>
          </w:p>
          <w:p w14:paraId="6DD0C69C" w14:textId="4691EBAD" w:rsidR="006F5B79" w:rsidRPr="009E3F7E" w:rsidRDefault="00983811">
            <w:pPr>
              <w:numPr>
                <w:ilvl w:val="0"/>
                <w:numId w:val="1"/>
              </w:numPr>
              <w:shd w:val="clear" w:color="auto" w:fill="FFFFFF"/>
              <w:spacing w:after="280"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Provide support to establish feedback, complaints and response mechanism across communities of implementation to ensure programmatic and operational decisions are informed by local perspectives and priorities and contribute to the protection of program</w:t>
            </w:r>
            <w:r w:rsidR="0061619A" w:rsidRPr="009E3F7E">
              <w:rPr>
                <w:rFonts w:ascii="Open Sans" w:eastAsia="Open Sans" w:hAnsi="Open Sans" w:cs="Open Sans"/>
                <w:color w:val="000000"/>
                <w:sz w:val="22"/>
                <w:szCs w:val="22"/>
              </w:rPr>
              <w:t>me</w:t>
            </w:r>
            <w:r w:rsidRPr="009E3F7E">
              <w:rPr>
                <w:rFonts w:ascii="Open Sans" w:eastAsia="Open Sans" w:hAnsi="Open Sans" w:cs="Open Sans"/>
                <w:color w:val="000000"/>
                <w:sz w:val="22"/>
                <w:szCs w:val="22"/>
              </w:rPr>
              <w:t xml:space="preserve"> participants at the LGA level.</w:t>
            </w:r>
          </w:p>
          <w:p w14:paraId="7D604DF9" w14:textId="77777777" w:rsidR="006F5B79" w:rsidRPr="009E3F7E" w:rsidRDefault="00983811">
            <w:p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b/>
                <w:sz w:val="22"/>
                <w:szCs w:val="22"/>
              </w:rPr>
              <w:t>Accountability</w:t>
            </w:r>
            <w:r w:rsidRPr="009E3F7E">
              <w:rPr>
                <w:rFonts w:ascii="Open Sans" w:eastAsia="Open Sans" w:hAnsi="Open Sans" w:cs="Open Sans"/>
                <w:sz w:val="22"/>
                <w:szCs w:val="22"/>
              </w:rPr>
              <w:t> </w:t>
            </w:r>
          </w:p>
          <w:p w14:paraId="729C3AAC" w14:textId="77777777" w:rsidR="006F5B79" w:rsidRPr="009E3F7E" w:rsidRDefault="00983811">
            <w:p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In line with Self Help Africa’s commitments under the Core Humanitarian Standard (CHS), the job holder will: </w:t>
            </w:r>
          </w:p>
          <w:p w14:paraId="6E83C401" w14:textId="77777777" w:rsidR="006F5B79" w:rsidRPr="009E3F7E" w:rsidRDefault="00983811">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actively promote meaningful community participation and consultation at all stages of the project cycle (planning, implementation, M&amp;E); </w:t>
            </w:r>
          </w:p>
          <w:p w14:paraId="50034D61" w14:textId="77777777" w:rsidR="006F5B79" w:rsidRPr="009E3F7E" w:rsidRDefault="00983811">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work with relevant colleagues to ensure that the Community Feedback and Response Mechanism (CFRM) is functional and accessible, that feedback and complaints are welcomed and addressed. </w:t>
            </w:r>
          </w:p>
          <w:p w14:paraId="29BC5530" w14:textId="77777777" w:rsidR="006F5B79" w:rsidRPr="009E3F7E" w:rsidRDefault="00983811">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work with relevant colleagues to ensure that information about CFRM, safeguarding and expected staff behaviour is disseminated among programme participants and communities. </w:t>
            </w:r>
          </w:p>
        </w:tc>
      </w:tr>
      <w:tr w:rsidR="006F5B79" w:rsidRPr="009E3F7E" w14:paraId="54FA17DC" w14:textId="77777777" w:rsidTr="00A32155">
        <w:tc>
          <w:tcPr>
            <w:tcW w:w="1125" w:type="pct"/>
          </w:tcPr>
          <w:p w14:paraId="20518EA3" w14:textId="77777777" w:rsidR="006F5B79" w:rsidRPr="009E3F7E" w:rsidRDefault="00983811">
            <w:pPr>
              <w:spacing w:line="240" w:lineRule="auto"/>
              <w:rPr>
                <w:rFonts w:ascii="Open Sans" w:eastAsia="Open Sans" w:hAnsi="Open Sans" w:cs="Open Sans"/>
                <w:b/>
                <w:sz w:val="22"/>
                <w:szCs w:val="22"/>
              </w:rPr>
            </w:pPr>
            <w:r w:rsidRPr="009E3F7E">
              <w:rPr>
                <w:rFonts w:ascii="Open Sans" w:eastAsia="Open Sans" w:hAnsi="Open Sans" w:cs="Open Sans"/>
                <w:b/>
                <w:sz w:val="22"/>
                <w:szCs w:val="22"/>
              </w:rPr>
              <w:lastRenderedPageBreak/>
              <w:t>Key Relationships</w:t>
            </w:r>
          </w:p>
        </w:tc>
        <w:tc>
          <w:tcPr>
            <w:tcW w:w="3875" w:type="pct"/>
          </w:tcPr>
          <w:p w14:paraId="73D9D555" w14:textId="77777777" w:rsidR="006F5B79" w:rsidRPr="009E3F7E" w:rsidRDefault="00983811">
            <w:p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b/>
                <w:color w:val="000000"/>
                <w:sz w:val="22"/>
                <w:szCs w:val="22"/>
                <w:highlight w:val="white"/>
              </w:rPr>
              <w:t xml:space="preserve">Internal: </w:t>
            </w:r>
            <w:r w:rsidRPr="009E3F7E">
              <w:rPr>
                <w:rFonts w:ascii="Open Sans" w:eastAsia="Open Sans" w:hAnsi="Open Sans" w:cs="Open Sans"/>
                <w:color w:val="000000"/>
                <w:sz w:val="22"/>
                <w:szCs w:val="22"/>
                <w:highlight w:val="white"/>
              </w:rPr>
              <w:t>Procurement, Programme, Monitoring, Evaluation &amp; Learning, Finance &amp; Admin, HR &amp; Admin, Security and Communications teams.</w:t>
            </w:r>
          </w:p>
          <w:p w14:paraId="06DA2115" w14:textId="77777777" w:rsidR="006F5B79" w:rsidRPr="009E3F7E" w:rsidRDefault="006F5B79">
            <w:pPr>
              <w:shd w:val="clear" w:color="auto" w:fill="FFFFFF"/>
              <w:spacing w:line="240" w:lineRule="auto"/>
              <w:jc w:val="both"/>
              <w:rPr>
                <w:rFonts w:ascii="Open Sans" w:eastAsia="Open Sans" w:hAnsi="Open Sans" w:cs="Open Sans"/>
                <w:b/>
                <w:color w:val="000000"/>
                <w:sz w:val="22"/>
                <w:szCs w:val="22"/>
                <w:highlight w:val="white"/>
              </w:rPr>
            </w:pPr>
          </w:p>
          <w:p w14:paraId="7933D833" w14:textId="5EAC2764" w:rsidR="006F5B79" w:rsidRPr="009E3F7E" w:rsidRDefault="00983811">
            <w:pPr>
              <w:spacing w:line="240" w:lineRule="auto"/>
              <w:rPr>
                <w:rFonts w:ascii="Open Sans" w:eastAsia="Open Sans" w:hAnsi="Open Sans" w:cs="Open Sans"/>
                <w:b/>
                <w:sz w:val="22"/>
                <w:szCs w:val="22"/>
              </w:rPr>
            </w:pPr>
            <w:r w:rsidRPr="009E3F7E">
              <w:rPr>
                <w:rFonts w:ascii="Open Sans" w:eastAsia="Open Sans" w:hAnsi="Open Sans" w:cs="Open Sans"/>
                <w:b/>
                <w:color w:val="000000"/>
                <w:sz w:val="22"/>
                <w:szCs w:val="22"/>
                <w:highlight w:val="white"/>
              </w:rPr>
              <w:t xml:space="preserve">External: </w:t>
            </w:r>
            <w:r w:rsidRPr="009E3F7E">
              <w:rPr>
                <w:rFonts w:ascii="Open Sans" w:eastAsia="Open Sans" w:hAnsi="Open Sans" w:cs="Open Sans"/>
                <w:color w:val="000000"/>
                <w:sz w:val="22"/>
                <w:szCs w:val="22"/>
                <w:highlight w:val="white"/>
              </w:rPr>
              <w:t>Suppliers/Vendors, Consultants, Service Providers and other external stakeholders</w:t>
            </w:r>
            <w:r w:rsidR="00CC3622" w:rsidRPr="009E3F7E">
              <w:rPr>
                <w:rFonts w:ascii="Open Sans" w:eastAsia="Open Sans" w:hAnsi="Open Sans" w:cs="Open Sans"/>
                <w:color w:val="000000"/>
                <w:sz w:val="22"/>
                <w:szCs w:val="22"/>
                <w:highlight w:val="white"/>
              </w:rPr>
              <w:t>.</w:t>
            </w:r>
            <w:r w:rsidRPr="009E3F7E">
              <w:rPr>
                <w:rFonts w:ascii="Open Sans" w:eastAsia="Open Sans" w:hAnsi="Open Sans" w:cs="Open Sans"/>
                <w:b/>
                <w:color w:val="000000"/>
                <w:sz w:val="22"/>
                <w:szCs w:val="22"/>
                <w:highlight w:val="white"/>
              </w:rPr>
              <w:t xml:space="preserve"> </w:t>
            </w:r>
          </w:p>
        </w:tc>
      </w:tr>
      <w:tr w:rsidR="006F5B79" w:rsidRPr="009E3F7E" w14:paraId="1B558CD4" w14:textId="77777777" w:rsidTr="00A32155">
        <w:tc>
          <w:tcPr>
            <w:tcW w:w="1125" w:type="pct"/>
          </w:tcPr>
          <w:p w14:paraId="19722C2A" w14:textId="77777777" w:rsidR="006F5B79" w:rsidRPr="009E3F7E" w:rsidRDefault="00983811">
            <w:pPr>
              <w:spacing w:line="240" w:lineRule="auto"/>
              <w:rPr>
                <w:rFonts w:ascii="Open Sans" w:eastAsia="Open Sans" w:hAnsi="Open Sans" w:cs="Open Sans"/>
                <w:b/>
                <w:sz w:val="22"/>
                <w:szCs w:val="22"/>
              </w:rPr>
            </w:pPr>
            <w:r w:rsidRPr="009E3F7E">
              <w:rPr>
                <w:rFonts w:ascii="Open Sans" w:eastAsia="Open Sans" w:hAnsi="Open Sans" w:cs="Open Sans"/>
                <w:b/>
                <w:sz w:val="22"/>
                <w:szCs w:val="22"/>
              </w:rPr>
              <w:t>Knowledge, Experience and Other Requirements</w:t>
            </w:r>
          </w:p>
        </w:tc>
        <w:tc>
          <w:tcPr>
            <w:tcW w:w="3875" w:type="pct"/>
          </w:tcPr>
          <w:p w14:paraId="4C15078C" w14:textId="77777777" w:rsidR="006F5B79" w:rsidRPr="009E3F7E" w:rsidRDefault="00983811">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Educational qualifications and requirements</w:t>
            </w:r>
          </w:p>
          <w:p w14:paraId="5DCF59DA"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University Degree in Business Administration, Operations, Supply chain management or equivalent in a relevant field. </w:t>
            </w:r>
          </w:p>
          <w:p w14:paraId="76B6F1C9" w14:textId="77777777" w:rsidR="006F5B79" w:rsidRPr="009E3F7E" w:rsidRDefault="00983811">
            <w:pPr>
              <w:numPr>
                <w:ilvl w:val="0"/>
                <w:numId w:val="3"/>
              </w:numPr>
              <w:pBdr>
                <w:top w:val="nil"/>
                <w:left w:val="nil"/>
                <w:bottom w:val="nil"/>
                <w:right w:val="nil"/>
                <w:between w:val="nil"/>
              </w:pBdr>
              <w:spacing w:line="240" w:lineRule="auto"/>
              <w:ind w:left="357" w:hanging="357"/>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Minimum of </w:t>
            </w:r>
            <w:r w:rsidRPr="009E3F7E">
              <w:rPr>
                <w:rFonts w:ascii="Open Sans" w:eastAsia="Open Sans" w:hAnsi="Open Sans" w:cs="Open Sans"/>
                <w:sz w:val="22"/>
                <w:szCs w:val="22"/>
              </w:rPr>
              <w:t>4</w:t>
            </w:r>
            <w:r w:rsidRPr="009E3F7E">
              <w:rPr>
                <w:rFonts w:ascii="Open Sans" w:eastAsia="Open Sans" w:hAnsi="Open Sans" w:cs="Open Sans"/>
                <w:color w:val="000000"/>
                <w:sz w:val="22"/>
                <w:szCs w:val="22"/>
              </w:rPr>
              <w:t xml:space="preserve"> years’ work of experience in an Operations or Procurement/Logistics role, preferably in an INGO.</w:t>
            </w:r>
          </w:p>
          <w:p w14:paraId="636693F1" w14:textId="77777777" w:rsidR="006F5B79" w:rsidRPr="009E3F7E" w:rsidRDefault="00983811">
            <w:pPr>
              <w:numPr>
                <w:ilvl w:val="0"/>
                <w:numId w:val="3"/>
              </w:numPr>
              <w:pBdr>
                <w:top w:val="nil"/>
                <w:left w:val="nil"/>
                <w:bottom w:val="nil"/>
                <w:right w:val="nil"/>
                <w:between w:val="nil"/>
              </w:pBdr>
              <w:spacing w:after="200"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Knowledge of Procurement processes and software systems required.</w:t>
            </w:r>
          </w:p>
          <w:p w14:paraId="7146825A"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Experience and Skills</w:t>
            </w:r>
          </w:p>
          <w:p w14:paraId="3903B5ED"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Experience maintaining and tracking procurement plans.</w:t>
            </w:r>
          </w:p>
          <w:p w14:paraId="5E67090E"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Good negotiations skills, suppliers’ management and proven ability to provide high level operational support to programmes teams.</w:t>
            </w:r>
          </w:p>
          <w:p w14:paraId="31D354A0"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Ability to plan and organise a substantial workload that including complex, diverse tasks and responsibilities. </w:t>
            </w:r>
          </w:p>
          <w:p w14:paraId="13623F3E"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Deep understanding of supply chain and inventory management systems.</w:t>
            </w:r>
          </w:p>
          <w:p w14:paraId="3B20DB15"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Excellent organisational skills and a track record of consistently prioritising delivering on time.</w:t>
            </w:r>
          </w:p>
          <w:p w14:paraId="768178E3"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Capability to work under pressure and adapt to dynamic environments.</w:t>
            </w:r>
          </w:p>
          <w:p w14:paraId="60078883"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lastRenderedPageBreak/>
              <w:t>Attention to detail and a commitment to achieving operational efficiency and ensuring value for money.</w:t>
            </w:r>
          </w:p>
          <w:p w14:paraId="1C0CE0BC"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Honest, encourages openness and transparency; demonstrates highest levels of integrity.</w:t>
            </w:r>
          </w:p>
          <w:p w14:paraId="3516494A" w14:textId="77777777" w:rsidR="006F5B79" w:rsidRPr="009E3F7E" w:rsidRDefault="00983811">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Commitment to SHA’s mission and values.</w:t>
            </w:r>
          </w:p>
          <w:p w14:paraId="3306702E" w14:textId="77777777" w:rsidR="006F5B79" w:rsidRPr="009E3F7E" w:rsidRDefault="00983811">
            <w:pPr>
              <w:numPr>
                <w:ilvl w:val="0"/>
                <w:numId w:val="3"/>
              </w:numPr>
              <w:pBdr>
                <w:top w:val="nil"/>
                <w:left w:val="nil"/>
                <w:bottom w:val="nil"/>
                <w:right w:val="nil"/>
                <w:between w:val="nil"/>
              </w:pBdr>
              <w:spacing w:after="200" w:line="240" w:lineRule="auto"/>
              <w:ind w:left="357" w:hanging="357"/>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Safeguarding (child protection, PSEA, GBV prevention &amp; response).</w:t>
            </w:r>
          </w:p>
          <w:p w14:paraId="190A5574"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Desirable </w:t>
            </w:r>
          </w:p>
          <w:p w14:paraId="3C7CF438"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color w:val="000000"/>
                <w:sz w:val="22"/>
                <w:szCs w:val="22"/>
              </w:rPr>
              <w:t>Women are strongly advised to apply.</w:t>
            </w:r>
          </w:p>
          <w:p w14:paraId="20B1E136"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color w:val="000000"/>
                <w:sz w:val="22"/>
                <w:szCs w:val="22"/>
              </w:rPr>
              <w:t xml:space="preserve">Gender and intercultural sensitivity </w:t>
            </w:r>
          </w:p>
          <w:p w14:paraId="6319986D"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color w:val="000000"/>
                <w:sz w:val="22"/>
                <w:szCs w:val="22"/>
              </w:rPr>
              <w:t xml:space="preserve"> Positive outlook and team spirit </w:t>
            </w:r>
          </w:p>
          <w:p w14:paraId="67F97632"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sz w:val="22"/>
                <w:szCs w:val="22"/>
              </w:rPr>
              <w:t xml:space="preserve"> </w:t>
            </w:r>
            <w:r w:rsidRPr="009E3F7E">
              <w:rPr>
                <w:rFonts w:ascii="Open Sans" w:eastAsia="Open Sans" w:hAnsi="Open Sans" w:cs="Open Sans"/>
                <w:color w:val="000000"/>
                <w:sz w:val="22"/>
                <w:szCs w:val="22"/>
              </w:rPr>
              <w:t>Adaptable and responsive disposition relative to the demands of the task.</w:t>
            </w:r>
          </w:p>
          <w:p w14:paraId="68384BE1" w14:textId="77777777" w:rsidR="006F5B79" w:rsidRPr="009E3F7E" w:rsidRDefault="006F5B79">
            <w:pPr>
              <w:pBdr>
                <w:top w:val="nil"/>
                <w:left w:val="nil"/>
                <w:bottom w:val="nil"/>
                <w:right w:val="nil"/>
                <w:between w:val="nil"/>
              </w:pBdr>
              <w:spacing w:line="240" w:lineRule="auto"/>
              <w:jc w:val="both"/>
              <w:rPr>
                <w:rFonts w:ascii="Open Sans" w:eastAsia="Open Sans" w:hAnsi="Open Sans" w:cs="Open Sans"/>
                <w:color w:val="000000"/>
                <w:sz w:val="22"/>
                <w:szCs w:val="22"/>
              </w:rPr>
            </w:pPr>
          </w:p>
          <w:p w14:paraId="52C3F045"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Language Requirements: </w:t>
            </w:r>
          </w:p>
          <w:p w14:paraId="41E578BC" w14:textId="77777777" w:rsidR="006F5B79" w:rsidRPr="009E3F7E" w:rsidRDefault="00983811">
            <w:pPr>
              <w:pBdr>
                <w:top w:val="nil"/>
                <w:left w:val="nil"/>
                <w:bottom w:val="nil"/>
                <w:right w:val="nil"/>
                <w:between w:val="nil"/>
              </w:pBdr>
              <w:spacing w:line="276" w:lineRule="auto"/>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Excellent written and oral proficiency in English and </w:t>
            </w:r>
            <w:r w:rsidRPr="009E3F7E">
              <w:rPr>
                <w:rFonts w:ascii="Open Sans" w:eastAsia="Open Sans" w:hAnsi="Open Sans" w:cs="Open Sans"/>
                <w:sz w:val="22"/>
                <w:szCs w:val="22"/>
              </w:rPr>
              <w:t>relevant local</w:t>
            </w:r>
            <w:r w:rsidRPr="009E3F7E">
              <w:rPr>
                <w:rFonts w:ascii="Open Sans" w:eastAsia="Open Sans" w:hAnsi="Open Sans" w:cs="Open Sans"/>
                <w:color w:val="000000"/>
                <w:sz w:val="22"/>
                <w:szCs w:val="22"/>
              </w:rPr>
              <w:t xml:space="preserve"> language is required.</w:t>
            </w:r>
          </w:p>
        </w:tc>
      </w:tr>
    </w:tbl>
    <w:p w14:paraId="3C087443" w14:textId="77777777" w:rsidR="006F5B79" w:rsidRPr="009E3F7E" w:rsidRDefault="006F5B79">
      <w:pPr>
        <w:ind w:left="357"/>
        <w:jc w:val="both"/>
        <w:rPr>
          <w:rFonts w:ascii="Open Sans" w:eastAsia="Open Sans" w:hAnsi="Open Sans" w:cs="Open Sans"/>
          <w:sz w:val="22"/>
          <w:szCs w:val="22"/>
        </w:rPr>
      </w:pPr>
    </w:p>
    <w:p w14:paraId="2B61009D" w14:textId="77777777" w:rsidR="006F5B79" w:rsidRPr="009E3F7E" w:rsidRDefault="00983811">
      <w:pPr>
        <w:spacing w:line="276" w:lineRule="auto"/>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Application Procedure:  </w:t>
      </w:r>
    </w:p>
    <w:p w14:paraId="43614B72" w14:textId="77777777" w:rsidR="006F5B79" w:rsidRPr="009E3F7E" w:rsidRDefault="00983811">
      <w:pPr>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Fill and send the attached Self Help Africa form and send your cover letter and CV in a single document (of not more than </w:t>
      </w:r>
      <w:r w:rsidRPr="009E3F7E">
        <w:rPr>
          <w:rFonts w:ascii="Open Sans" w:eastAsia="Open Sans" w:hAnsi="Open Sans" w:cs="Open Sans"/>
          <w:b/>
          <w:color w:val="000000"/>
          <w:sz w:val="22"/>
          <w:szCs w:val="22"/>
        </w:rPr>
        <w:t>6 pages</w:t>
      </w:r>
      <w:r w:rsidRPr="009E3F7E">
        <w:rPr>
          <w:rFonts w:ascii="Open Sans" w:eastAsia="Open Sans" w:hAnsi="Open Sans" w:cs="Open Sans"/>
          <w:color w:val="000000"/>
          <w:sz w:val="22"/>
          <w:szCs w:val="22"/>
        </w:rPr>
        <w:t xml:space="preserve">) to the link provided on the website. </w:t>
      </w:r>
    </w:p>
    <w:p w14:paraId="1644B006" w14:textId="1859E339" w:rsidR="006F5B79" w:rsidRPr="009E3F7E" w:rsidRDefault="00983811" w:rsidP="00983811">
      <w:pPr>
        <w:spacing w:before="240"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The deadline for this application is </w:t>
      </w:r>
      <w:r>
        <w:rPr>
          <w:rFonts w:ascii="Open Sans" w:eastAsia="Open Sans" w:hAnsi="Open Sans" w:cs="Open Sans"/>
          <w:b/>
          <w:sz w:val="22"/>
          <w:szCs w:val="22"/>
        </w:rPr>
        <w:t>2</w:t>
      </w:r>
      <w:r w:rsidR="00426C41">
        <w:rPr>
          <w:rFonts w:ascii="Open Sans" w:eastAsia="Open Sans" w:hAnsi="Open Sans" w:cs="Open Sans"/>
          <w:b/>
          <w:sz w:val="22"/>
          <w:szCs w:val="22"/>
        </w:rPr>
        <w:t>4</w:t>
      </w:r>
      <w:r w:rsidR="00426C41" w:rsidRPr="00426C41">
        <w:rPr>
          <w:rFonts w:ascii="Open Sans" w:eastAsia="Open Sans" w:hAnsi="Open Sans" w:cs="Open Sans"/>
          <w:b/>
          <w:sz w:val="22"/>
          <w:szCs w:val="22"/>
          <w:vertAlign w:val="superscript"/>
        </w:rPr>
        <w:t>th</w:t>
      </w:r>
      <w:r w:rsidR="00426C41">
        <w:rPr>
          <w:rFonts w:ascii="Open Sans" w:eastAsia="Open Sans" w:hAnsi="Open Sans" w:cs="Open Sans"/>
          <w:b/>
          <w:sz w:val="22"/>
          <w:szCs w:val="22"/>
        </w:rPr>
        <w:t xml:space="preserve"> </w:t>
      </w:r>
      <w:r w:rsidRPr="009E3F7E">
        <w:rPr>
          <w:rFonts w:ascii="Open Sans" w:eastAsia="Open Sans" w:hAnsi="Open Sans" w:cs="Open Sans"/>
          <w:b/>
          <w:sz w:val="22"/>
          <w:szCs w:val="22"/>
        </w:rPr>
        <w:t>November</w:t>
      </w:r>
      <w:r w:rsidRPr="009E3F7E">
        <w:rPr>
          <w:rFonts w:ascii="Open Sans" w:eastAsia="Open Sans" w:hAnsi="Open Sans" w:cs="Open Sans"/>
          <w:b/>
          <w:color w:val="000000"/>
          <w:sz w:val="22"/>
          <w:szCs w:val="22"/>
        </w:rPr>
        <w:t xml:space="preserve"> 2025.</w:t>
      </w:r>
      <w:r w:rsidRPr="009E3F7E">
        <w:rPr>
          <w:rFonts w:ascii="Open Sans" w:eastAsia="Open Sans" w:hAnsi="Open Sans" w:cs="Open Sans"/>
          <w:color w:val="000000"/>
          <w:sz w:val="22"/>
          <w:szCs w:val="22"/>
        </w:rPr>
        <w:t xml:space="preserve"> You are advised to apply early, as </w:t>
      </w:r>
      <w:r w:rsidRPr="009E3F7E">
        <w:rPr>
          <w:rFonts w:ascii="Open Sans" w:eastAsia="Open Sans" w:hAnsi="Open Sans" w:cs="Open Sans"/>
          <w:sz w:val="22"/>
          <w:szCs w:val="22"/>
        </w:rPr>
        <w:t>a</w:t>
      </w:r>
      <w:r w:rsidRPr="009E3F7E">
        <w:rPr>
          <w:rFonts w:ascii="Open Sans" w:eastAsia="Open Sans" w:hAnsi="Open Sans" w:cs="Open Sans"/>
          <w:color w:val="000000"/>
          <w:sz w:val="22"/>
          <w:szCs w:val="22"/>
        </w:rPr>
        <w:t>pplications will be treated on roll-in basis. Only shortlisted candidates will be contacted.</w:t>
      </w:r>
    </w:p>
    <w:p w14:paraId="642185FB" w14:textId="77777777" w:rsidR="006F5B79" w:rsidRPr="009E3F7E" w:rsidRDefault="006F5B79">
      <w:pPr>
        <w:spacing w:line="240" w:lineRule="auto"/>
        <w:jc w:val="both"/>
        <w:rPr>
          <w:rFonts w:ascii="Open Sans" w:eastAsia="Open Sans" w:hAnsi="Open Sans" w:cs="Open Sans"/>
          <w:i/>
          <w:color w:val="4D4D4D"/>
          <w:sz w:val="22"/>
          <w:szCs w:val="22"/>
          <w:highlight w:val="white"/>
        </w:rPr>
      </w:pPr>
    </w:p>
    <w:p w14:paraId="17A86524" w14:textId="77777777" w:rsidR="006F5B79" w:rsidRPr="009E3F7E" w:rsidRDefault="00983811">
      <w:pPr>
        <w:spacing w:line="276" w:lineRule="auto"/>
        <w:jc w:val="both"/>
        <w:rPr>
          <w:rFonts w:ascii="Open Sans" w:eastAsia="Open Sans" w:hAnsi="Open Sans" w:cs="Open Sans"/>
          <w:i/>
          <w:color w:val="4D4D4D"/>
          <w:sz w:val="22"/>
          <w:szCs w:val="22"/>
          <w:highlight w:val="white"/>
        </w:rPr>
      </w:pPr>
      <w:r w:rsidRPr="009E3F7E">
        <w:rPr>
          <w:rFonts w:ascii="Open Sans" w:eastAsia="Open Sans" w:hAnsi="Open Sans" w:cs="Open Sans"/>
          <w:i/>
          <w:color w:val="4D4D4D"/>
          <w:sz w:val="22"/>
          <w:szCs w:val="22"/>
          <w:highlight w:val="white"/>
        </w:rPr>
        <w:t>Self Help Africa is an international development charity, and is committed to the safeguarding of all those who we come into contact with or through our work. We are committed to preventing any type of unwanted behaviour relating to our work including sexual harassment, exploitation and abuse, lack of integrity and financial misconduct; and we are committed to promoting the welfare of children and the people we aim to assist with whom Self Help Africa engages. Self Help Africa expects all staff and volunteers to share this commitment and uphold the values and behaviours outlined in the </w:t>
      </w:r>
      <w:hyperlink r:id="rId8">
        <w:r w:rsidR="006F5B79" w:rsidRPr="009E3F7E">
          <w:rPr>
            <w:rFonts w:ascii="Open Sans" w:eastAsia="Open Sans" w:hAnsi="Open Sans" w:cs="Open Sans"/>
            <w:i/>
            <w:color w:val="0000FF"/>
            <w:sz w:val="22"/>
            <w:szCs w:val="22"/>
            <w:highlight w:val="white"/>
            <w:u w:val="single"/>
          </w:rPr>
          <w:t>Code of Conduct</w:t>
        </w:r>
      </w:hyperlink>
      <w:r w:rsidRPr="009E3F7E">
        <w:rPr>
          <w:rFonts w:ascii="Open Sans" w:eastAsia="Open Sans" w:hAnsi="Open Sans" w:cs="Open Sans"/>
          <w:i/>
          <w:color w:val="4D4D4D"/>
          <w:sz w:val="22"/>
          <w:szCs w:val="22"/>
          <w:highlight w:val="white"/>
        </w:rPr>
        <w:t xml:space="preserve"> and </w:t>
      </w:r>
      <w:hyperlink r:id="rId9">
        <w:r w:rsidR="006F5B79" w:rsidRPr="009E3F7E">
          <w:rPr>
            <w:rFonts w:ascii="Open Sans" w:eastAsia="Open Sans" w:hAnsi="Open Sans" w:cs="Open Sans"/>
            <w:i/>
            <w:color w:val="0000FF"/>
            <w:sz w:val="22"/>
            <w:szCs w:val="22"/>
            <w:highlight w:val="white"/>
            <w:u w:val="single"/>
          </w:rPr>
          <w:t>Child and Adult Safeguarding Policy</w:t>
        </w:r>
      </w:hyperlink>
      <w:r w:rsidRPr="009E3F7E">
        <w:rPr>
          <w:rFonts w:ascii="Open Sans" w:eastAsia="Open Sans" w:hAnsi="Open Sans" w:cs="Open Sans"/>
          <w:i/>
          <w:color w:val="4D4D4D"/>
          <w:sz w:val="22"/>
          <w:szCs w:val="22"/>
          <w:highlight w:val="white"/>
        </w:rPr>
        <w:t xml:space="preserve">, inside and outside of work hours. We place a high priority on ensuring that only those who share and demonstrate our values are recruited to work for us. Recruitment to all roles in Self Help Africa may include, and be subject to, a criminal records self-declaration, references, and other pre-employment checks, which may include police and qualifications checking. Self Help Africa is committed to the principles of the Misconduct Disclosure Scheme and will request information from previous employers about any findings of sexual exploitation, sexual abuse or sexual harassment during employment. By submitting an application, the applicant confirms her/his understanding of these recruitment procedures. </w:t>
      </w:r>
    </w:p>
    <w:p w14:paraId="323CD1F2" w14:textId="77777777" w:rsidR="006F5B79" w:rsidRPr="009E3F7E" w:rsidRDefault="006F5B79">
      <w:pPr>
        <w:spacing w:line="276" w:lineRule="auto"/>
        <w:jc w:val="both"/>
        <w:rPr>
          <w:rFonts w:ascii="Open Sans" w:eastAsia="Open Sans" w:hAnsi="Open Sans" w:cs="Open Sans"/>
          <w:i/>
          <w:color w:val="4D4D4D"/>
          <w:sz w:val="22"/>
          <w:szCs w:val="22"/>
          <w:highlight w:val="white"/>
        </w:rPr>
      </w:pPr>
    </w:p>
    <w:p w14:paraId="624F0FC6" w14:textId="77777777" w:rsidR="006F5B79" w:rsidRPr="009E3F7E" w:rsidRDefault="00983811">
      <w:pPr>
        <w:spacing w:line="276" w:lineRule="auto"/>
        <w:jc w:val="both"/>
        <w:rPr>
          <w:rFonts w:ascii="Open Sans" w:eastAsia="Open Sans" w:hAnsi="Open Sans" w:cs="Open Sans"/>
          <w:i/>
          <w:color w:val="4D4D4D"/>
          <w:sz w:val="22"/>
          <w:szCs w:val="22"/>
          <w:highlight w:val="white"/>
        </w:rPr>
      </w:pPr>
      <w:r w:rsidRPr="009E3F7E">
        <w:rPr>
          <w:rFonts w:ascii="Open Sans" w:eastAsia="Open Sans" w:hAnsi="Open Sans" w:cs="Open Sans"/>
          <w:i/>
          <w:color w:val="4D4D4D"/>
          <w:sz w:val="22"/>
          <w:szCs w:val="22"/>
          <w:highlight w:val="white"/>
        </w:rPr>
        <w:t>Research shows that women and those from marginalised ethnic groups are less likely to apply to jobs unless they meet every single requirement. If you’re excited about this role but your experience doesn’t align with every criteria described, we encourage you to apply anyway, you could be exactly what we need!</w:t>
      </w:r>
    </w:p>
    <w:p w14:paraId="482B36F4" w14:textId="20522DF1" w:rsidR="006F5B79" w:rsidRPr="009E3F7E" w:rsidRDefault="00983811" w:rsidP="00983811">
      <w:pPr>
        <w:spacing w:before="240" w:line="276" w:lineRule="auto"/>
        <w:jc w:val="center"/>
        <w:rPr>
          <w:rFonts w:ascii="Open Sans" w:eastAsia="Open Sans" w:hAnsi="Open Sans" w:cs="Open Sans"/>
          <w:b/>
          <w:sz w:val="22"/>
          <w:szCs w:val="22"/>
        </w:rPr>
      </w:pPr>
      <w:r w:rsidRPr="009E3F7E">
        <w:rPr>
          <w:rFonts w:ascii="Open Sans" w:eastAsia="Open Sans" w:hAnsi="Open Sans" w:cs="Open Sans"/>
          <w:b/>
          <w:sz w:val="22"/>
          <w:szCs w:val="22"/>
        </w:rPr>
        <w:t>Self Help Africa strives to be an equal opportunities employer</w:t>
      </w:r>
    </w:p>
    <w:sectPr w:rsidR="006F5B79" w:rsidRPr="009E3F7E">
      <w:headerReference w:type="default" r:id="rId10"/>
      <w:footerReference w:type="even" r:id="rId11"/>
      <w:footerReference w:type="default" r:id="rId12"/>
      <w:pgSz w:w="11907" w:h="16840"/>
      <w:pgMar w:top="851" w:right="851" w:bottom="851" w:left="851" w:header="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68F47" w14:textId="77777777" w:rsidR="00FB7780" w:rsidRDefault="00FB7780">
      <w:pPr>
        <w:spacing w:line="240" w:lineRule="auto"/>
      </w:pPr>
      <w:r>
        <w:separator/>
      </w:r>
    </w:p>
  </w:endnote>
  <w:endnote w:type="continuationSeparator" w:id="0">
    <w:p w14:paraId="79EF4305" w14:textId="77777777" w:rsidR="00FB7780" w:rsidRDefault="00FB7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8E02F3-272C-489C-B69D-1650A9F34B2D}"/>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5BEE1E1-92EB-4724-83F3-49C7FD022F6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7FF45E8C-A6D9-4D28-BAE9-2D4CEBDFC9E2}"/>
  </w:font>
  <w:font w:name="Calibri">
    <w:panose1 w:val="020F0502020204030204"/>
    <w:charset w:val="00"/>
    <w:family w:val="swiss"/>
    <w:pitch w:val="variable"/>
    <w:sig w:usb0="E4002EFF" w:usb1="C200247B" w:usb2="00000009" w:usb3="00000000" w:csb0="000001FF" w:csb1="00000000"/>
    <w:embedRegular r:id="rId4" w:fontKey="{9AF393B6-A2AA-466E-AA12-A1B5E0E968B8}"/>
  </w:font>
  <w:font w:name="Open Sans">
    <w:charset w:val="00"/>
    <w:family w:val="swiss"/>
    <w:pitch w:val="variable"/>
    <w:sig w:usb0="E00002EF" w:usb1="4000205B" w:usb2="00000028" w:usb3="00000000" w:csb0="0000019F" w:csb1="00000000"/>
    <w:embedRegular r:id="rId5" w:fontKey="{48E1A950-3B55-412C-AAE2-A2B9B4F54FD0}"/>
    <w:embedBold r:id="rId6" w:fontKey="{CF81F80D-73E1-4AB8-BEF6-55E52B1CCF9F}"/>
    <w:embedItalic r:id="rId7" w:fontKey="{25B85DBE-2D9E-464B-BB10-013126B69A25}"/>
  </w:font>
  <w:font w:name="Georgia">
    <w:panose1 w:val="02040502050405020303"/>
    <w:charset w:val="00"/>
    <w:family w:val="roman"/>
    <w:pitch w:val="variable"/>
    <w:sig w:usb0="00000287" w:usb1="00000000" w:usb2="00000000" w:usb3="00000000" w:csb0="0000009F" w:csb1="00000000"/>
    <w:embedRegular r:id="rId8" w:fontKey="{350673AD-6949-4DBF-BBB7-0C9BFC1CEB11}"/>
    <w:embedItalic r:id="rId9" w:fontKey="{6003B97A-A9E1-4814-BEEB-DAEC938CD87B}"/>
  </w:font>
  <w:font w:name="Calibri Light">
    <w:panose1 w:val="020F0302020204030204"/>
    <w:charset w:val="00"/>
    <w:family w:val="swiss"/>
    <w:pitch w:val="variable"/>
    <w:sig w:usb0="E4002EFF" w:usb1="C200247B" w:usb2="00000009" w:usb3="00000000" w:csb0="000001FF" w:csb1="00000000"/>
    <w:embedRegular r:id="rId10" w:fontKey="{B2AF0903-9ECF-4EA5-9CD2-5895B1239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D0B1" w14:textId="77777777" w:rsidR="006F5B79" w:rsidRDefault="00983811">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25CCC6" w14:textId="77777777" w:rsidR="006F5B79" w:rsidRDefault="006F5B79">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70BF" w14:textId="77777777" w:rsidR="006F5B79" w:rsidRDefault="006F5B79">
    <w:pPr>
      <w:pBdr>
        <w:top w:val="nil"/>
        <w:left w:val="nil"/>
        <w:bottom w:val="nil"/>
        <w:right w:val="nil"/>
        <w:between w:val="nil"/>
      </w:pBdr>
      <w:tabs>
        <w:tab w:val="center" w:pos="4153"/>
        <w:tab w:val="right" w:pos="8306"/>
        <w:tab w:val="right" w:pos="890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75F7A" w14:textId="77777777" w:rsidR="00FB7780" w:rsidRDefault="00FB7780">
      <w:pPr>
        <w:spacing w:line="240" w:lineRule="auto"/>
      </w:pPr>
      <w:r>
        <w:separator/>
      </w:r>
    </w:p>
  </w:footnote>
  <w:footnote w:type="continuationSeparator" w:id="0">
    <w:p w14:paraId="14BE07C1" w14:textId="77777777" w:rsidR="00FB7780" w:rsidRDefault="00FB7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8441" w14:textId="77777777" w:rsidR="006F5B79" w:rsidRDefault="00983811">
    <w:pPr>
      <w:pBdr>
        <w:top w:val="nil"/>
        <w:left w:val="nil"/>
        <w:bottom w:val="nil"/>
        <w:right w:val="nil"/>
        <w:between w:val="nil"/>
      </w:pBdr>
      <w:tabs>
        <w:tab w:val="center" w:pos="4153"/>
        <w:tab w:val="right" w:pos="8306"/>
      </w:tabs>
      <w:spacing w:before="240" w:line="360" w:lineRule="auto"/>
      <w:jc w:val="center"/>
      <w:rPr>
        <w:b/>
        <w:color w:val="000000"/>
        <w:sz w:val="28"/>
        <w:szCs w:val="28"/>
      </w:rPr>
    </w:pPr>
    <w:r>
      <w:rPr>
        <w:noProof/>
        <w:color w:val="000000"/>
      </w:rPr>
      <w:drawing>
        <wp:inline distT="0" distB="0" distL="0" distR="0" wp14:anchorId="4CC25A7E" wp14:editId="571672DB">
          <wp:extent cx="1937232" cy="667069"/>
          <wp:effectExtent l="0" t="0" r="0" b="0"/>
          <wp:docPr id="1777630184" name="image1.png" descr="A person standing next to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standing next to a black background&#10;&#10;Description automatically generated"/>
                  <pic:cNvPicPr preferRelativeResize="0"/>
                </pic:nvPicPr>
                <pic:blipFill>
                  <a:blip r:embed="rId1"/>
                  <a:srcRect/>
                  <a:stretch>
                    <a:fillRect/>
                  </a:stretch>
                </pic:blipFill>
                <pic:spPr>
                  <a:xfrm>
                    <a:off x="0" y="0"/>
                    <a:ext cx="1937232" cy="667069"/>
                  </a:xfrm>
                  <a:prstGeom prst="rect">
                    <a:avLst/>
                  </a:prstGeom>
                  <a:ln/>
                </pic:spPr>
              </pic:pic>
            </a:graphicData>
          </a:graphic>
        </wp:inline>
      </w:drawing>
    </w:r>
    <w:r>
      <w:rPr>
        <w:b/>
        <w:color w:val="000000"/>
        <w:sz w:val="28"/>
        <w:szCs w:val="28"/>
      </w:rPr>
      <w:t xml:space="preserve">               </w:t>
    </w:r>
  </w:p>
  <w:p w14:paraId="6A5B8E5F" w14:textId="77777777" w:rsidR="006F5B79" w:rsidRDefault="006F5B79">
    <w:pPr>
      <w:pBdr>
        <w:top w:val="nil"/>
        <w:left w:val="nil"/>
        <w:bottom w:val="nil"/>
        <w:right w:val="nil"/>
        <w:between w:val="nil"/>
      </w:pBdr>
      <w:tabs>
        <w:tab w:val="center" w:pos="4153"/>
        <w:tab w:val="right" w:pos="8306"/>
      </w:tabs>
      <w:spacing w:line="36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E4D21"/>
    <w:multiLevelType w:val="multilevel"/>
    <w:tmpl w:val="47D07FC2"/>
    <w:lvl w:ilvl="0">
      <w:start w:val="1"/>
      <w:numFmt w:val="bullet"/>
      <w:pStyle w:val="ListBullet2"/>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2375DC"/>
    <w:multiLevelType w:val="multilevel"/>
    <w:tmpl w:val="A9001876"/>
    <w:lvl w:ilvl="0">
      <w:start w:val="1"/>
      <w:numFmt w:val="bullet"/>
      <w:pStyle w:val="HLegal1Head"/>
      <w:lvlText w:val="●"/>
      <w:lvlJc w:val="left"/>
      <w:pPr>
        <w:ind w:left="720" w:hanging="360"/>
      </w:pPr>
      <w:rPr>
        <w:rFonts w:ascii="Verdana" w:eastAsia="Verdana" w:hAnsi="Verdana" w:cs="Verdana"/>
        <w:color w:val="333333"/>
        <w:sz w:val="24"/>
        <w:szCs w:val="24"/>
        <w:u w:val="none"/>
      </w:rPr>
    </w:lvl>
    <w:lvl w:ilvl="1">
      <w:start w:val="1"/>
      <w:numFmt w:val="bullet"/>
      <w:pStyle w:val="HLegal2"/>
      <w:lvlText w:val="○"/>
      <w:lvlJc w:val="left"/>
      <w:pPr>
        <w:ind w:left="1440" w:hanging="360"/>
      </w:pPr>
      <w:rPr>
        <w:u w:val="none"/>
      </w:rPr>
    </w:lvl>
    <w:lvl w:ilvl="2">
      <w:start w:val="1"/>
      <w:numFmt w:val="bullet"/>
      <w:pStyle w:val="HLega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5E726C"/>
    <w:multiLevelType w:val="multilevel"/>
    <w:tmpl w:val="B0AAE99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3" w15:restartNumberingAfterBreak="0">
    <w:nsid w:val="56512120"/>
    <w:multiLevelType w:val="multilevel"/>
    <w:tmpl w:val="E7CC1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DDC6D98"/>
    <w:multiLevelType w:val="multilevel"/>
    <w:tmpl w:val="1A220C18"/>
    <w:lvl w:ilvl="0">
      <w:start w:val="1"/>
      <w:numFmt w:val="bullet"/>
      <w:pStyle w:val="BulletInden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C6B6E7D"/>
    <w:multiLevelType w:val="multilevel"/>
    <w:tmpl w:val="E51023D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num w:numId="1" w16cid:durableId="1200052123">
    <w:abstractNumId w:val="4"/>
  </w:num>
  <w:num w:numId="2" w16cid:durableId="2063942906">
    <w:abstractNumId w:val="5"/>
  </w:num>
  <w:num w:numId="3" w16cid:durableId="1943762872">
    <w:abstractNumId w:val="2"/>
  </w:num>
  <w:num w:numId="4" w16cid:durableId="156389553">
    <w:abstractNumId w:val="1"/>
  </w:num>
  <w:num w:numId="5" w16cid:durableId="1592425148">
    <w:abstractNumId w:val="0"/>
  </w:num>
  <w:num w:numId="6" w16cid:durableId="1404909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B79"/>
    <w:rsid w:val="002F665D"/>
    <w:rsid w:val="00426C41"/>
    <w:rsid w:val="00487A9C"/>
    <w:rsid w:val="005D3804"/>
    <w:rsid w:val="005E139F"/>
    <w:rsid w:val="0061619A"/>
    <w:rsid w:val="006F5B79"/>
    <w:rsid w:val="00983811"/>
    <w:rsid w:val="009B6364"/>
    <w:rsid w:val="009E3F7E"/>
    <w:rsid w:val="00A32155"/>
    <w:rsid w:val="00BC459F"/>
    <w:rsid w:val="00CC3622"/>
    <w:rsid w:val="00EB1F7F"/>
    <w:rsid w:val="00F61DC2"/>
    <w:rsid w:val="00FB778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7A7D"/>
  <w15:docId w15:val="{9725555D-722F-45B5-9548-14CFE3D1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NG"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320" w:line="320" w:lineRule="auto"/>
      <w:ind w:left="432" w:hanging="432"/>
      <w:outlineLvl w:val="0"/>
    </w:pPr>
    <w:rPr>
      <w:b/>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ind w:left="576" w:hanging="576"/>
      <w:outlineLvl w:val="1"/>
    </w:pPr>
    <w:rPr>
      <w:b/>
      <w:color w:val="000000"/>
      <w:sz w:val="22"/>
      <w:szCs w:val="22"/>
    </w:rPr>
  </w:style>
  <w:style w:type="paragraph" w:styleId="Heading3">
    <w:name w:val="heading 3"/>
    <w:basedOn w:val="Normal"/>
    <w:next w:val="Normal"/>
    <w:uiPriority w:val="9"/>
    <w:semiHidden/>
    <w:unhideWhenUsed/>
    <w:qFormat/>
    <w:pPr>
      <w:keepNext/>
      <w:ind w:left="720" w:hanging="720"/>
      <w:outlineLvl w:val="2"/>
    </w:pPr>
    <w:rPr>
      <w:b/>
      <w:i/>
    </w:rPr>
  </w:style>
  <w:style w:type="paragraph" w:styleId="Heading4">
    <w:name w:val="heading 4"/>
    <w:basedOn w:val="Normal"/>
    <w:next w:val="Normal"/>
    <w:uiPriority w:val="9"/>
    <w:semiHidden/>
    <w:unhideWhenUsed/>
    <w:qFormat/>
    <w:pPr>
      <w:ind w:left="864" w:hanging="864"/>
      <w:outlineLvl w:val="3"/>
    </w:pPr>
    <w:rPr>
      <w:b/>
    </w:rPr>
  </w:style>
  <w:style w:type="paragraph" w:styleId="Heading5">
    <w:name w:val="heading 5"/>
    <w:basedOn w:val="Normal"/>
    <w:next w:val="Normal"/>
    <w:uiPriority w:val="9"/>
    <w:semiHidden/>
    <w:unhideWhenUsed/>
    <w:qFormat/>
    <w:pPr>
      <w:keepNext/>
      <w:ind w:left="1008" w:hanging="1008"/>
      <w:jc w:val="center"/>
      <w:outlineLvl w:val="4"/>
    </w:pPr>
    <w:rPr>
      <w:b/>
    </w:rPr>
  </w:style>
  <w:style w:type="paragraph" w:styleId="Heading6">
    <w:name w:val="heading 6"/>
    <w:basedOn w:val="Normal"/>
    <w:next w:val="Normal"/>
    <w:uiPriority w:val="9"/>
    <w:semiHidden/>
    <w:unhideWhenUsed/>
    <w:qFormat/>
    <w:pPr>
      <w:keepNext/>
      <w:ind w:left="1152" w:hanging="1152"/>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link w:val="Heading8Char"/>
    <w:uiPriority w:val="9"/>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sz w:val="28"/>
    </w:rPr>
  </w:style>
  <w:style w:type="paragraph" w:styleId="BodyText">
    <w:name w:val="Body Text"/>
    <w:basedOn w:val="Normal"/>
    <w:rsid w:val="00F23EB3"/>
    <w:pPr>
      <w:tabs>
        <w:tab w:val="num" w:pos="360"/>
      </w:tabs>
      <w:spacing w:line="240" w:lineRule="auto"/>
      <w:ind w:left="360" w:hanging="360"/>
      <w:jc w:val="both"/>
    </w:pPr>
    <w:rPr>
      <w:sz w:val="22"/>
    </w:rPr>
  </w:style>
  <w:style w:type="paragraph" w:customStyle="1" w:styleId="1Parties">
    <w:name w:val="(1) Parties"/>
    <w:basedOn w:val="Normal"/>
    <w:rsid w:val="00F23EB3"/>
    <w:pPr>
      <w:tabs>
        <w:tab w:val="num" w:pos="5040"/>
      </w:tabs>
      <w:spacing w:before="120" w:after="120" w:line="300" w:lineRule="atLeast"/>
      <w:ind w:left="5040" w:hanging="720"/>
    </w:pPr>
  </w:style>
  <w:style w:type="paragraph" w:customStyle="1" w:styleId="HLegal1Head">
    <w:name w:val="HLegal 1 Head"/>
    <w:basedOn w:val="Normal"/>
    <w:rsid w:val="00F23EB3"/>
    <w:pPr>
      <w:keepNext/>
      <w:numPr>
        <w:numId w:val="4"/>
      </w:numPr>
      <w:spacing w:before="200" w:after="120" w:line="240" w:lineRule="auto"/>
      <w:jc w:val="both"/>
    </w:pPr>
    <w:rPr>
      <w:b/>
      <w:caps/>
    </w:rPr>
  </w:style>
  <w:style w:type="paragraph" w:customStyle="1" w:styleId="HLegal2">
    <w:name w:val="HLegal 2"/>
    <w:basedOn w:val="Normal"/>
    <w:rsid w:val="00F23EB3"/>
    <w:pPr>
      <w:numPr>
        <w:ilvl w:val="1"/>
        <w:numId w:val="4"/>
      </w:numPr>
      <w:spacing w:before="120" w:after="120" w:line="240" w:lineRule="auto"/>
      <w:jc w:val="both"/>
    </w:pPr>
  </w:style>
  <w:style w:type="paragraph" w:customStyle="1" w:styleId="HLegal3">
    <w:name w:val="HLegal 3"/>
    <w:basedOn w:val="Normal"/>
    <w:rsid w:val="00F23EB3"/>
    <w:pPr>
      <w:numPr>
        <w:ilvl w:val="2"/>
        <w:numId w:val="4"/>
      </w:numPr>
      <w:spacing w:before="120" w:after="120" w:line="240" w:lineRule="auto"/>
      <w:jc w:val="both"/>
    </w:p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lang w:eastAsia="en-GB"/>
    </w:rPr>
  </w:style>
  <w:style w:type="paragraph" w:styleId="TOC1">
    <w:name w:val="toc 1"/>
    <w:basedOn w:val="Normal"/>
    <w:next w:val="Normal"/>
    <w:semiHidden/>
    <w:rsid w:val="00114DB3"/>
    <w:pPr>
      <w:spacing w:before="360" w:line="240" w:lineRule="auto"/>
    </w:pPr>
    <w:rPr>
      <w:b/>
      <w:caps/>
      <w:sz w:val="24"/>
      <w:lang w:eastAsia="en-GB"/>
    </w:rPr>
  </w:style>
  <w:style w:type="character" w:styleId="Hyperlink">
    <w:name w:val="Hyperlink"/>
    <w:rsid w:val="00114DB3"/>
    <w:rPr>
      <w:color w:val="0000FF"/>
      <w:u w:val="single"/>
    </w:rPr>
  </w:style>
  <w:style w:type="numbering" w:customStyle="1" w:styleId="CurrentList3">
    <w:name w:val="Current List3"/>
    <w:rsid w:val="00D4361F"/>
  </w:style>
  <w:style w:type="paragraph" w:styleId="ListBullet2">
    <w:name w:val="List Bullet 2"/>
    <w:basedOn w:val="Normal"/>
    <w:rsid w:val="00D4361F"/>
    <w:pPr>
      <w:numPr>
        <w:numId w:val="5"/>
      </w:numPr>
      <w:spacing w:line="240" w:lineRule="auto"/>
    </w:pPr>
    <w:rPr>
      <w:sz w:val="22"/>
      <w:szCs w:val="22"/>
    </w:rPr>
  </w:style>
  <w:style w:type="paragraph" w:customStyle="1" w:styleId="ColourfulShadingAccent31">
    <w:name w:val="Colourful Shading – Accent 3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sz w:val="22"/>
      <w:lang w:eastAsia="en-GB"/>
    </w:rPr>
  </w:style>
  <w:style w:type="character" w:customStyle="1" w:styleId="apple-style-span">
    <w:name w:val="apple-style-span"/>
    <w:basedOn w:val="DefaultParagraphFont"/>
    <w:rsid w:val="00B00A6F"/>
  </w:style>
  <w:style w:type="paragraph" w:customStyle="1" w:styleId="MediumShading1-Accent21">
    <w:name w:val="Medium Shading 1 - Accent 21"/>
    <w:basedOn w:val="Normal"/>
    <w:uiPriority w:val="1"/>
    <w:qFormat/>
    <w:rsid w:val="00EB4174"/>
    <w:pPr>
      <w:spacing w:before="100" w:beforeAutospacing="1" w:after="100" w:afterAutospacing="1" w:line="240" w:lineRule="auto"/>
    </w:pPr>
    <w:rPr>
      <w:rFonts w:ascii="Times New Roman" w:hAnsi="Times New Roman"/>
      <w:sz w:val="24"/>
      <w:szCs w:val="24"/>
      <w:lang w:val="en-IE" w:eastAsia="en-IE"/>
    </w:rPr>
  </w:style>
  <w:style w:type="paragraph" w:customStyle="1" w:styleId="LightGrid-Accent31">
    <w:name w:val="Light Grid - Accent 31"/>
    <w:basedOn w:val="Normal"/>
    <w:uiPriority w:val="34"/>
    <w:qFormat/>
    <w:rsid w:val="00164ED4"/>
    <w:pPr>
      <w:spacing w:after="200" w:line="276" w:lineRule="auto"/>
      <w:ind w:left="720"/>
      <w:contextualSpacing/>
    </w:pPr>
    <w:rPr>
      <w:rFonts w:ascii="Calibri" w:eastAsia="Calibri" w:hAnsi="Calibri"/>
      <w:sz w:val="22"/>
      <w:szCs w:val="22"/>
      <w:lang w:val="en-IE"/>
    </w:rPr>
  </w:style>
  <w:style w:type="character" w:styleId="CommentReference">
    <w:name w:val="annotation reference"/>
    <w:rsid w:val="00AE1912"/>
    <w:rPr>
      <w:sz w:val="18"/>
      <w:szCs w:val="18"/>
    </w:rPr>
  </w:style>
  <w:style w:type="paragraph" w:styleId="CommentText">
    <w:name w:val="annotation text"/>
    <w:basedOn w:val="Normal"/>
    <w:link w:val="CommentTextChar"/>
    <w:rsid w:val="00AE1912"/>
    <w:rPr>
      <w:sz w:val="24"/>
      <w:szCs w:val="24"/>
    </w:rPr>
  </w:style>
  <w:style w:type="character" w:customStyle="1" w:styleId="CommentTextChar">
    <w:name w:val="Comment Text Char"/>
    <w:link w:val="CommentText"/>
    <w:rsid w:val="00AE1912"/>
    <w:rPr>
      <w:rFonts w:ascii="Arial" w:hAnsi="Arial"/>
      <w:color w:val="000000"/>
      <w:sz w:val="24"/>
      <w:szCs w:val="24"/>
      <w:lang w:val="en-GB"/>
    </w:rPr>
  </w:style>
  <w:style w:type="paragraph" w:styleId="CommentSubject">
    <w:name w:val="annotation subject"/>
    <w:basedOn w:val="CommentText"/>
    <w:next w:val="CommentText"/>
    <w:link w:val="CommentSubjectChar"/>
    <w:uiPriority w:val="99"/>
    <w:rsid w:val="00AE1912"/>
    <w:rPr>
      <w:b/>
      <w:bCs/>
      <w:sz w:val="20"/>
      <w:szCs w:val="20"/>
    </w:rPr>
  </w:style>
  <w:style w:type="character" w:customStyle="1" w:styleId="CommentSubjectChar">
    <w:name w:val="Comment Subject Char"/>
    <w:link w:val="CommentSubject"/>
    <w:uiPriority w:val="99"/>
    <w:rsid w:val="00AE1912"/>
    <w:rPr>
      <w:rFonts w:ascii="Arial" w:hAnsi="Arial"/>
      <w:b/>
      <w:bCs/>
      <w:color w:val="000000"/>
      <w:sz w:val="24"/>
      <w:szCs w:val="24"/>
      <w:lang w:val="en-GB"/>
    </w:rPr>
  </w:style>
  <w:style w:type="paragraph" w:styleId="ListParagraph">
    <w:name w:val="List Paragraph"/>
    <w:aliases w:val="AB List 1,Bullet Points,CA bullets"/>
    <w:basedOn w:val="Normal"/>
    <w:link w:val="ListParagraphChar"/>
    <w:uiPriority w:val="34"/>
    <w:qFormat/>
    <w:rsid w:val="00473991"/>
    <w:pPr>
      <w:spacing w:line="240" w:lineRule="auto"/>
      <w:ind w:left="720"/>
    </w:pPr>
    <w:rPr>
      <w:rFonts w:ascii="Times New Roman" w:hAnsi="Times New Roman"/>
    </w:rPr>
  </w:style>
  <w:style w:type="paragraph" w:styleId="Revision">
    <w:name w:val="Revision"/>
    <w:hidden/>
    <w:uiPriority w:val="99"/>
    <w:semiHidden/>
    <w:rsid w:val="009F1295"/>
    <w:rPr>
      <w:color w:val="000000"/>
      <w:lang w:eastAsia="en-US"/>
    </w:rPr>
  </w:style>
  <w:style w:type="character" w:customStyle="1" w:styleId="markedcontent">
    <w:name w:val="markedcontent"/>
    <w:basedOn w:val="DefaultParagraphFont"/>
    <w:rsid w:val="009B1278"/>
  </w:style>
  <w:style w:type="paragraph" w:customStyle="1" w:styleId="MediumGrid1-Accent21">
    <w:name w:val="Medium Grid 1 - Accent 21"/>
    <w:basedOn w:val="Normal"/>
    <w:uiPriority w:val="34"/>
    <w:qFormat/>
    <w:rsid w:val="000F482F"/>
    <w:pPr>
      <w:ind w:left="720"/>
    </w:pPr>
  </w:style>
  <w:style w:type="paragraph" w:customStyle="1" w:styleId="MediumShading1-Accent11">
    <w:name w:val="Medium Shading 1 - Accent 11"/>
    <w:basedOn w:val="Normal"/>
    <w:uiPriority w:val="1"/>
    <w:qFormat/>
    <w:rsid w:val="000F482F"/>
    <w:pPr>
      <w:spacing w:before="100" w:beforeAutospacing="1" w:after="100" w:afterAutospacing="1" w:line="240" w:lineRule="auto"/>
    </w:pPr>
    <w:rPr>
      <w:rFonts w:ascii="Times New Roman" w:hAnsi="Times New Roman"/>
      <w:sz w:val="24"/>
      <w:szCs w:val="24"/>
      <w:lang w:val="en-IE" w:eastAsia="en-IE"/>
    </w:rPr>
  </w:style>
  <w:style w:type="paragraph" w:customStyle="1" w:styleId="paragraph">
    <w:name w:val="paragraph"/>
    <w:basedOn w:val="Normal"/>
    <w:rsid w:val="00770D53"/>
    <w:pPr>
      <w:spacing w:before="100" w:beforeAutospacing="1" w:after="100" w:afterAutospacing="1" w:line="240" w:lineRule="auto"/>
    </w:pPr>
    <w:rPr>
      <w:rFonts w:ascii="Times New Roman" w:hAnsi="Times New Roman"/>
      <w:sz w:val="24"/>
      <w:szCs w:val="24"/>
      <w:lang w:val="en-IE" w:eastAsia="en-GB"/>
    </w:rPr>
  </w:style>
  <w:style w:type="character" w:customStyle="1" w:styleId="normaltextrun">
    <w:name w:val="normaltextrun"/>
    <w:basedOn w:val="DefaultParagraphFont"/>
    <w:rsid w:val="00770D53"/>
  </w:style>
  <w:style w:type="character" w:customStyle="1" w:styleId="eop">
    <w:name w:val="eop"/>
    <w:basedOn w:val="DefaultParagraphFont"/>
    <w:rsid w:val="00770D53"/>
  </w:style>
  <w:style w:type="character" w:styleId="UnresolvedMention">
    <w:name w:val="Unresolved Mention"/>
    <w:basedOn w:val="DefaultParagraphFont"/>
    <w:uiPriority w:val="99"/>
    <w:semiHidden/>
    <w:unhideWhenUsed/>
    <w:rsid w:val="00D3310B"/>
    <w:rPr>
      <w:color w:val="605E5C"/>
      <w:shd w:val="clear" w:color="auto" w:fill="E1DFDD"/>
    </w:rPr>
  </w:style>
  <w:style w:type="character" w:customStyle="1" w:styleId="Heading8Char">
    <w:name w:val="Heading 8 Char"/>
    <w:basedOn w:val="DefaultParagraphFont"/>
    <w:link w:val="Heading8"/>
    <w:uiPriority w:val="9"/>
    <w:rsid w:val="0098248E"/>
    <w:rPr>
      <w:rFonts w:ascii="Helvetica 55 Roman" w:hAnsi="Helvetica 55 Roman"/>
      <w:b/>
      <w:i/>
      <w:color w:val="000000"/>
      <w:sz w:val="18"/>
      <w:lang w:val="en-GB" w:eastAsia="en-US"/>
    </w:rPr>
  </w:style>
  <w:style w:type="character" w:customStyle="1" w:styleId="ListParagraphChar">
    <w:name w:val="List Paragraph Char"/>
    <w:aliases w:val="AB List 1 Char,Bullet Points Char,CA bullets Char"/>
    <w:basedOn w:val="DefaultParagraphFont"/>
    <w:link w:val="ListParagraph"/>
    <w:uiPriority w:val="34"/>
    <w:rsid w:val="0098248E"/>
    <w:rPr>
      <w:lang w:val="en-GB" w:eastAsia="en-US"/>
    </w:rPr>
  </w:style>
  <w:style w:type="paragraph" w:styleId="NoSpacing">
    <w:name w:val="No Spacing"/>
    <w:uiPriority w:val="1"/>
    <w:qFormat/>
    <w:rsid w:val="0098248E"/>
    <w:rPr>
      <w:lang w:val="en" w:eastAsia="de-DE"/>
    </w:rPr>
  </w:style>
  <w:style w:type="paragraph" w:customStyle="1" w:styleId="Default">
    <w:name w:val="Default"/>
    <w:rsid w:val="0098248E"/>
    <w:pPr>
      <w:autoSpaceDE w:val="0"/>
      <w:autoSpaceDN w:val="0"/>
      <w:adjustRightInd w:val="0"/>
    </w:pPr>
    <w:rPr>
      <w:rFonts w:ascii="Open Sans" w:hAnsi="Open Sans" w:cs="Open Sans"/>
      <w:color w:val="000000"/>
      <w:sz w:val="24"/>
      <w:szCs w:val="24"/>
      <w:lang w:eastAsia="en-US"/>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lfhelpafrica.org/ie/wp-content/uploads/sites/4/2023/12/Self-Help-Africa-Code-of-Conduct-2023_Final_English.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lfhelpafrica.org/ie/wp-content/uploads/sites/4/2023/12/Self-Help-Africa-Child-and-Adult-Safeguarding-Policy-2023_Final_English.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RFSBOxFn7y0WBG3gqW2TwwlchQ==">CgMxLjA4AHIhMTBIQzdkVFNkMUpLNGVvU3lvNVBVb0Vmbmdvcm5telZk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1882</Words>
  <Characters>10729</Characters>
  <Application>Microsoft Office Word</Application>
  <DocSecurity>0</DocSecurity>
  <Lines>89</Lines>
  <Paragraphs>25</Paragraphs>
  <ScaleCrop>false</ScaleCrop>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Walsh</dc:creator>
  <cp:lastModifiedBy>Ifeoluwa Adekunle</cp:lastModifiedBy>
  <cp:revision>14</cp:revision>
  <dcterms:created xsi:type="dcterms:W3CDTF">2025-09-29T12:13:00Z</dcterms:created>
  <dcterms:modified xsi:type="dcterms:W3CDTF">2025-11-07T05:40:00Z</dcterms:modified>
</cp:coreProperties>
</file>