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62CD" w:rsidP="00C962CD" w:rsidRDefault="00C962CD" w14:paraId="189A6EAC" w14:textId="77777777">
      <w:pPr>
        <w:spacing w:line="240" w:lineRule="auto"/>
        <w:jc w:val="both"/>
        <w:rPr>
          <w:rFonts w:ascii="Calibri" w:hAnsi="Calibri" w:cs="Calibri"/>
          <w:b/>
          <w:color w:val="auto"/>
          <w:sz w:val="22"/>
          <w:szCs w:val="22"/>
        </w:rPr>
      </w:pPr>
      <w:r>
        <w:rPr>
          <w:rFonts w:ascii="Calibri" w:hAnsi="Calibri" w:cs="Calibri"/>
          <w:b/>
          <w:color w:val="auto"/>
          <w:sz w:val="22"/>
          <w:szCs w:val="22"/>
        </w:rPr>
        <w:t>JOB DESCRIPTION</w:t>
      </w:r>
    </w:p>
    <w:tbl>
      <w:tblPr>
        <w:tblW w:w="100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5"/>
        <w:gridCol w:w="8010"/>
      </w:tblGrid>
      <w:tr w:rsidRPr="00630C29" w:rsidR="00C962CD" w:rsidTr="2E430078" w14:paraId="16DF7E3D" w14:textId="77777777">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30C29" w:rsidR="00C962CD" w:rsidP="00AD65AD" w:rsidRDefault="00C962CD" w14:paraId="77946DDC" w14:textId="77777777">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JD Unique ID:</w:t>
            </w:r>
          </w:p>
        </w:tc>
        <w:tc>
          <w:tcPr>
            <w:tcW w:w="8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30C29" w:rsidR="00C962CD" w:rsidP="00AD65AD" w:rsidRDefault="00D43A4B" w14:paraId="144785AA" w14:textId="7DCE6687">
            <w:pPr>
              <w:spacing w:before="60" w:after="60" w:line="240" w:lineRule="auto"/>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65161</w:t>
            </w:r>
          </w:p>
        </w:tc>
      </w:tr>
      <w:tr w:rsidRPr="00630C29" w:rsidR="00C962CD" w:rsidTr="2E430078" w14:paraId="3E9D92C6" w14:textId="77777777">
        <w:tc>
          <w:tcPr>
            <w:tcW w:w="2065" w:type="dxa"/>
            <w:tcMar/>
          </w:tcPr>
          <w:p w:rsidRPr="00630C29" w:rsidR="00C962CD" w:rsidP="00AD65AD" w:rsidRDefault="00C962CD" w14:paraId="16FA9579" w14:textId="77777777">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Job Title:</w:t>
            </w:r>
          </w:p>
        </w:tc>
        <w:tc>
          <w:tcPr>
            <w:tcW w:w="8010" w:type="dxa"/>
            <w:tcMar/>
          </w:tcPr>
          <w:p w:rsidRPr="00630C29" w:rsidR="00C962CD" w:rsidP="00AD65AD" w:rsidRDefault="00C962CD" w14:paraId="2644F5FC" w14:textId="564C810F">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630C29">
              <w:rPr>
                <w:rFonts w:asciiTheme="minorHAnsi" w:hAnsiTheme="minorHAnsi" w:cstheme="minorHAnsi"/>
                <w:sz w:val="22"/>
                <w:szCs w:val="22"/>
                <w:lang w:val="en-IE"/>
              </w:rPr>
              <w:t>Finance &amp; Administration Officer</w:t>
            </w:r>
          </w:p>
        </w:tc>
      </w:tr>
      <w:tr w:rsidRPr="00630C29" w:rsidR="00C962CD" w:rsidTr="2E430078" w14:paraId="63631C1A" w14:textId="77777777">
        <w:tc>
          <w:tcPr>
            <w:tcW w:w="2065" w:type="dxa"/>
            <w:tcMar/>
          </w:tcPr>
          <w:p w:rsidRPr="00630C29" w:rsidR="00C962CD" w:rsidP="00AD65AD" w:rsidRDefault="00C962CD" w14:paraId="3E1481AF" w14:textId="77777777">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Company:</w:t>
            </w:r>
          </w:p>
        </w:tc>
        <w:tc>
          <w:tcPr>
            <w:tcW w:w="8010" w:type="dxa"/>
            <w:tcMar/>
          </w:tcPr>
          <w:p w:rsidRPr="00630C29" w:rsidR="00C962CD" w:rsidP="00AD65AD" w:rsidRDefault="00C962CD" w14:paraId="33BFE28D" w14:textId="77777777">
            <w:pPr>
              <w:spacing w:before="60" w:after="60" w:line="240" w:lineRule="auto"/>
              <w:jc w:val="both"/>
              <w:rPr>
                <w:rFonts w:asciiTheme="minorHAnsi" w:hAnsiTheme="minorHAnsi" w:cstheme="minorHAnsi"/>
                <w:color w:val="auto"/>
                <w:sz w:val="22"/>
                <w:szCs w:val="22"/>
              </w:rPr>
            </w:pPr>
            <w:r w:rsidRPr="00630C29">
              <w:rPr>
                <w:rFonts w:asciiTheme="minorHAnsi" w:hAnsiTheme="minorHAnsi" w:cstheme="minorHAnsi"/>
                <w:color w:val="auto"/>
                <w:sz w:val="22"/>
                <w:szCs w:val="22"/>
              </w:rPr>
              <w:t>Self Help Africa</w:t>
            </w:r>
          </w:p>
        </w:tc>
      </w:tr>
      <w:tr w:rsidRPr="00630C29" w:rsidR="00C962CD" w:rsidTr="2E430078" w14:paraId="01C6980D" w14:textId="77777777">
        <w:tc>
          <w:tcPr>
            <w:tcW w:w="2065" w:type="dxa"/>
            <w:tcMar/>
          </w:tcPr>
          <w:p w:rsidRPr="00630C29" w:rsidR="00C962CD" w:rsidP="00AD65AD" w:rsidRDefault="00C962CD" w14:paraId="6C3A0C53" w14:textId="77777777">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Location:</w:t>
            </w:r>
          </w:p>
        </w:tc>
        <w:tc>
          <w:tcPr>
            <w:tcW w:w="8010" w:type="dxa"/>
            <w:tcMar/>
          </w:tcPr>
          <w:p w:rsidRPr="00630C29" w:rsidR="00C962CD" w:rsidP="00AD65AD" w:rsidRDefault="0036661A" w14:paraId="09F7C82A" w14:textId="0F8999CB">
            <w:pPr>
              <w:spacing w:before="60" w:after="60" w:line="240"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Makurdi</w:t>
            </w:r>
          </w:p>
        </w:tc>
      </w:tr>
      <w:tr w:rsidRPr="00630C29" w:rsidR="00C962CD" w:rsidTr="2E430078" w14:paraId="47D80C88" w14:textId="77777777">
        <w:tc>
          <w:tcPr>
            <w:tcW w:w="2065" w:type="dxa"/>
            <w:tcMar/>
          </w:tcPr>
          <w:p w:rsidRPr="00630C29" w:rsidR="00C962CD" w:rsidP="00AD65AD" w:rsidRDefault="00C962CD" w14:paraId="3AC3E551" w14:textId="77777777">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Contract type:</w:t>
            </w:r>
          </w:p>
        </w:tc>
        <w:tc>
          <w:tcPr>
            <w:tcW w:w="8010" w:type="dxa"/>
            <w:tcMar/>
          </w:tcPr>
          <w:p w:rsidRPr="00630C29" w:rsidR="00C962CD" w:rsidP="00AD65AD" w:rsidRDefault="00C962CD" w14:paraId="08412FEB" w14:textId="77777777">
            <w:pPr>
              <w:spacing w:before="60" w:after="60" w:line="240" w:lineRule="auto"/>
              <w:jc w:val="both"/>
              <w:rPr>
                <w:rFonts w:asciiTheme="minorHAnsi" w:hAnsiTheme="minorHAnsi" w:cstheme="minorHAnsi"/>
                <w:color w:val="auto"/>
                <w:sz w:val="22"/>
                <w:szCs w:val="22"/>
              </w:rPr>
            </w:pPr>
            <w:r w:rsidRPr="00630C29">
              <w:rPr>
                <w:rFonts w:asciiTheme="minorHAnsi" w:hAnsiTheme="minorHAnsi" w:cstheme="minorHAnsi"/>
                <w:color w:val="auto"/>
                <w:sz w:val="22"/>
                <w:szCs w:val="22"/>
              </w:rPr>
              <w:t xml:space="preserve">Fixed term contract, full-time </w:t>
            </w:r>
            <w:r>
              <w:rPr>
                <w:rFonts w:asciiTheme="minorHAnsi" w:hAnsiTheme="minorHAnsi" w:cstheme="minorHAnsi"/>
                <w:color w:val="auto"/>
                <w:sz w:val="22"/>
                <w:szCs w:val="22"/>
              </w:rPr>
              <w:t>(l</w:t>
            </w:r>
            <w:r w:rsidRPr="00630C29">
              <w:rPr>
                <w:rFonts w:asciiTheme="minorHAnsi" w:hAnsiTheme="minorHAnsi" w:cstheme="minorHAnsi"/>
                <w:color w:val="auto"/>
                <w:sz w:val="22"/>
                <w:szCs w:val="22"/>
              </w:rPr>
              <w:t xml:space="preserve">ocal </w:t>
            </w:r>
            <w:r>
              <w:rPr>
                <w:rFonts w:asciiTheme="minorHAnsi" w:hAnsiTheme="minorHAnsi" w:cstheme="minorHAnsi"/>
                <w:color w:val="auto"/>
                <w:sz w:val="22"/>
                <w:szCs w:val="22"/>
              </w:rPr>
              <w:t>r</w:t>
            </w:r>
            <w:r w:rsidRPr="00630C29">
              <w:rPr>
                <w:rFonts w:asciiTheme="minorHAnsi" w:hAnsiTheme="minorHAnsi" w:cstheme="minorHAnsi"/>
                <w:color w:val="auto"/>
                <w:sz w:val="22"/>
                <w:szCs w:val="22"/>
              </w:rPr>
              <w:t>ecruitment</w:t>
            </w:r>
            <w:r>
              <w:rPr>
                <w:rFonts w:asciiTheme="minorHAnsi" w:hAnsiTheme="minorHAnsi" w:cstheme="minorHAnsi"/>
                <w:color w:val="auto"/>
                <w:sz w:val="22"/>
                <w:szCs w:val="22"/>
              </w:rPr>
              <w:t>)</w:t>
            </w:r>
          </w:p>
        </w:tc>
      </w:tr>
      <w:tr w:rsidRPr="00630C29" w:rsidR="00C962CD" w:rsidTr="2E430078" w14:paraId="67FF2094" w14:textId="77777777">
        <w:tc>
          <w:tcPr>
            <w:tcW w:w="2065" w:type="dxa"/>
            <w:tcMar/>
          </w:tcPr>
          <w:p w:rsidRPr="00630C29" w:rsidR="00C962CD" w:rsidP="00AD65AD" w:rsidRDefault="00C962CD" w14:paraId="4665A628" w14:textId="77777777">
            <w:pPr>
              <w:spacing w:before="60" w:after="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Period</w:t>
            </w:r>
          </w:p>
        </w:tc>
        <w:tc>
          <w:tcPr>
            <w:tcW w:w="8010" w:type="dxa"/>
            <w:tcMar/>
          </w:tcPr>
          <w:p w:rsidRPr="00630C29" w:rsidR="00C962CD" w:rsidP="00AD65AD" w:rsidRDefault="00C962CD" w14:paraId="44A423D3" w14:textId="77777777">
            <w:pPr>
              <w:spacing w:before="60" w:after="60" w:line="240" w:lineRule="auto"/>
              <w:jc w:val="both"/>
              <w:rPr>
                <w:rFonts w:asciiTheme="minorHAnsi" w:hAnsiTheme="minorHAnsi" w:cstheme="minorHAnsi"/>
                <w:color w:val="auto"/>
                <w:sz w:val="22"/>
                <w:szCs w:val="22"/>
              </w:rPr>
            </w:pPr>
            <w:r w:rsidRPr="00630C29">
              <w:rPr>
                <w:rFonts w:asciiTheme="minorHAnsi" w:hAnsiTheme="minorHAnsi" w:cstheme="minorHAnsi"/>
                <w:color w:val="auto"/>
                <w:sz w:val="22"/>
                <w:szCs w:val="22"/>
              </w:rPr>
              <w:t>1 year</w:t>
            </w:r>
          </w:p>
        </w:tc>
      </w:tr>
      <w:tr w:rsidRPr="00630C29" w:rsidR="00C962CD" w:rsidTr="2E430078" w14:paraId="37CB40B6" w14:textId="77777777">
        <w:tc>
          <w:tcPr>
            <w:tcW w:w="2065" w:type="dxa"/>
            <w:tcMar/>
          </w:tcPr>
          <w:p w:rsidRPr="00630C29" w:rsidR="00C962CD" w:rsidP="00AD65AD" w:rsidRDefault="00C962CD" w14:paraId="4191C02E" w14:textId="77777777">
            <w:pPr>
              <w:spacing w:before="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Reports to:</w:t>
            </w:r>
          </w:p>
        </w:tc>
        <w:tc>
          <w:tcPr>
            <w:tcW w:w="8010" w:type="dxa"/>
            <w:tcMar/>
          </w:tcPr>
          <w:p w:rsidRPr="00630C29" w:rsidR="00C962CD" w:rsidP="00AD65AD" w:rsidRDefault="00C962CD" w14:paraId="0F868C91" w14:textId="77777777">
            <w:pPr>
              <w:spacing w:line="240" w:lineRule="auto"/>
              <w:jc w:val="both"/>
              <w:rPr>
                <w:rFonts w:asciiTheme="minorHAnsi" w:hAnsiTheme="minorHAnsi" w:cstheme="minorHAnsi"/>
                <w:color w:val="auto"/>
                <w:sz w:val="22"/>
                <w:szCs w:val="22"/>
                <w:lang w:val="en-US"/>
              </w:rPr>
            </w:pPr>
            <w:r w:rsidRPr="00630C29">
              <w:rPr>
                <w:rFonts w:asciiTheme="minorHAnsi" w:hAnsiTheme="minorHAnsi" w:cstheme="minorHAnsi"/>
                <w:color w:val="auto"/>
                <w:sz w:val="22"/>
                <w:szCs w:val="22"/>
                <w:lang w:val="en-US"/>
              </w:rPr>
              <w:t>Country Finance Manager</w:t>
            </w:r>
          </w:p>
        </w:tc>
      </w:tr>
      <w:tr w:rsidRPr="00630C29" w:rsidR="00C962CD" w:rsidTr="2E430078" w14:paraId="57E78865" w14:textId="77777777">
        <w:tc>
          <w:tcPr>
            <w:tcW w:w="2065" w:type="dxa"/>
            <w:tcMar/>
          </w:tcPr>
          <w:p w:rsidRPr="00630C29" w:rsidR="00C962CD" w:rsidP="00AD65AD" w:rsidRDefault="00C962CD" w14:paraId="0B7E5C23" w14:textId="77777777">
            <w:pPr>
              <w:spacing w:before="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Organisation overview:</w:t>
            </w:r>
          </w:p>
          <w:p w:rsidRPr="00630C29" w:rsidR="00C962CD" w:rsidP="00AD65AD" w:rsidRDefault="00C962CD" w14:paraId="09A17246" w14:textId="77777777">
            <w:pPr>
              <w:spacing w:before="60" w:line="240" w:lineRule="auto"/>
              <w:jc w:val="both"/>
              <w:rPr>
                <w:rFonts w:asciiTheme="minorHAnsi" w:hAnsiTheme="minorHAnsi" w:cstheme="minorHAnsi"/>
                <w:b/>
                <w:color w:val="auto"/>
                <w:sz w:val="22"/>
                <w:szCs w:val="22"/>
              </w:rPr>
            </w:pPr>
          </w:p>
          <w:p w:rsidRPr="00630C29" w:rsidR="00C962CD" w:rsidP="00AD65AD" w:rsidRDefault="00C962CD" w14:paraId="11A9ACD1" w14:textId="77777777">
            <w:pPr>
              <w:spacing w:before="60" w:line="240" w:lineRule="auto"/>
              <w:jc w:val="both"/>
              <w:rPr>
                <w:rFonts w:asciiTheme="minorHAnsi" w:hAnsiTheme="minorHAnsi" w:cstheme="minorHAnsi"/>
                <w:b/>
                <w:color w:val="auto"/>
                <w:sz w:val="22"/>
                <w:szCs w:val="22"/>
              </w:rPr>
            </w:pPr>
          </w:p>
        </w:tc>
        <w:tc>
          <w:tcPr>
            <w:tcW w:w="8010" w:type="dxa"/>
            <w:tcMar/>
          </w:tcPr>
          <w:p w:rsidRPr="00EC3C32" w:rsidR="00C962CD" w:rsidP="00AD65AD" w:rsidRDefault="00C962CD" w14:paraId="3557890C" w14:textId="77777777">
            <w:pPr>
              <w:spacing w:line="240" w:lineRule="auto"/>
              <w:jc w:val="both"/>
              <w:rPr>
                <w:rStyle w:val="markedcontent"/>
                <w:rFonts w:asciiTheme="minorHAnsi" w:hAnsiTheme="minorHAnsi" w:cstheme="minorHAnsi"/>
                <w:sz w:val="22"/>
                <w:szCs w:val="22"/>
                <w:shd w:val="clear" w:color="auto" w:fill="FFFFFF"/>
              </w:rPr>
            </w:pPr>
          </w:p>
          <w:p w:rsidRPr="00EC3C32" w:rsidR="00C962CD" w:rsidP="00AD65AD" w:rsidRDefault="00C962CD" w14:paraId="7A3150E5" w14:textId="77777777">
            <w:pPr>
              <w:spacing w:line="240" w:lineRule="auto"/>
              <w:jc w:val="both"/>
              <w:rPr>
                <w:rFonts w:asciiTheme="minorHAnsi" w:hAnsiTheme="minorHAnsi" w:cstheme="minorHAnsi"/>
                <w:b/>
                <w:bCs/>
                <w:color w:val="auto"/>
                <w:sz w:val="22"/>
                <w:szCs w:val="22"/>
                <w:lang w:val="en-US"/>
              </w:rPr>
            </w:pPr>
            <w:r w:rsidRPr="00EC3C32">
              <w:rPr>
                <w:rFonts w:asciiTheme="minorHAnsi" w:hAnsiTheme="minorHAnsi" w:cstheme="minorHAnsi"/>
                <w:b/>
                <w:bCs/>
                <w:color w:val="auto"/>
                <w:sz w:val="22"/>
                <w:szCs w:val="22"/>
                <w:lang w:val="en-US"/>
              </w:rPr>
              <w:t xml:space="preserve">About Self Help Africa </w:t>
            </w:r>
          </w:p>
          <w:p w:rsidRPr="00EC3C32" w:rsidR="00C962CD" w:rsidP="00AD65AD" w:rsidRDefault="00C962CD" w14:paraId="50F96298" w14:textId="77777777">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EC3C32">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EC3C32">
              <w:rPr>
                <w:rStyle w:val="markedcontent"/>
                <w:rFonts w:asciiTheme="minorHAnsi" w:hAnsiTheme="minorHAnsi" w:cstheme="minorHAnsi"/>
                <w:color w:val="auto"/>
                <w:sz w:val="22"/>
                <w:szCs w:val="22"/>
                <w:shd w:val="clear" w:color="auto" w:fill="FFFFFF"/>
              </w:rPr>
              <w:t>. We have over 50 years of experience working in Africa, including 25 years in Nigeria (formerly as United Purpose and Concern Universal).</w:t>
            </w:r>
          </w:p>
          <w:p w:rsidRPr="00EC3C32" w:rsidR="00C962CD" w:rsidP="00AD65AD" w:rsidRDefault="00C962CD" w14:paraId="0A482F5F" w14:textId="77777777">
            <w:pPr>
              <w:spacing w:line="240" w:lineRule="auto"/>
              <w:jc w:val="both"/>
              <w:rPr>
                <w:rStyle w:val="markedcontent"/>
                <w:rFonts w:asciiTheme="minorHAnsi" w:hAnsiTheme="minorHAnsi" w:cstheme="minorHAnsi"/>
                <w:color w:val="auto"/>
                <w:sz w:val="22"/>
                <w:szCs w:val="22"/>
                <w:shd w:val="clear" w:color="auto" w:fill="FFFFFF"/>
              </w:rPr>
            </w:pPr>
          </w:p>
          <w:p w:rsidRPr="00EC3C32" w:rsidR="00C962CD" w:rsidP="00AD65AD" w:rsidRDefault="00C962CD" w14:paraId="0E4E144D" w14:textId="77777777">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rsidRPr="00EC3C32" w:rsidR="00C962CD" w:rsidP="00AD65AD" w:rsidRDefault="00C962CD" w14:paraId="646D77B5" w14:textId="77777777">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impact of climate change through community-led, market-based and enterprise-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water, decent employment and incomes, while sustaining natural resources.</w:t>
            </w:r>
          </w:p>
          <w:p w:rsidRPr="00EC3C32" w:rsidR="00C962CD" w:rsidP="00AD65AD" w:rsidRDefault="00C962CD" w14:paraId="56963B43" w14:textId="77777777">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wider organisation also includes social enterprise subsidiaries: Partner Africa -</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EC3C32">
              <w:rPr>
                <w:rStyle w:val="markedcontent"/>
                <w:rFonts w:asciiTheme="minorHAnsi" w:hAnsiTheme="minorHAnsi" w:cstheme="minorHAnsi"/>
                <w:color w:val="auto"/>
                <w:sz w:val="22"/>
                <w:szCs w:val="22"/>
                <w:shd w:val="clear" w:color="auto" w:fill="FFFFFF"/>
              </w:rPr>
              <w:t>TruTrade</w:t>
            </w:r>
            <w:proofErr w:type="spellEnd"/>
            <w:r w:rsidRPr="00EC3C32">
              <w:rPr>
                <w:rStyle w:val="markedcontent"/>
                <w:rFonts w:asciiTheme="minorHAnsi" w:hAnsiTheme="minorHAnsi" w:cstheme="minorHAnsi"/>
                <w:color w:val="auto"/>
                <w:sz w:val="22"/>
                <w:szCs w:val="22"/>
                <w:shd w:val="clear" w:color="auto" w:fill="FFFFFF"/>
              </w:rPr>
              <w:t xml:space="preserve"> - an innovative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trading platform in East Africa, and CUMO - Malawi’s largest micro-finance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provider.</w:t>
            </w:r>
          </w:p>
          <w:p w:rsidR="00C962CD" w:rsidP="00AD65AD" w:rsidRDefault="00C962CD" w14:paraId="5C6C5161" w14:textId="2C479B91">
            <w:pPr>
              <w:spacing w:line="240" w:lineRule="auto"/>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three core values are: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Impact:</w:t>
            </w:r>
            <w:r w:rsidRPr="00EC3C32">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Innovation:</w:t>
            </w:r>
            <w:r w:rsidRPr="00EC3C32">
              <w:rPr>
                <w:rStyle w:val="markedcontent"/>
                <w:rFonts w:asciiTheme="minorHAnsi" w:hAnsiTheme="minorHAnsi" w:cstheme="minorHAnsi"/>
                <w:color w:val="auto"/>
                <w:sz w:val="22"/>
                <w:szCs w:val="22"/>
                <w:shd w:val="clear" w:color="auto" w:fill="FFFFFF"/>
              </w:rPr>
              <w:t xml:space="preserve"> We are agile, creative and enterprising in an ever-changing</w:t>
            </w:r>
            <w:r w:rsidR="00DE7EF5">
              <w:t xml:space="preserve"> </w:t>
            </w:r>
            <w:r w:rsidRPr="00EC3C32">
              <w:rPr>
                <w:rStyle w:val="markedcontent"/>
                <w:rFonts w:asciiTheme="minorHAnsi" w:hAnsiTheme="minorHAnsi" w:cstheme="minorHAnsi"/>
                <w:color w:val="auto"/>
                <w:sz w:val="22"/>
                <w:szCs w:val="22"/>
                <w:shd w:val="clear" w:color="auto" w:fill="FFFFFF"/>
              </w:rPr>
              <w:t>world.</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Community:</w:t>
            </w:r>
            <w:r w:rsidRPr="00EC3C32">
              <w:rPr>
                <w:rStyle w:val="markedcontent"/>
                <w:rFonts w:asciiTheme="minorHAnsi" w:hAnsiTheme="minorHAnsi" w:cstheme="minorHAnsi"/>
                <w:color w:val="auto"/>
                <w:sz w:val="22"/>
                <w:szCs w:val="22"/>
                <w:shd w:val="clear" w:color="auto" w:fill="FFFFFF"/>
              </w:rPr>
              <w:t xml:space="preserve"> We are inclusive, honest and have integrity in our</w:t>
            </w:r>
            <w:r w:rsidR="00DE7EF5">
              <w:t xml:space="preserve"> </w:t>
            </w:r>
            <w:r w:rsidRPr="00EC3C32">
              <w:rPr>
                <w:rStyle w:val="markedcontent"/>
                <w:rFonts w:asciiTheme="minorHAnsi" w:hAnsiTheme="minorHAnsi" w:cstheme="minorHAnsi"/>
                <w:color w:val="auto"/>
                <w:sz w:val="22"/>
                <w:szCs w:val="22"/>
                <w:shd w:val="clear" w:color="auto" w:fill="FFFFFF"/>
              </w:rPr>
              <w:t>relationships.</w:t>
            </w:r>
          </w:p>
          <w:p w:rsidRPr="00EC3C32" w:rsidR="00C962CD" w:rsidP="00AD65AD" w:rsidRDefault="00C962CD" w14:paraId="427AE07D" w14:textId="77777777">
            <w:pPr>
              <w:spacing w:line="240" w:lineRule="auto"/>
              <w:rPr>
                <w:rStyle w:val="markedcontent"/>
                <w:rFonts w:asciiTheme="minorHAnsi" w:hAnsiTheme="minorHAnsi" w:cstheme="minorHAnsi"/>
                <w:color w:val="auto"/>
                <w:sz w:val="22"/>
                <w:szCs w:val="22"/>
                <w:shd w:val="clear" w:color="auto" w:fill="FFFFFF"/>
              </w:rPr>
            </w:pPr>
          </w:p>
          <w:p w:rsidRPr="00EC3C32" w:rsidR="00C962CD" w:rsidP="00AD65AD" w:rsidRDefault="00C962CD" w14:paraId="7F02E49D" w14:textId="77777777">
            <w:pPr>
              <w:spacing w:line="240" w:lineRule="auto"/>
              <w:rPr>
                <w:rFonts w:asciiTheme="minorHAnsi" w:hAnsiTheme="minorHAnsi" w:cstheme="minorHAnsi"/>
                <w:color w:val="auto"/>
                <w:sz w:val="22"/>
                <w:szCs w:val="22"/>
              </w:rPr>
            </w:pPr>
            <w:r w:rsidRPr="00EC3C32">
              <w:rPr>
                <w:rStyle w:val="markedcontent"/>
                <w:rFonts w:asciiTheme="minorHAnsi" w:hAnsiTheme="minorHAnsi" w:cstheme="minorHAnsi"/>
                <w:sz w:val="22"/>
                <w:szCs w:val="22"/>
                <w:shd w:val="clear" w:color="auto" w:fill="FFFFFF"/>
              </w:rPr>
              <w:t>To ac</w:t>
            </w:r>
            <w:r>
              <w:rPr>
                <w:rStyle w:val="markedcontent"/>
                <w:rFonts w:asciiTheme="minorHAnsi" w:hAnsiTheme="minorHAnsi" w:cstheme="minorHAnsi"/>
                <w:sz w:val="22"/>
                <w:szCs w:val="22"/>
                <w:shd w:val="clear" w:color="auto" w:fill="FFFFFF"/>
              </w:rPr>
              <w:t>hieve our organisational mission, we work across sectors, such as Agriculture, Climate &amp; Environment, Enterprise, Energy, Nutrition and WASH.</w:t>
            </w:r>
          </w:p>
          <w:p w:rsidRPr="00EC3C32" w:rsidR="00C962CD" w:rsidP="00AD65AD" w:rsidRDefault="00C962CD" w14:paraId="2D0946A2" w14:textId="77777777">
            <w:pPr>
              <w:spacing w:line="240" w:lineRule="auto"/>
              <w:jc w:val="both"/>
              <w:rPr>
                <w:rStyle w:val="markedcontent"/>
                <w:rFonts w:asciiTheme="minorHAnsi" w:hAnsiTheme="minorHAnsi" w:cstheme="minorHAnsi"/>
                <w:sz w:val="22"/>
                <w:szCs w:val="22"/>
                <w:shd w:val="clear" w:color="auto" w:fill="FFFFFF"/>
              </w:rPr>
            </w:pPr>
          </w:p>
        </w:tc>
      </w:tr>
      <w:tr w:rsidRPr="00630C29" w:rsidR="00C962CD" w:rsidTr="2E430078" w14:paraId="3085BA8F" w14:textId="77777777">
        <w:tc>
          <w:tcPr>
            <w:tcW w:w="2065" w:type="dxa"/>
            <w:tcMar/>
          </w:tcPr>
          <w:p w:rsidRPr="00630C29" w:rsidR="00C962CD" w:rsidP="00AD65AD" w:rsidRDefault="00C962CD" w14:paraId="686878D5" w14:textId="77777777">
            <w:pPr>
              <w:spacing w:before="60"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Pro</w:t>
            </w:r>
            <w:r>
              <w:rPr>
                <w:rFonts w:asciiTheme="minorHAnsi" w:hAnsiTheme="minorHAnsi" w:cstheme="minorHAnsi"/>
                <w:b/>
                <w:color w:val="auto"/>
                <w:sz w:val="22"/>
                <w:szCs w:val="22"/>
              </w:rPr>
              <w:t>ject D</w:t>
            </w:r>
            <w:r w:rsidRPr="00630C29">
              <w:rPr>
                <w:rFonts w:asciiTheme="minorHAnsi" w:hAnsiTheme="minorHAnsi" w:cstheme="minorHAnsi"/>
                <w:b/>
                <w:color w:val="auto"/>
                <w:sz w:val="22"/>
                <w:szCs w:val="22"/>
              </w:rPr>
              <w:t>escription</w:t>
            </w:r>
            <w:r>
              <w:rPr>
                <w:rFonts w:asciiTheme="minorHAnsi" w:hAnsiTheme="minorHAnsi" w:cstheme="minorHAnsi"/>
                <w:b/>
                <w:color w:val="auto"/>
                <w:sz w:val="22"/>
                <w:szCs w:val="22"/>
              </w:rPr>
              <w:t>:</w:t>
            </w:r>
          </w:p>
        </w:tc>
        <w:tc>
          <w:tcPr>
            <w:tcW w:w="8010" w:type="dxa"/>
            <w:tcMar/>
          </w:tcPr>
          <w:p w:rsidRPr="00EC3C32" w:rsidR="00C962CD" w:rsidP="00AD65AD" w:rsidRDefault="00C962CD" w14:paraId="0AF08409" w14:textId="77777777">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EC3C32">
              <w:rPr>
                <w:rStyle w:val="markedcontent"/>
                <w:rFonts w:asciiTheme="minorHAnsi" w:hAnsiTheme="minorHAnsi" w:cstheme="minorHAnsi"/>
                <w:sz w:val="22"/>
                <w:szCs w:val="22"/>
                <w:shd w:val="clear" w:color="auto" w:fill="FFFFFF"/>
                <w:lang w:eastAsia="en-US"/>
              </w:rPr>
              <w:t xml:space="preserve">SHA is partnering with the World Food Programme to implement the Strengthening Food Systems project. The project aims to strengthen food systems that promote increased value chain employment opportunities for the youth; sustaining and improving on-farm and off-farm job opportunities for 50,000 young women and young men engaged in the different nodes of sorghum, millet, soya bean, groundnut, and horticulture value chains. </w:t>
            </w:r>
          </w:p>
          <w:p w:rsidRPr="00EC3C32" w:rsidR="00C962CD" w:rsidP="00AD65AD" w:rsidRDefault="00C962CD" w14:paraId="4805FC06" w14:textId="77777777">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p w:rsidRPr="00EC3C32" w:rsidR="00C962CD" w:rsidP="00AD65AD" w:rsidRDefault="00C962CD" w14:paraId="28A25935" w14:textId="07534EA5">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EC3C32">
              <w:rPr>
                <w:rStyle w:val="markedcontent"/>
                <w:rFonts w:asciiTheme="minorHAnsi" w:hAnsiTheme="minorHAnsi" w:cstheme="minorHAnsi"/>
                <w:sz w:val="22"/>
                <w:szCs w:val="22"/>
                <w:shd w:val="clear" w:color="auto" w:fill="FFFFFF"/>
                <w:lang w:eastAsia="en-US"/>
              </w:rPr>
              <w:lastRenderedPageBreak/>
              <w:t xml:space="preserve">The project will focus on capacity building interventions for existing enterprises, using this as an avenue to create employment opportunities for youth and women in </w:t>
            </w:r>
            <w:r w:rsidR="0036661A">
              <w:rPr>
                <w:rStyle w:val="markedcontent"/>
                <w:rFonts w:asciiTheme="minorHAnsi" w:hAnsiTheme="minorHAnsi" w:cstheme="minorHAnsi"/>
                <w:sz w:val="22"/>
                <w:szCs w:val="22"/>
                <w:shd w:val="clear" w:color="auto" w:fill="FFFFFF"/>
                <w:lang w:eastAsia="en-US"/>
              </w:rPr>
              <w:t>Benue</w:t>
            </w:r>
            <w:r w:rsidRPr="00EC3C32">
              <w:rPr>
                <w:rStyle w:val="markedcontent"/>
                <w:rFonts w:asciiTheme="minorHAnsi" w:hAnsiTheme="minorHAnsi" w:cstheme="minorHAnsi"/>
                <w:sz w:val="22"/>
                <w:szCs w:val="22"/>
                <w:shd w:val="clear" w:color="auto" w:fill="FFFFFF"/>
                <w:lang w:eastAsia="en-US"/>
              </w:rPr>
              <w:t xml:space="preserve"> State.</w:t>
            </w:r>
          </w:p>
          <w:p w:rsidRPr="00EC3C32" w:rsidR="00C962CD" w:rsidP="00AD65AD" w:rsidRDefault="00C962CD" w14:paraId="774516B9" w14:textId="77777777">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tc>
      </w:tr>
      <w:tr w:rsidRPr="00630C29" w:rsidR="00C962CD" w:rsidTr="2E430078" w14:paraId="359DAEA7" w14:textId="77777777">
        <w:tc>
          <w:tcPr>
            <w:tcW w:w="2065" w:type="dxa"/>
            <w:tcMar/>
          </w:tcPr>
          <w:p w:rsidRPr="00630C29" w:rsidR="00C962CD" w:rsidP="00AD65AD" w:rsidRDefault="00C962CD" w14:paraId="1552C376" w14:textId="77777777">
            <w:pPr>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lastRenderedPageBreak/>
              <w:t>Job Purpose:</w:t>
            </w:r>
          </w:p>
          <w:p w:rsidRPr="00630C29" w:rsidR="00C962CD" w:rsidP="00AD65AD" w:rsidRDefault="00C962CD" w14:paraId="23215299" w14:textId="77777777">
            <w:pPr>
              <w:spacing w:line="240" w:lineRule="auto"/>
              <w:jc w:val="both"/>
              <w:rPr>
                <w:rFonts w:asciiTheme="minorHAnsi" w:hAnsiTheme="minorHAnsi" w:cstheme="minorHAnsi"/>
                <w:b/>
                <w:color w:val="auto"/>
                <w:sz w:val="22"/>
                <w:szCs w:val="22"/>
              </w:rPr>
            </w:pPr>
          </w:p>
          <w:p w:rsidRPr="00630C29" w:rsidR="00C962CD" w:rsidP="00AD65AD" w:rsidRDefault="00C962CD" w14:paraId="506A6B0F" w14:textId="77777777">
            <w:pPr>
              <w:spacing w:line="240" w:lineRule="auto"/>
              <w:jc w:val="both"/>
              <w:rPr>
                <w:rFonts w:asciiTheme="minorHAnsi" w:hAnsiTheme="minorHAnsi" w:cstheme="minorHAnsi"/>
                <w:b/>
                <w:color w:val="auto"/>
                <w:sz w:val="22"/>
                <w:szCs w:val="22"/>
              </w:rPr>
            </w:pPr>
          </w:p>
        </w:tc>
        <w:tc>
          <w:tcPr>
            <w:tcW w:w="8010" w:type="dxa"/>
            <w:tcMar/>
          </w:tcPr>
          <w:p w:rsidRPr="00630C29" w:rsidR="00C962CD" w:rsidP="00AD65AD" w:rsidRDefault="00C962CD" w14:paraId="1D99F020" w14:textId="48119440">
            <w:pPr>
              <w:spacing w:before="100" w:beforeAutospacing="1" w:after="100" w:afterAutospacing="1" w:line="240" w:lineRule="auto"/>
              <w:rPr>
                <w:rStyle w:val="markedcontent"/>
                <w:rFonts w:asciiTheme="minorHAnsi" w:hAnsiTheme="minorHAnsi" w:cstheme="minorHAnsi"/>
                <w:color w:val="auto"/>
                <w:sz w:val="22"/>
                <w:szCs w:val="22"/>
              </w:rPr>
            </w:pPr>
            <w:r w:rsidRPr="00630C29">
              <w:rPr>
                <w:rFonts w:asciiTheme="minorHAnsi" w:hAnsiTheme="minorHAnsi" w:cstheme="minorHAnsi"/>
                <w:color w:val="auto"/>
                <w:sz w:val="22"/>
                <w:szCs w:val="22"/>
              </w:rPr>
              <w:t xml:space="preserve">The </w:t>
            </w:r>
            <w:r w:rsidR="000C6581">
              <w:rPr>
                <w:rFonts w:asciiTheme="minorHAnsi" w:hAnsiTheme="minorHAnsi" w:cstheme="minorHAnsi"/>
                <w:color w:val="auto"/>
                <w:sz w:val="22"/>
                <w:szCs w:val="22"/>
              </w:rPr>
              <w:t>F</w:t>
            </w:r>
            <w:r w:rsidRPr="00630C29">
              <w:rPr>
                <w:rFonts w:asciiTheme="minorHAnsi" w:hAnsiTheme="minorHAnsi" w:cstheme="minorHAnsi"/>
                <w:color w:val="auto"/>
                <w:sz w:val="22"/>
                <w:szCs w:val="22"/>
              </w:rPr>
              <w:t xml:space="preserve">inance </w:t>
            </w:r>
            <w:r w:rsidR="000C6581">
              <w:rPr>
                <w:rFonts w:asciiTheme="minorHAnsi" w:hAnsiTheme="minorHAnsi" w:cstheme="minorHAnsi"/>
                <w:color w:val="auto"/>
                <w:sz w:val="22"/>
                <w:szCs w:val="22"/>
              </w:rPr>
              <w:t>O</w:t>
            </w:r>
            <w:r w:rsidRPr="00630C29">
              <w:rPr>
                <w:rFonts w:asciiTheme="minorHAnsi" w:hAnsiTheme="minorHAnsi" w:cstheme="minorHAnsi"/>
                <w:color w:val="auto"/>
                <w:sz w:val="22"/>
                <w:szCs w:val="22"/>
              </w:rPr>
              <w:t xml:space="preserve">fficer supports the </w:t>
            </w:r>
            <w:r w:rsidRPr="00630C29" w:rsidR="000C6581">
              <w:rPr>
                <w:rFonts w:asciiTheme="minorHAnsi" w:hAnsiTheme="minorHAnsi" w:cstheme="minorHAnsi"/>
                <w:color w:val="auto"/>
                <w:sz w:val="22"/>
                <w:szCs w:val="22"/>
              </w:rPr>
              <w:t>day-to-day</w:t>
            </w:r>
            <w:r w:rsidRPr="00630C29">
              <w:rPr>
                <w:rFonts w:asciiTheme="minorHAnsi" w:hAnsiTheme="minorHAnsi" w:cstheme="minorHAnsi"/>
                <w:color w:val="auto"/>
                <w:sz w:val="22"/>
                <w:szCs w:val="22"/>
              </w:rPr>
              <w:t xml:space="preserve"> financial operations of the project including bookkeeping, verification of transaction documents and ensuring that all daily financial transactions are conducted in line </w:t>
            </w:r>
            <w:r w:rsidR="00DE7EF5">
              <w:rPr>
                <w:rFonts w:asciiTheme="minorHAnsi" w:hAnsiTheme="minorHAnsi" w:cstheme="minorHAnsi"/>
                <w:color w:val="auto"/>
                <w:sz w:val="22"/>
                <w:szCs w:val="22"/>
              </w:rPr>
              <w:t xml:space="preserve">with </w:t>
            </w:r>
            <w:r w:rsidRPr="00630C29">
              <w:rPr>
                <w:rFonts w:asciiTheme="minorHAnsi" w:hAnsiTheme="minorHAnsi" w:cstheme="minorHAnsi"/>
                <w:color w:val="auto"/>
                <w:sz w:val="22"/>
                <w:szCs w:val="22"/>
              </w:rPr>
              <w:t>established guidelines. S/he will work as part of the finance team and be responsible for providing financial assistance to programme field staff. S/he will be responsible for maintaining accurate financial records of the project, effective control systems, and producing proper financial database.</w:t>
            </w:r>
          </w:p>
        </w:tc>
      </w:tr>
      <w:tr w:rsidRPr="00630C29" w:rsidR="00C962CD" w:rsidTr="2E430078" w14:paraId="1A2C5938" w14:textId="77777777">
        <w:tc>
          <w:tcPr>
            <w:tcW w:w="2065" w:type="dxa"/>
            <w:tcMar/>
          </w:tcPr>
          <w:p w:rsidRPr="00630C29" w:rsidR="00C962CD" w:rsidP="00AD65AD" w:rsidRDefault="00C962CD" w14:paraId="7D420AE4" w14:textId="77777777">
            <w:pPr>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Key Responsibilities:</w:t>
            </w:r>
          </w:p>
          <w:p w:rsidRPr="00630C29" w:rsidR="00C962CD" w:rsidP="00AD65AD" w:rsidRDefault="00C962CD" w14:paraId="69A8BEF1" w14:textId="77777777">
            <w:pPr>
              <w:spacing w:line="240" w:lineRule="auto"/>
              <w:jc w:val="both"/>
              <w:rPr>
                <w:rFonts w:asciiTheme="minorHAnsi" w:hAnsiTheme="minorHAnsi" w:cstheme="minorHAnsi"/>
                <w:b/>
                <w:color w:val="auto"/>
                <w:sz w:val="22"/>
                <w:szCs w:val="22"/>
              </w:rPr>
            </w:pPr>
          </w:p>
          <w:p w:rsidRPr="00630C29" w:rsidR="00C962CD" w:rsidP="00AD65AD" w:rsidRDefault="00C962CD" w14:paraId="09B215F8" w14:textId="77777777">
            <w:pPr>
              <w:spacing w:line="240" w:lineRule="auto"/>
              <w:jc w:val="both"/>
              <w:rPr>
                <w:rFonts w:asciiTheme="minorHAnsi" w:hAnsiTheme="minorHAnsi" w:cstheme="minorHAnsi"/>
                <w:b/>
                <w:color w:val="auto"/>
                <w:sz w:val="22"/>
                <w:szCs w:val="22"/>
              </w:rPr>
            </w:pPr>
          </w:p>
          <w:p w:rsidRPr="00630C29" w:rsidR="00C962CD" w:rsidP="00AD65AD" w:rsidRDefault="00C962CD" w14:paraId="10018C96" w14:textId="77777777">
            <w:pPr>
              <w:spacing w:line="240" w:lineRule="auto"/>
              <w:jc w:val="both"/>
              <w:rPr>
                <w:rFonts w:asciiTheme="minorHAnsi" w:hAnsiTheme="minorHAnsi" w:cstheme="minorHAnsi"/>
                <w:b/>
                <w:color w:val="auto"/>
                <w:sz w:val="22"/>
                <w:szCs w:val="22"/>
              </w:rPr>
            </w:pPr>
          </w:p>
          <w:p w:rsidRPr="00630C29" w:rsidR="00C962CD" w:rsidP="00AD65AD" w:rsidRDefault="00C962CD" w14:paraId="267B0087" w14:textId="77777777">
            <w:pPr>
              <w:spacing w:line="240" w:lineRule="auto"/>
              <w:jc w:val="both"/>
              <w:rPr>
                <w:rFonts w:asciiTheme="minorHAnsi" w:hAnsiTheme="minorHAnsi" w:cstheme="minorHAnsi"/>
                <w:b/>
                <w:color w:val="auto"/>
                <w:sz w:val="22"/>
                <w:szCs w:val="22"/>
              </w:rPr>
            </w:pPr>
          </w:p>
        </w:tc>
        <w:tc>
          <w:tcPr>
            <w:tcW w:w="8010" w:type="dxa"/>
            <w:tcMar/>
          </w:tcPr>
          <w:p w:rsidRPr="00630C29" w:rsidR="00C962CD" w:rsidP="0036661A" w:rsidRDefault="00C962CD" w14:paraId="57D0110F" w14:textId="77777777">
            <w:pPr>
              <w:pBdr>
                <w:top w:val="single" w:color="EEEEEE" w:sz="6" w:space="6"/>
              </w:pBdr>
              <w:shd w:val="clear" w:color="auto" w:fill="FFFFFF"/>
              <w:spacing w:after="240" w:line="240" w:lineRule="auto"/>
              <w:jc w:val="both"/>
              <w:rPr>
                <w:rFonts w:asciiTheme="minorHAnsi" w:hAnsiTheme="minorHAnsi" w:cstheme="minorHAnsi"/>
                <w:b/>
                <w:bCs/>
                <w:sz w:val="22"/>
                <w:szCs w:val="22"/>
              </w:rPr>
            </w:pPr>
            <w:r w:rsidRPr="00630C29">
              <w:rPr>
                <w:rFonts w:asciiTheme="minorHAnsi" w:hAnsiTheme="minorHAnsi" w:cstheme="minorHAnsi"/>
                <w:b/>
                <w:bCs/>
                <w:sz w:val="22"/>
                <w:szCs w:val="22"/>
              </w:rPr>
              <w:t>Payment Processing and Documentation:</w:t>
            </w:r>
          </w:p>
          <w:p w:rsidRPr="00630C29" w:rsidR="00C962CD" w:rsidP="00C962CD" w:rsidRDefault="00C962CD" w14:paraId="642B5A5E" w14:textId="754ECCFC">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 xml:space="preserve">Responsible for making payments, accounting correctly for expenditures, accruals and repayments. Checking that applicable payment procedures have been followed in accordance </w:t>
            </w:r>
            <w:r w:rsidRPr="00630C29" w:rsidR="000C6581">
              <w:rPr>
                <w:rFonts w:asciiTheme="minorHAnsi" w:hAnsiTheme="minorHAnsi" w:cstheme="minorHAnsi"/>
                <w:sz w:val="22"/>
                <w:szCs w:val="22"/>
              </w:rPr>
              <w:t>with</w:t>
            </w:r>
            <w:r w:rsidRPr="00630C29">
              <w:rPr>
                <w:rFonts w:asciiTheme="minorHAnsi" w:hAnsiTheme="minorHAnsi" w:cstheme="minorHAnsi"/>
                <w:sz w:val="22"/>
                <w:szCs w:val="22"/>
              </w:rPr>
              <w:t xml:space="preserve"> donor regulations.</w:t>
            </w:r>
          </w:p>
          <w:p w:rsidRPr="00630C29" w:rsidR="00C962CD" w:rsidP="00C962CD" w:rsidRDefault="00C962CD" w14:paraId="6E36B3E5"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Advising the project field staff on correct financial policies and procedures to be followed during implementation of activities.</w:t>
            </w:r>
          </w:p>
          <w:p w:rsidRPr="00630C29" w:rsidR="00C962CD" w:rsidP="00C962CD" w:rsidRDefault="00C962CD" w14:paraId="43A039AC"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Ensure all payments are made in compliance with SHA’s policies &amp; procedures e.g. that they are correctly authorized in accordance with the scheme of delegation, coded per relevant budget lines, and are supported by relevant forms and documentation.</w:t>
            </w:r>
          </w:p>
          <w:p w:rsidRPr="00630C29" w:rsidR="00C962CD" w:rsidP="00C962CD" w:rsidRDefault="00C962CD" w14:paraId="74D16175"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Issue and monitor the program advances, ensuring they are settled/liquidated in a timely manner.</w:t>
            </w:r>
          </w:p>
          <w:p w:rsidRPr="00630C29" w:rsidR="00C962CD" w:rsidP="00C962CD" w:rsidRDefault="00C962CD" w14:paraId="1F94CDE0"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Monitor and liaise with staff and partner organisations to ensure that financial receipts and payments are valid, accurate, timely and appropriately handled.</w:t>
            </w:r>
          </w:p>
          <w:p w:rsidRPr="00630C29" w:rsidR="00C962CD" w:rsidP="00AD65AD" w:rsidRDefault="00C962CD" w14:paraId="2AAAD455" w14:textId="77777777">
            <w:pPr>
              <w:tabs>
                <w:tab w:val="left" w:pos="720"/>
              </w:tabs>
              <w:spacing w:line="240" w:lineRule="auto"/>
              <w:ind w:left="880"/>
              <w:jc w:val="both"/>
              <w:rPr>
                <w:rFonts w:asciiTheme="minorHAnsi" w:hAnsiTheme="minorHAnsi" w:cstheme="minorHAnsi"/>
                <w:color w:val="auto"/>
                <w:sz w:val="22"/>
                <w:szCs w:val="22"/>
              </w:rPr>
            </w:pPr>
          </w:p>
          <w:p w:rsidRPr="00630C29" w:rsidR="00C962CD" w:rsidP="0036661A" w:rsidRDefault="00C962CD" w14:paraId="76A07F11" w14:textId="77777777">
            <w:pPr>
              <w:shd w:val="clear" w:color="auto" w:fill="FFFFFF"/>
              <w:spacing w:after="240" w:line="240" w:lineRule="auto"/>
              <w:jc w:val="both"/>
              <w:rPr>
                <w:rFonts w:asciiTheme="minorHAnsi" w:hAnsiTheme="minorHAnsi" w:cstheme="minorHAnsi"/>
                <w:b/>
                <w:bCs/>
                <w:sz w:val="22"/>
                <w:szCs w:val="22"/>
              </w:rPr>
            </w:pPr>
            <w:r w:rsidRPr="00630C29">
              <w:rPr>
                <w:rFonts w:asciiTheme="minorHAnsi" w:hAnsiTheme="minorHAnsi" w:cstheme="minorHAnsi"/>
                <w:b/>
                <w:bCs/>
                <w:sz w:val="22"/>
                <w:szCs w:val="22"/>
              </w:rPr>
              <w:t>Financial Transactions Records Management</w:t>
            </w:r>
          </w:p>
          <w:p w:rsidRPr="00630C29" w:rsidR="00C962CD" w:rsidP="00C962CD" w:rsidRDefault="00C962CD" w14:paraId="0637A63E"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Responsible for checking that entries are complete, accurate, appropriately authorised and auditable before entering them on the financial system.</w:t>
            </w:r>
          </w:p>
          <w:p w:rsidRPr="00630C29" w:rsidR="00C962CD" w:rsidP="00C962CD" w:rsidRDefault="00C962CD" w14:paraId="1FF13DC4"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Enter project’s financial transactions into the General Ledger on regular basis.</w:t>
            </w:r>
          </w:p>
          <w:p w:rsidRPr="00630C29" w:rsidR="00C962CD" w:rsidP="00C962CD" w:rsidRDefault="00C962CD" w14:paraId="04DB463F"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Provide spending information to the program team on monthly basis and giving update bi-weekly.</w:t>
            </w:r>
          </w:p>
          <w:p w:rsidRPr="00630C29" w:rsidR="00C962CD" w:rsidP="00AD65AD" w:rsidRDefault="00C962CD" w14:paraId="6B22A1A5" w14:textId="77777777">
            <w:pPr>
              <w:pStyle w:val="ListParagraph"/>
              <w:shd w:val="clear" w:color="auto" w:fill="FFFFFF"/>
              <w:tabs>
                <w:tab w:val="left" w:pos="720"/>
                <w:tab w:val="left" w:pos="1440"/>
              </w:tabs>
              <w:ind w:left="1420"/>
              <w:jc w:val="both"/>
              <w:rPr>
                <w:rFonts w:asciiTheme="minorHAnsi" w:hAnsiTheme="minorHAnsi" w:cstheme="minorHAnsi"/>
                <w:sz w:val="22"/>
                <w:szCs w:val="22"/>
              </w:rPr>
            </w:pPr>
          </w:p>
          <w:p w:rsidRPr="00630C29" w:rsidR="00C962CD" w:rsidP="0036661A" w:rsidRDefault="00C962CD" w14:paraId="2AA03113" w14:textId="77777777">
            <w:pPr>
              <w:shd w:val="clear" w:color="auto" w:fill="FFFFFF"/>
              <w:spacing w:after="240" w:line="240" w:lineRule="auto"/>
              <w:jc w:val="both"/>
              <w:rPr>
                <w:rFonts w:asciiTheme="minorHAnsi" w:hAnsiTheme="minorHAnsi" w:cstheme="minorHAnsi"/>
                <w:b/>
                <w:bCs/>
                <w:sz w:val="22"/>
                <w:szCs w:val="22"/>
              </w:rPr>
            </w:pPr>
            <w:r w:rsidRPr="00630C29">
              <w:rPr>
                <w:rFonts w:asciiTheme="minorHAnsi" w:hAnsiTheme="minorHAnsi" w:cstheme="minorHAnsi"/>
                <w:b/>
                <w:bCs/>
                <w:sz w:val="22"/>
                <w:szCs w:val="22"/>
              </w:rPr>
              <w:t xml:space="preserve">Cash Management </w:t>
            </w:r>
          </w:p>
          <w:p w:rsidRPr="00630C29" w:rsidR="00C962CD" w:rsidP="00C962CD" w:rsidRDefault="00C962CD" w14:paraId="5E8782BD" w14:textId="67A5AA9F">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Ensure sufficient level of cash are available according to program/operational needs</w:t>
            </w:r>
            <w:r w:rsidR="00E07B7B">
              <w:rPr>
                <w:rFonts w:asciiTheme="minorHAnsi" w:hAnsiTheme="minorHAnsi" w:cstheme="minorHAnsi"/>
                <w:sz w:val="22"/>
                <w:szCs w:val="22"/>
              </w:rPr>
              <w:t>.</w:t>
            </w:r>
          </w:p>
          <w:p w:rsidRPr="00630C29" w:rsidR="00C962CD" w:rsidP="00C962CD" w:rsidRDefault="00C962CD" w14:paraId="0FAF6887"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To coordinate cash projection for the project in line with budgetary requirements at field level before submission to National Office.</w:t>
            </w:r>
          </w:p>
          <w:p w:rsidRPr="00630C29" w:rsidR="00C962CD" w:rsidP="00C962CD" w:rsidRDefault="00C962CD" w14:paraId="5749AAAE"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Submit monthly cash forecasts and subsequent weekly cash needs to National Office.</w:t>
            </w:r>
          </w:p>
          <w:p w:rsidRPr="00630C29" w:rsidR="00C962CD" w:rsidP="00AD65AD" w:rsidRDefault="00C962CD" w14:paraId="4025B26C" w14:textId="77777777">
            <w:pPr>
              <w:shd w:val="clear" w:color="auto" w:fill="FFFFFF"/>
              <w:tabs>
                <w:tab w:val="left" w:pos="720"/>
                <w:tab w:val="left" w:pos="1440"/>
              </w:tabs>
              <w:spacing w:line="240" w:lineRule="auto"/>
              <w:ind w:left="700"/>
              <w:jc w:val="both"/>
              <w:rPr>
                <w:rFonts w:asciiTheme="minorHAnsi" w:hAnsiTheme="minorHAnsi" w:cstheme="minorHAnsi"/>
                <w:color w:val="auto"/>
                <w:sz w:val="22"/>
                <w:szCs w:val="22"/>
              </w:rPr>
            </w:pPr>
          </w:p>
          <w:p w:rsidRPr="00630C29" w:rsidR="00C962CD" w:rsidP="0036661A" w:rsidRDefault="00C962CD" w14:paraId="013AB194" w14:textId="77777777">
            <w:pPr>
              <w:shd w:val="clear" w:color="auto" w:fill="FFFFFF"/>
              <w:tabs>
                <w:tab w:val="left" w:pos="720"/>
                <w:tab w:val="left" w:pos="1440"/>
              </w:tabs>
              <w:spacing w:after="240" w:line="240" w:lineRule="auto"/>
              <w:jc w:val="both"/>
              <w:rPr>
                <w:rFonts w:asciiTheme="minorHAnsi" w:hAnsiTheme="minorHAnsi" w:cstheme="minorHAnsi"/>
                <w:b/>
                <w:bCs/>
                <w:color w:val="auto"/>
                <w:sz w:val="22"/>
                <w:szCs w:val="22"/>
              </w:rPr>
            </w:pPr>
            <w:r w:rsidRPr="00630C29">
              <w:rPr>
                <w:rFonts w:asciiTheme="minorHAnsi" w:hAnsiTheme="minorHAnsi" w:cstheme="minorHAnsi"/>
                <w:b/>
                <w:bCs/>
                <w:color w:val="auto"/>
                <w:sz w:val="22"/>
                <w:szCs w:val="22"/>
              </w:rPr>
              <w:t>Financial Reporting and Budget Management</w:t>
            </w:r>
          </w:p>
          <w:p w:rsidRPr="00630C29" w:rsidR="00C962CD" w:rsidP="00C962CD" w:rsidRDefault="00C962CD" w14:paraId="7FCCE7FA" w14:textId="77777777">
            <w:pPr>
              <w:pStyle w:val="ListParagraph"/>
              <w:numPr>
                <w:ilvl w:val="0"/>
                <w:numId w:val="5"/>
              </w:numP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To support proposal budget realignment where necessary</w:t>
            </w:r>
          </w:p>
          <w:p w:rsidRPr="00630C29" w:rsidR="00C962CD" w:rsidP="00C962CD" w:rsidRDefault="00C962CD" w14:paraId="72EC5A61" w14:textId="77777777">
            <w:pPr>
              <w:pStyle w:val="ListParagraph"/>
              <w:numPr>
                <w:ilvl w:val="0"/>
                <w:numId w:val="5"/>
              </w:numPr>
              <w:jc w:val="both"/>
              <w:rPr>
                <w:rFonts w:asciiTheme="minorHAnsi" w:hAnsiTheme="minorHAnsi" w:cstheme="minorHAnsi"/>
                <w:sz w:val="22"/>
                <w:szCs w:val="22"/>
              </w:rPr>
            </w:pPr>
            <w:r w:rsidRPr="00630C29">
              <w:rPr>
                <w:rFonts w:asciiTheme="minorHAnsi" w:hAnsiTheme="minorHAnsi" w:cstheme="minorHAnsi"/>
                <w:sz w:val="22"/>
                <w:szCs w:val="22"/>
              </w:rPr>
              <w:t>Support in preparation of project financial report to donors</w:t>
            </w:r>
          </w:p>
          <w:p w:rsidRPr="00630C29" w:rsidR="00C962CD" w:rsidP="00C962CD" w:rsidRDefault="00C962CD" w14:paraId="70541F1D" w14:textId="77777777">
            <w:pPr>
              <w:pStyle w:val="ListParagraph"/>
              <w:numPr>
                <w:ilvl w:val="0"/>
                <w:numId w:val="5"/>
              </w:numPr>
              <w:jc w:val="both"/>
              <w:rPr>
                <w:rFonts w:asciiTheme="minorHAnsi" w:hAnsiTheme="minorHAnsi" w:cstheme="minorHAnsi"/>
                <w:sz w:val="22"/>
                <w:szCs w:val="22"/>
              </w:rPr>
            </w:pPr>
            <w:r w:rsidRPr="00630C29">
              <w:rPr>
                <w:rFonts w:asciiTheme="minorHAnsi" w:hAnsiTheme="minorHAnsi" w:cstheme="minorHAnsi"/>
                <w:sz w:val="22"/>
                <w:szCs w:val="22"/>
              </w:rPr>
              <w:lastRenderedPageBreak/>
              <w:t>Review and ensure that trip expense reports are reviewed and duly signed by the relevant staff supervisors and filed appropriately</w:t>
            </w:r>
          </w:p>
          <w:p w:rsidRPr="00630C29" w:rsidR="00C962CD" w:rsidP="00C962CD" w:rsidRDefault="00C962CD" w14:paraId="663AA0AE" w14:textId="709C22E3">
            <w:pPr>
              <w:pStyle w:val="ListParagraph"/>
              <w:numPr>
                <w:ilvl w:val="0"/>
                <w:numId w:val="5"/>
              </w:numPr>
              <w:jc w:val="both"/>
              <w:rPr>
                <w:rFonts w:asciiTheme="minorHAnsi" w:hAnsiTheme="minorHAnsi" w:cstheme="minorHAnsi"/>
                <w:sz w:val="22"/>
                <w:szCs w:val="22"/>
              </w:rPr>
            </w:pPr>
            <w:r w:rsidRPr="00630C29">
              <w:rPr>
                <w:rFonts w:asciiTheme="minorHAnsi" w:hAnsiTheme="minorHAnsi" w:cstheme="minorHAnsi"/>
                <w:sz w:val="22"/>
                <w:szCs w:val="22"/>
              </w:rPr>
              <w:t>Assists in and organi</w:t>
            </w:r>
            <w:r w:rsidR="00E07B7B">
              <w:rPr>
                <w:rFonts w:asciiTheme="minorHAnsi" w:hAnsiTheme="minorHAnsi" w:cstheme="minorHAnsi"/>
                <w:sz w:val="22"/>
                <w:szCs w:val="22"/>
              </w:rPr>
              <w:t>s</w:t>
            </w:r>
            <w:r w:rsidRPr="00630C29">
              <w:rPr>
                <w:rFonts w:asciiTheme="minorHAnsi" w:hAnsiTheme="minorHAnsi" w:cstheme="minorHAnsi"/>
                <w:sz w:val="22"/>
                <w:szCs w:val="22"/>
              </w:rPr>
              <w:t>es relevant documents for the annual audit both internal and external.</w:t>
            </w:r>
          </w:p>
          <w:p w:rsidRPr="00630C29" w:rsidR="00C962CD" w:rsidP="00C962CD" w:rsidRDefault="00C962CD" w14:paraId="72332ADE" w14:textId="77777777">
            <w:pPr>
              <w:pStyle w:val="ListParagraph"/>
              <w:numPr>
                <w:ilvl w:val="0"/>
                <w:numId w:val="5"/>
              </w:numPr>
              <w:jc w:val="both"/>
              <w:rPr>
                <w:rFonts w:asciiTheme="minorHAnsi" w:hAnsiTheme="minorHAnsi" w:cstheme="minorHAnsi"/>
                <w:sz w:val="22"/>
                <w:szCs w:val="22"/>
              </w:rPr>
            </w:pPr>
            <w:r w:rsidRPr="00630C29">
              <w:rPr>
                <w:rFonts w:asciiTheme="minorHAnsi" w:hAnsiTheme="minorHAnsi" w:cstheme="minorHAnsi"/>
                <w:sz w:val="22"/>
                <w:szCs w:val="22"/>
              </w:rPr>
              <w:t>Travel to project sites when necessary.</w:t>
            </w:r>
          </w:p>
          <w:p w:rsidRPr="00630C29" w:rsidR="00C962CD" w:rsidP="00C962CD" w:rsidRDefault="00C962CD" w14:paraId="300089ED" w14:textId="77777777">
            <w:pPr>
              <w:pStyle w:val="ListParagraph"/>
              <w:numPr>
                <w:ilvl w:val="0"/>
                <w:numId w:val="5"/>
              </w:numPr>
              <w:jc w:val="both"/>
              <w:rPr>
                <w:rFonts w:asciiTheme="minorHAnsi" w:hAnsiTheme="minorHAnsi" w:cstheme="minorHAnsi"/>
                <w:sz w:val="22"/>
                <w:szCs w:val="22"/>
              </w:rPr>
            </w:pPr>
            <w:r w:rsidRPr="00630C29">
              <w:rPr>
                <w:rFonts w:asciiTheme="minorHAnsi" w:hAnsiTheme="minorHAnsi" w:cstheme="minorHAnsi"/>
                <w:sz w:val="22"/>
                <w:szCs w:val="22"/>
              </w:rPr>
              <w:t>Conduct any other task assigned.</w:t>
            </w:r>
          </w:p>
          <w:p w:rsidRPr="00630C29" w:rsidR="00C962CD" w:rsidP="00AD65AD" w:rsidRDefault="00C962CD" w14:paraId="1FB80591" w14:textId="77777777">
            <w:pPr>
              <w:spacing w:line="240" w:lineRule="auto"/>
              <w:jc w:val="both"/>
              <w:rPr>
                <w:rStyle w:val="markedcontent"/>
                <w:rFonts w:asciiTheme="minorHAnsi" w:hAnsiTheme="minorHAnsi" w:cstheme="minorHAnsi"/>
                <w:sz w:val="22"/>
                <w:szCs w:val="22"/>
              </w:rPr>
            </w:pPr>
          </w:p>
          <w:p w:rsidRPr="00630C29" w:rsidR="00C962CD" w:rsidP="00AD65AD" w:rsidRDefault="00C962CD" w14:paraId="71BA558D" w14:textId="77777777">
            <w:pPr>
              <w:pBdr>
                <w:top w:val="single" w:color="EEEEEE" w:sz="6" w:space="6"/>
              </w:pBdr>
              <w:shd w:val="clear" w:color="auto" w:fill="FFFFFF"/>
              <w:spacing w:line="240" w:lineRule="auto"/>
              <w:jc w:val="both"/>
              <w:rPr>
                <w:rFonts w:asciiTheme="minorHAnsi" w:hAnsiTheme="minorHAnsi" w:cstheme="minorHAnsi"/>
                <w:b/>
                <w:bCs/>
                <w:sz w:val="22"/>
                <w:szCs w:val="22"/>
              </w:rPr>
            </w:pPr>
            <w:r w:rsidRPr="00630C29">
              <w:rPr>
                <w:rFonts w:asciiTheme="minorHAnsi" w:hAnsiTheme="minorHAnsi" w:cstheme="minorHAnsi"/>
                <w:b/>
                <w:bCs/>
                <w:sz w:val="22"/>
                <w:szCs w:val="22"/>
              </w:rPr>
              <w:t>Administrative/ Logistics Functions</w:t>
            </w:r>
          </w:p>
          <w:p w:rsidRPr="00630C29" w:rsidR="00C962CD" w:rsidP="00C962CD" w:rsidRDefault="00C962CD" w14:paraId="1471062D" w14:textId="77777777">
            <w:pPr>
              <w:pStyle w:val="ListParagraph"/>
              <w:numPr>
                <w:ilvl w:val="0"/>
                <w:numId w:val="6"/>
              </w:numPr>
              <w:pBdr>
                <w:top w:val="single" w:color="EEEEEE" w:sz="6" w:space="6"/>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Support project administration whenever requested by the project team and day-to-day running of the project office.</w:t>
            </w:r>
          </w:p>
          <w:p w:rsidRPr="00630C29" w:rsidR="00C962CD" w:rsidP="00C962CD" w:rsidRDefault="00C962CD" w14:paraId="4F069AE1" w14:textId="77777777">
            <w:pPr>
              <w:pStyle w:val="ListParagraph"/>
              <w:numPr>
                <w:ilvl w:val="0"/>
                <w:numId w:val="6"/>
              </w:numPr>
              <w:pBdr>
                <w:top w:val="single" w:color="EEEEEE" w:sz="6" w:space="6"/>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Oversee and support the Project drivers in conducting his duties.</w:t>
            </w:r>
          </w:p>
          <w:p w:rsidRPr="00630C29" w:rsidR="00C962CD" w:rsidP="00C962CD" w:rsidRDefault="00C962CD" w14:paraId="4B707BDC" w14:textId="77777777">
            <w:pPr>
              <w:pStyle w:val="ListParagraph"/>
              <w:numPr>
                <w:ilvl w:val="0"/>
                <w:numId w:val="6"/>
              </w:numPr>
              <w:pBdr>
                <w:top w:val="single" w:color="EEEEEE" w:sz="6" w:space="6"/>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 xml:space="preserve">Ensure that SHA complies with project location Internal Revenue Service obligations, making sure that PAYE tax is remitted promptly.  </w:t>
            </w:r>
          </w:p>
          <w:p w:rsidRPr="00630C29" w:rsidR="00C962CD" w:rsidP="00C962CD" w:rsidRDefault="00C962CD" w14:paraId="354C83C2" w14:textId="77777777">
            <w:pPr>
              <w:pStyle w:val="ListParagraph"/>
              <w:numPr>
                <w:ilvl w:val="0"/>
                <w:numId w:val="6"/>
              </w:numPr>
              <w:pBdr>
                <w:top w:val="single" w:color="EEEEEE" w:sz="6" w:space="6"/>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Maintain updated records of office and project assets.</w:t>
            </w:r>
          </w:p>
          <w:p w:rsidRPr="00630C29" w:rsidR="00C962CD" w:rsidP="00C962CD" w:rsidRDefault="00C962CD" w14:paraId="53678556" w14:textId="77777777">
            <w:pPr>
              <w:pStyle w:val="ListParagraph"/>
              <w:numPr>
                <w:ilvl w:val="0"/>
                <w:numId w:val="6"/>
              </w:numPr>
              <w:pBdr>
                <w:top w:val="single" w:color="EEEEEE" w:sz="6" w:space="6"/>
              </w:pBdr>
              <w:shd w:val="clear" w:color="auto" w:fill="FFFFFF"/>
              <w:jc w:val="both"/>
              <w:rPr>
                <w:rFonts w:asciiTheme="minorHAnsi" w:hAnsiTheme="minorHAnsi" w:cstheme="minorHAnsi"/>
                <w:sz w:val="22"/>
                <w:szCs w:val="22"/>
              </w:rPr>
            </w:pPr>
            <w:r w:rsidRPr="00630C29">
              <w:rPr>
                <w:rFonts w:asciiTheme="minorHAnsi" w:hAnsiTheme="minorHAnsi" w:cstheme="minorHAnsi"/>
                <w:sz w:val="22"/>
                <w:szCs w:val="22"/>
              </w:rPr>
              <w:t>Support the procurement of project and office materials.</w:t>
            </w:r>
          </w:p>
          <w:p w:rsidRPr="00630C29" w:rsidR="00C962CD" w:rsidP="00AD65AD" w:rsidRDefault="00C962CD" w14:paraId="4573289B" w14:textId="77777777">
            <w:pPr>
              <w:shd w:val="clear" w:color="auto" w:fill="FFFFFF"/>
              <w:spacing w:line="240" w:lineRule="auto"/>
              <w:jc w:val="both"/>
              <w:rPr>
                <w:rFonts w:asciiTheme="minorHAnsi" w:hAnsiTheme="minorHAnsi" w:cstheme="minorHAnsi"/>
                <w:sz w:val="22"/>
                <w:szCs w:val="22"/>
              </w:rPr>
            </w:pPr>
          </w:p>
          <w:p w:rsidRPr="00630C29" w:rsidR="00C962CD" w:rsidP="00AD65AD" w:rsidRDefault="00C962CD" w14:paraId="6DE99F84" w14:textId="77777777">
            <w:pPr>
              <w:shd w:val="clear" w:color="auto" w:fill="FFFFFF"/>
              <w:spacing w:after="240" w:line="240" w:lineRule="auto"/>
              <w:jc w:val="both"/>
              <w:rPr>
                <w:rStyle w:val="markedcontent"/>
                <w:rFonts w:asciiTheme="minorHAnsi" w:hAnsiTheme="minorHAnsi" w:cstheme="minorHAnsi"/>
                <w:b/>
                <w:bCs/>
                <w:color w:val="auto"/>
                <w:sz w:val="22"/>
                <w:szCs w:val="22"/>
                <w:shd w:val="clear" w:color="auto" w:fill="FFFFFF"/>
              </w:rPr>
            </w:pPr>
            <w:r w:rsidRPr="00630C29">
              <w:rPr>
                <w:rStyle w:val="markedcontent"/>
                <w:rFonts w:asciiTheme="minorHAnsi" w:hAnsiTheme="minorHAnsi" w:cstheme="minorHAnsi"/>
                <w:b/>
                <w:bCs/>
                <w:color w:val="auto"/>
                <w:sz w:val="22"/>
                <w:szCs w:val="22"/>
                <w:shd w:val="clear" w:color="auto" w:fill="FFFFFF"/>
              </w:rPr>
              <w:t xml:space="preserve">Transparency, Compliance and Safeguarding </w:t>
            </w:r>
          </w:p>
          <w:p w:rsidRPr="00630C29" w:rsidR="00C962CD" w:rsidP="00C962CD" w:rsidRDefault="00C962CD" w14:paraId="369989A8" w14:textId="776B4899">
            <w:pPr>
              <w:numPr>
                <w:ilvl w:val="0"/>
                <w:numId w:val="4"/>
              </w:numPr>
              <w:shd w:val="clear" w:color="auto" w:fill="FFFFFF"/>
              <w:spacing w:line="240" w:lineRule="auto"/>
              <w:jc w:val="both"/>
              <w:rPr>
                <w:rFonts w:asciiTheme="minorHAnsi" w:hAnsiTheme="minorHAnsi" w:cstheme="minorHAnsi"/>
                <w:color w:val="auto"/>
                <w:sz w:val="22"/>
                <w:szCs w:val="22"/>
                <w:lang w:val="en-US"/>
              </w:rPr>
            </w:pPr>
            <w:r w:rsidRPr="00630C29">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p>
          <w:p w:rsidRPr="00630C29" w:rsidR="00C962CD" w:rsidP="00C962CD" w:rsidRDefault="00C962CD" w14:paraId="3B42D1DD" w14:textId="77777777">
            <w:pPr>
              <w:numPr>
                <w:ilvl w:val="0"/>
                <w:numId w:val="4"/>
              </w:numPr>
              <w:spacing w:after="200" w:line="240" w:lineRule="auto"/>
              <w:contextualSpacing/>
              <w:jc w:val="both"/>
              <w:rPr>
                <w:rFonts w:asciiTheme="minorHAnsi" w:hAnsiTheme="minorHAnsi" w:cstheme="minorHAnsi"/>
                <w:sz w:val="22"/>
                <w:szCs w:val="22"/>
                <w:shd w:val="clear" w:color="auto" w:fill="FFFFFF"/>
              </w:rPr>
            </w:pPr>
            <w:r w:rsidRPr="00630C29">
              <w:rPr>
                <w:rFonts w:asciiTheme="minorHAnsi" w:hAnsiTheme="minorHAnsi" w:cstheme="minorHAnsi"/>
                <w:color w:val="auto"/>
                <w:sz w:val="22"/>
                <w:szCs w:val="22"/>
              </w:rPr>
              <w:t>Demonstrate commitment to safeguarding, protection, gender mainstreaming and inclusion of vulnerable population including people with disabilities.</w:t>
            </w:r>
          </w:p>
          <w:p w:rsidRPr="00630C29" w:rsidR="00C962CD" w:rsidP="00C962CD" w:rsidRDefault="00C962CD" w14:paraId="0D79F157" w14:textId="526B47B0">
            <w:pPr>
              <w:numPr>
                <w:ilvl w:val="0"/>
                <w:numId w:val="4"/>
              </w:numPr>
              <w:spacing w:after="200" w:line="240" w:lineRule="auto"/>
              <w:contextualSpacing/>
              <w:jc w:val="both"/>
              <w:rPr>
                <w:rStyle w:val="markedcontent"/>
                <w:rFonts w:asciiTheme="minorHAnsi" w:hAnsiTheme="minorHAnsi" w:cstheme="minorHAnsi"/>
                <w:sz w:val="22"/>
                <w:szCs w:val="22"/>
                <w:shd w:val="clear" w:color="auto" w:fill="FFFFFF"/>
              </w:rPr>
            </w:pPr>
            <w:r w:rsidRPr="00630C29">
              <w:rPr>
                <w:rFonts w:asciiTheme="minorHAnsi" w:hAnsiTheme="minorHAnsi" w:cstheme="minorHAnsi"/>
                <w:sz w:val="22"/>
                <w:szCs w:val="22"/>
              </w:rPr>
              <w:t xml:space="preserve">Provide support to establish feedback, complaints and response mechanism across communities of implementation to ensure programmatic and operational decisions are informed by local perspectives and </w:t>
            </w:r>
            <w:r w:rsidRPr="00630C29" w:rsidR="00E07B7B">
              <w:rPr>
                <w:rFonts w:asciiTheme="minorHAnsi" w:hAnsiTheme="minorHAnsi" w:cstheme="minorHAnsi"/>
                <w:sz w:val="22"/>
                <w:szCs w:val="22"/>
              </w:rPr>
              <w:t>priorities and</w:t>
            </w:r>
            <w:r w:rsidRPr="00630C29">
              <w:rPr>
                <w:rFonts w:asciiTheme="minorHAnsi" w:hAnsiTheme="minorHAnsi" w:cstheme="minorHAnsi"/>
                <w:sz w:val="22"/>
                <w:szCs w:val="22"/>
              </w:rPr>
              <w:t xml:space="preserve"> contribute to the protection of program participants.</w:t>
            </w:r>
          </w:p>
        </w:tc>
      </w:tr>
      <w:tr w:rsidRPr="00630C29" w:rsidR="00C962CD" w:rsidTr="2E430078" w14:paraId="50552D61" w14:textId="77777777">
        <w:tc>
          <w:tcPr>
            <w:tcW w:w="2065" w:type="dxa"/>
            <w:tcMar/>
          </w:tcPr>
          <w:p w:rsidRPr="00630C29" w:rsidR="00C962CD" w:rsidP="00AD65AD" w:rsidRDefault="00C962CD" w14:paraId="32677F2E" w14:textId="77777777">
            <w:pPr>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lastRenderedPageBreak/>
              <w:t>Key Relationships:</w:t>
            </w:r>
          </w:p>
        </w:tc>
        <w:tc>
          <w:tcPr>
            <w:tcW w:w="8010" w:type="dxa"/>
            <w:tcMar/>
          </w:tcPr>
          <w:p w:rsidR="00C962CD" w:rsidP="00AD65AD" w:rsidRDefault="00C962CD" w14:paraId="4786C647" w14:textId="77777777">
            <w:pPr>
              <w:autoSpaceDE w:val="0"/>
              <w:autoSpaceDN w:val="0"/>
              <w:adjustRightInd w:val="0"/>
              <w:spacing w:line="240" w:lineRule="auto"/>
              <w:jc w:val="both"/>
              <w:rPr>
                <w:rFonts w:asciiTheme="minorHAnsi" w:hAnsiTheme="minorHAnsi" w:cstheme="minorHAnsi"/>
                <w:bCs/>
                <w:color w:val="auto"/>
                <w:sz w:val="22"/>
                <w:szCs w:val="22"/>
              </w:rPr>
            </w:pPr>
            <w:r w:rsidRPr="00630C29">
              <w:rPr>
                <w:rFonts w:asciiTheme="minorHAnsi" w:hAnsiTheme="minorHAnsi" w:cstheme="minorHAnsi"/>
                <w:b/>
                <w:color w:val="auto"/>
                <w:sz w:val="22"/>
                <w:szCs w:val="22"/>
              </w:rPr>
              <w:t>Internal:</w:t>
            </w:r>
            <w:r w:rsidRPr="00630C29">
              <w:rPr>
                <w:rFonts w:asciiTheme="minorHAnsi" w:hAnsiTheme="minorHAnsi" w:cstheme="minorHAnsi"/>
                <w:bCs/>
                <w:color w:val="auto"/>
                <w:sz w:val="22"/>
                <w:szCs w:val="22"/>
              </w:rPr>
              <w:t xml:space="preserve"> Programme, MEL, Operations, Finance &amp; Compliance and Security teams.</w:t>
            </w:r>
          </w:p>
          <w:p w:rsidRPr="00DF0C86" w:rsidR="00C962CD" w:rsidP="2E430078" w:rsidRDefault="00F46F06" w14:paraId="18715EF9" w14:textId="4746D02A" w14:noSpellErr="1">
            <w:pPr>
              <w:autoSpaceDE w:val="0"/>
              <w:autoSpaceDN w:val="0"/>
              <w:adjustRightInd w:val="0"/>
              <w:spacing w:line="240" w:lineRule="auto"/>
              <w:jc w:val="both"/>
              <w:rPr>
                <w:rFonts w:ascii="Calibri" w:hAnsi="Calibri" w:cs="Calibri" w:asciiTheme="minorAscii" w:hAnsiTheme="minorAscii" w:cstheme="minorAscii"/>
                <w:b w:val="1"/>
                <w:bCs w:val="1"/>
                <w:color w:val="auto"/>
                <w:sz w:val="22"/>
                <w:szCs w:val="22"/>
              </w:rPr>
            </w:pPr>
            <w:r w:rsidRPr="2E430078" w:rsidR="2E430078">
              <w:rPr>
                <w:rFonts w:ascii="Calibri" w:hAnsi="Calibri" w:cs="Calibri" w:asciiTheme="minorAscii" w:hAnsiTheme="minorAscii" w:cstheme="minorAscii"/>
                <w:b w:val="1"/>
                <w:bCs w:val="1"/>
                <w:color w:val="auto"/>
                <w:sz w:val="22"/>
                <w:szCs w:val="22"/>
              </w:rPr>
              <w:t>External:</w:t>
            </w:r>
            <w:r w:rsidRPr="2E430078" w:rsidR="2E430078">
              <w:rPr>
                <w:rFonts w:ascii="Calibri" w:hAnsi="Calibri" w:cs="Calibri" w:asciiTheme="minorAscii" w:hAnsiTheme="minorAscii" w:cstheme="minorAscii"/>
                <w:color w:val="auto"/>
                <w:sz w:val="22"/>
                <w:szCs w:val="22"/>
              </w:rPr>
              <w:t xml:space="preserve"> Tax authorities, </w:t>
            </w:r>
            <w:r w:rsidRPr="2E430078" w:rsidR="2E430078">
              <w:rPr>
                <w:rFonts w:ascii="Calibri" w:hAnsi="Calibri" w:cs="Calibri" w:asciiTheme="minorAscii" w:hAnsiTheme="minorAscii" w:cstheme="minorAscii"/>
                <w:color w:val="auto"/>
                <w:sz w:val="22"/>
                <w:szCs w:val="22"/>
              </w:rPr>
              <w:t>Auditors, Banks and other external stakeholders</w:t>
            </w:r>
            <w:r w:rsidRPr="2E430078" w:rsidR="2E430078">
              <w:rPr>
                <w:rFonts w:ascii="Calibri" w:hAnsi="Calibri" w:cs="Calibri" w:asciiTheme="minorAscii" w:hAnsiTheme="minorAscii" w:cstheme="minorAscii"/>
                <w:b w:val="1"/>
                <w:bCs w:val="1"/>
                <w:color w:val="auto"/>
                <w:sz w:val="22"/>
                <w:szCs w:val="22"/>
              </w:rPr>
              <w:t>.</w:t>
            </w:r>
          </w:p>
        </w:tc>
      </w:tr>
      <w:tr w:rsidRPr="00630C29" w:rsidR="00C962CD" w:rsidTr="2E430078" w14:paraId="2BBC7D27" w14:textId="77777777">
        <w:tc>
          <w:tcPr>
            <w:tcW w:w="2065" w:type="dxa"/>
            <w:tcMar/>
          </w:tcPr>
          <w:p w:rsidRPr="00630C29" w:rsidR="00C962CD" w:rsidP="00AD65AD" w:rsidRDefault="00C962CD" w14:paraId="6EBAC18B" w14:textId="77777777">
            <w:pPr>
              <w:spacing w:line="240" w:lineRule="auto"/>
              <w:jc w:val="both"/>
              <w:rPr>
                <w:rFonts w:asciiTheme="minorHAnsi" w:hAnsiTheme="minorHAnsi" w:cstheme="minorHAnsi"/>
                <w:b/>
                <w:color w:val="auto"/>
                <w:sz w:val="22"/>
                <w:szCs w:val="22"/>
              </w:rPr>
            </w:pPr>
            <w:r w:rsidRPr="00630C29">
              <w:rPr>
                <w:rFonts w:asciiTheme="minorHAnsi" w:hAnsiTheme="minorHAnsi" w:cstheme="minorHAnsi"/>
                <w:b/>
                <w:color w:val="auto"/>
                <w:sz w:val="22"/>
                <w:szCs w:val="22"/>
              </w:rPr>
              <w:t>Knowledge, Experience and Other Requirements</w:t>
            </w:r>
          </w:p>
        </w:tc>
        <w:tc>
          <w:tcPr>
            <w:tcW w:w="8010" w:type="dxa"/>
            <w:tcMar/>
          </w:tcPr>
          <w:p w:rsidR="00C962CD" w:rsidP="00AD65AD" w:rsidRDefault="00C962CD" w14:paraId="0D9FF380" w14:textId="77777777">
            <w:pPr>
              <w:pStyle w:val="NoSpacing"/>
              <w:spacing w:after="240"/>
              <w:jc w:val="both"/>
              <w:rPr>
                <w:rFonts w:asciiTheme="minorHAnsi" w:hAnsiTheme="minorHAnsi" w:cstheme="minorHAnsi"/>
                <w:b/>
                <w:bCs/>
                <w:lang w:val="en-GB"/>
              </w:rPr>
            </w:pPr>
            <w:r w:rsidRPr="00630C29">
              <w:rPr>
                <w:rFonts w:asciiTheme="minorHAnsi" w:hAnsiTheme="minorHAnsi" w:cstheme="minorHAnsi"/>
                <w:b/>
                <w:bCs/>
                <w:lang w:val="en-GB"/>
              </w:rPr>
              <w:t xml:space="preserve">Education and other qualifications: </w:t>
            </w:r>
          </w:p>
          <w:p w:rsidRPr="00105E1B" w:rsidR="00C962CD" w:rsidP="00C962CD" w:rsidRDefault="00C962CD" w14:paraId="4C4D2EAB" w14:textId="003E78C6">
            <w:pPr>
              <w:pStyle w:val="NoSpacing"/>
              <w:numPr>
                <w:ilvl w:val="0"/>
                <w:numId w:val="7"/>
              </w:numPr>
              <w:jc w:val="both"/>
              <w:rPr>
                <w:rFonts w:asciiTheme="minorHAnsi" w:hAnsiTheme="minorHAnsi" w:cstheme="minorHAnsi"/>
                <w:b/>
                <w:bCs/>
                <w:lang w:val="en-GB"/>
              </w:rPr>
            </w:pPr>
            <w:r w:rsidRPr="00105E1B">
              <w:rPr>
                <w:rFonts w:asciiTheme="minorHAnsi" w:hAnsiTheme="minorHAnsi" w:cstheme="minorHAnsi"/>
                <w:color w:val="333333"/>
              </w:rPr>
              <w:t xml:space="preserve">A </w:t>
            </w:r>
            <w:r w:rsidRPr="00105E1B" w:rsidR="00E07B7B">
              <w:rPr>
                <w:rFonts w:asciiTheme="minorHAnsi" w:hAnsiTheme="minorHAnsi" w:cstheme="minorHAnsi"/>
                <w:color w:val="333333"/>
              </w:rPr>
              <w:t>bachelor’s degree in accounting</w:t>
            </w:r>
            <w:r w:rsidRPr="00105E1B">
              <w:rPr>
                <w:rFonts w:asciiTheme="minorHAnsi" w:hAnsiTheme="minorHAnsi" w:cstheme="minorHAnsi"/>
                <w:color w:val="333333"/>
              </w:rPr>
              <w:t xml:space="preserve">, Business Administration, Commerce or Finance or a recognized professional certificate in accounting such as CPA, or ACCA. A master’s degree with a Finance concentration will be an added advantage. </w:t>
            </w:r>
          </w:p>
          <w:p w:rsidRPr="0048043E" w:rsidR="00C962CD" w:rsidP="00C962CD" w:rsidRDefault="00C962CD" w14:paraId="480446AA" w14:textId="0FF7383B">
            <w:pPr>
              <w:pStyle w:val="NoSpacing"/>
              <w:numPr>
                <w:ilvl w:val="0"/>
                <w:numId w:val="7"/>
              </w:numPr>
              <w:jc w:val="both"/>
              <w:rPr>
                <w:rFonts w:asciiTheme="minorHAnsi" w:hAnsiTheme="minorHAnsi" w:cstheme="minorHAnsi"/>
                <w:b/>
                <w:bCs/>
                <w:lang w:val="en-GB"/>
              </w:rPr>
            </w:pPr>
            <w:r w:rsidRPr="00105E1B">
              <w:rPr>
                <w:rFonts w:asciiTheme="minorHAnsi" w:hAnsiTheme="minorHAnsi" w:cstheme="minorHAnsi"/>
              </w:rPr>
              <w:t xml:space="preserve">Skills </w:t>
            </w:r>
            <w:r w:rsidRPr="00105E1B" w:rsidR="00E07B7B">
              <w:rPr>
                <w:rFonts w:asciiTheme="minorHAnsi" w:hAnsiTheme="minorHAnsi" w:cstheme="minorHAnsi"/>
              </w:rPr>
              <w:t>in</w:t>
            </w:r>
            <w:r w:rsidRPr="00105E1B">
              <w:rPr>
                <w:rFonts w:asciiTheme="minorHAnsi" w:hAnsiTheme="minorHAnsi" w:cstheme="minorHAnsi"/>
              </w:rPr>
              <w:t xml:space="preserve"> ICT operation, and proficient in using MS Office. </w:t>
            </w:r>
          </w:p>
          <w:p w:rsidRPr="0048043E" w:rsidR="00C962CD" w:rsidP="00C962CD" w:rsidRDefault="00C962CD" w14:paraId="6717BADA" w14:textId="77777777">
            <w:pPr>
              <w:pStyle w:val="NoSpacing"/>
              <w:numPr>
                <w:ilvl w:val="0"/>
                <w:numId w:val="7"/>
              </w:numPr>
              <w:jc w:val="both"/>
              <w:rPr>
                <w:rFonts w:asciiTheme="minorHAnsi" w:hAnsiTheme="minorHAnsi" w:cstheme="minorHAnsi"/>
                <w:b/>
                <w:bCs/>
                <w:lang w:val="en-GB"/>
              </w:rPr>
            </w:pPr>
            <w:r w:rsidRPr="0048043E">
              <w:rPr>
                <w:rFonts w:asciiTheme="minorHAnsi" w:hAnsiTheme="minorHAnsi" w:cstheme="minorHAnsi"/>
              </w:rPr>
              <w:t>Excellent coordination skills.</w:t>
            </w:r>
          </w:p>
          <w:p w:rsidRPr="0048043E" w:rsidR="00C962CD" w:rsidP="00C962CD" w:rsidRDefault="00C962CD" w14:paraId="146827E5" w14:textId="77777777">
            <w:pPr>
              <w:pStyle w:val="NoSpacing"/>
              <w:numPr>
                <w:ilvl w:val="0"/>
                <w:numId w:val="7"/>
              </w:numPr>
              <w:jc w:val="both"/>
              <w:rPr>
                <w:rFonts w:asciiTheme="minorHAnsi" w:hAnsiTheme="minorHAnsi" w:cstheme="minorHAnsi"/>
                <w:b/>
                <w:bCs/>
                <w:lang w:val="en-GB"/>
              </w:rPr>
            </w:pPr>
            <w:r w:rsidRPr="0048043E">
              <w:rPr>
                <w:rFonts w:asciiTheme="minorHAnsi" w:hAnsiTheme="minorHAnsi" w:cstheme="minorHAnsi"/>
              </w:rPr>
              <w:t>Effective communication, problem solving and decision-making skills.</w:t>
            </w:r>
          </w:p>
          <w:p w:rsidRPr="0048043E" w:rsidR="00C962CD" w:rsidP="00C962CD" w:rsidRDefault="00C962CD" w14:paraId="7ACF48D7" w14:textId="77777777">
            <w:pPr>
              <w:pStyle w:val="NoSpacing"/>
              <w:numPr>
                <w:ilvl w:val="0"/>
                <w:numId w:val="7"/>
              </w:numPr>
              <w:jc w:val="both"/>
              <w:rPr>
                <w:rFonts w:asciiTheme="minorHAnsi" w:hAnsiTheme="minorHAnsi" w:cstheme="minorHAnsi"/>
                <w:b/>
                <w:bCs/>
                <w:lang w:val="en-GB"/>
              </w:rPr>
            </w:pPr>
            <w:r w:rsidRPr="0048043E">
              <w:rPr>
                <w:rFonts w:asciiTheme="minorHAnsi" w:hAnsiTheme="minorHAnsi" w:cstheme="minorHAnsi"/>
              </w:rPr>
              <w:t>Respect to cultural diversity and gender sensitivity.</w:t>
            </w:r>
          </w:p>
          <w:p w:rsidRPr="0048043E" w:rsidR="00C962CD" w:rsidP="00C962CD" w:rsidRDefault="00C962CD" w14:paraId="7D2A5956" w14:textId="77777777">
            <w:pPr>
              <w:pStyle w:val="NoSpacing"/>
              <w:numPr>
                <w:ilvl w:val="0"/>
                <w:numId w:val="7"/>
              </w:numPr>
              <w:spacing w:after="240"/>
              <w:jc w:val="both"/>
              <w:rPr>
                <w:rFonts w:asciiTheme="minorHAnsi" w:hAnsiTheme="minorHAnsi" w:cstheme="minorHAnsi"/>
                <w:b/>
                <w:bCs/>
                <w:lang w:val="en-GB"/>
              </w:rPr>
            </w:pPr>
            <w:r w:rsidRPr="0048043E">
              <w:rPr>
                <w:rFonts w:asciiTheme="minorHAnsi" w:hAnsiTheme="minorHAnsi" w:cstheme="minorHAnsi"/>
              </w:rPr>
              <w:t>Ability to work under pressure.</w:t>
            </w:r>
          </w:p>
          <w:p w:rsidRPr="00630C29" w:rsidR="00C962CD" w:rsidP="00AD65AD" w:rsidRDefault="00C962CD" w14:paraId="5CB2348C" w14:textId="77777777">
            <w:pPr>
              <w:pStyle w:val="NoSpacing"/>
              <w:spacing w:before="240"/>
              <w:jc w:val="both"/>
              <w:rPr>
                <w:rFonts w:asciiTheme="minorHAnsi" w:hAnsiTheme="minorHAnsi" w:cstheme="minorHAnsi"/>
                <w:b/>
                <w:bCs/>
                <w:lang w:val="en-GB"/>
              </w:rPr>
            </w:pPr>
            <w:r w:rsidRPr="00630C29">
              <w:rPr>
                <w:rFonts w:asciiTheme="minorHAnsi" w:hAnsiTheme="minorHAnsi" w:cstheme="minorHAnsi"/>
                <w:b/>
                <w:bCs/>
                <w:lang w:val="en-GB"/>
              </w:rPr>
              <w:t xml:space="preserve">Experience </w:t>
            </w:r>
          </w:p>
          <w:p w:rsidRPr="00781126" w:rsidR="00C962CD" w:rsidP="00C962CD" w:rsidRDefault="00C962CD" w14:paraId="3B96C5E3" w14:textId="77777777">
            <w:pPr>
              <w:pStyle w:val="ListParagraph"/>
              <w:numPr>
                <w:ilvl w:val="0"/>
                <w:numId w:val="8"/>
              </w:numPr>
              <w:tabs>
                <w:tab w:val="left" w:pos="0"/>
                <w:tab w:val="left" w:pos="720"/>
              </w:tabs>
              <w:spacing w:before="240" w:after="200"/>
              <w:contextualSpacing/>
              <w:jc w:val="both"/>
              <w:rPr>
                <w:rFonts w:asciiTheme="minorHAnsi" w:hAnsiTheme="minorHAnsi" w:cstheme="minorHAnsi"/>
                <w:sz w:val="22"/>
                <w:szCs w:val="22"/>
              </w:rPr>
            </w:pPr>
            <w:r w:rsidRPr="00781126">
              <w:rPr>
                <w:rFonts w:asciiTheme="minorHAnsi" w:hAnsiTheme="minorHAnsi" w:cstheme="minorHAnsi"/>
                <w:color w:val="333333"/>
                <w:sz w:val="22"/>
                <w:szCs w:val="22"/>
              </w:rPr>
              <w:t xml:space="preserve">At least 4 years’ project finance experience in an international organisation. </w:t>
            </w:r>
          </w:p>
          <w:p w:rsidRPr="00630C29" w:rsidR="00C962CD" w:rsidP="00C962CD" w:rsidRDefault="00C962CD" w14:paraId="223265F1" w14:textId="77777777">
            <w:pPr>
              <w:pStyle w:val="ListParagraph"/>
              <w:numPr>
                <w:ilvl w:val="0"/>
                <w:numId w:val="8"/>
              </w:numPr>
              <w:tabs>
                <w:tab w:val="left" w:pos="0"/>
                <w:tab w:val="left" w:pos="720"/>
              </w:tabs>
              <w:spacing w:after="200"/>
              <w:contextualSpacing/>
              <w:jc w:val="both"/>
              <w:rPr>
                <w:rFonts w:asciiTheme="minorHAnsi" w:hAnsiTheme="minorHAnsi" w:cstheme="minorHAnsi"/>
                <w:sz w:val="22"/>
                <w:szCs w:val="22"/>
              </w:rPr>
            </w:pPr>
            <w:r w:rsidRPr="00630C29">
              <w:rPr>
                <w:rFonts w:asciiTheme="minorHAnsi" w:hAnsiTheme="minorHAnsi" w:cstheme="minorHAnsi"/>
                <w:color w:val="333333"/>
                <w:sz w:val="22"/>
                <w:szCs w:val="22"/>
              </w:rPr>
              <w:t xml:space="preserve">Experience in the development cooperation sector will be an added advantage. </w:t>
            </w:r>
          </w:p>
          <w:p w:rsidRPr="00630C29" w:rsidR="00C962CD" w:rsidP="00C962CD" w:rsidRDefault="00C962CD" w14:paraId="027D852D" w14:textId="77777777">
            <w:pPr>
              <w:pStyle w:val="ListParagraph"/>
              <w:numPr>
                <w:ilvl w:val="0"/>
                <w:numId w:val="8"/>
              </w:numPr>
              <w:tabs>
                <w:tab w:val="left" w:pos="0"/>
                <w:tab w:val="left" w:pos="720"/>
              </w:tabs>
              <w:spacing w:after="200"/>
              <w:contextualSpacing/>
              <w:jc w:val="both"/>
              <w:rPr>
                <w:rFonts w:asciiTheme="minorHAnsi" w:hAnsiTheme="minorHAnsi" w:cstheme="minorHAnsi"/>
                <w:sz w:val="22"/>
                <w:szCs w:val="22"/>
              </w:rPr>
            </w:pPr>
            <w:r w:rsidRPr="00630C29">
              <w:rPr>
                <w:rFonts w:asciiTheme="minorHAnsi" w:hAnsiTheme="minorHAnsi" w:cstheme="minorHAnsi"/>
                <w:color w:val="333333"/>
                <w:sz w:val="22"/>
                <w:szCs w:val="22"/>
              </w:rPr>
              <w:t xml:space="preserve">Extensive experience in working with computerized accounting systems and standard spreadsheet. </w:t>
            </w:r>
          </w:p>
          <w:p w:rsidRPr="00630C29" w:rsidR="00C962CD" w:rsidP="00C962CD" w:rsidRDefault="00C962CD" w14:paraId="246AD2C9" w14:textId="77777777">
            <w:pPr>
              <w:pStyle w:val="ListParagraph"/>
              <w:numPr>
                <w:ilvl w:val="0"/>
                <w:numId w:val="8"/>
              </w:numPr>
              <w:tabs>
                <w:tab w:val="left" w:pos="0"/>
                <w:tab w:val="left" w:pos="720"/>
              </w:tabs>
              <w:spacing w:after="200"/>
              <w:contextualSpacing/>
              <w:jc w:val="both"/>
              <w:rPr>
                <w:rFonts w:asciiTheme="minorHAnsi" w:hAnsiTheme="minorHAnsi" w:cstheme="minorHAnsi"/>
                <w:sz w:val="22"/>
                <w:szCs w:val="22"/>
              </w:rPr>
            </w:pPr>
            <w:r w:rsidRPr="00630C29">
              <w:rPr>
                <w:rFonts w:asciiTheme="minorHAnsi" w:hAnsiTheme="minorHAnsi" w:cstheme="minorHAnsi"/>
                <w:sz w:val="22"/>
                <w:szCs w:val="22"/>
              </w:rPr>
              <w:lastRenderedPageBreak/>
              <w:t>Experience in working with culturally diverse teams.</w:t>
            </w:r>
          </w:p>
          <w:p w:rsidRPr="00630C29" w:rsidR="00C962CD" w:rsidP="00AD65AD" w:rsidRDefault="00C962CD" w14:paraId="31252EC8" w14:textId="77777777">
            <w:pPr>
              <w:tabs>
                <w:tab w:val="left" w:pos="720"/>
              </w:tabs>
              <w:spacing w:after="240" w:line="240" w:lineRule="auto"/>
              <w:contextualSpacing/>
              <w:jc w:val="both"/>
              <w:rPr>
                <w:rFonts w:asciiTheme="minorHAnsi" w:hAnsiTheme="minorHAnsi" w:cstheme="minorHAnsi"/>
                <w:b/>
                <w:bCs/>
                <w:sz w:val="22"/>
                <w:szCs w:val="22"/>
              </w:rPr>
            </w:pPr>
            <w:r w:rsidRPr="00630C29">
              <w:rPr>
                <w:rFonts w:asciiTheme="minorHAnsi" w:hAnsiTheme="minorHAnsi" w:cstheme="minorHAnsi"/>
                <w:b/>
                <w:bCs/>
                <w:sz w:val="22"/>
                <w:szCs w:val="22"/>
              </w:rPr>
              <w:t>Desirables</w:t>
            </w:r>
          </w:p>
          <w:p w:rsidRPr="00630C29" w:rsidR="00C962CD" w:rsidP="00C962CD" w:rsidRDefault="00C962CD" w14:paraId="7A807D41" w14:textId="77777777">
            <w:pPr>
              <w:pStyle w:val="NormalWeb"/>
              <w:numPr>
                <w:ilvl w:val="0"/>
                <w:numId w:val="2"/>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Knowledge of WFP rules and regulations.</w:t>
            </w:r>
          </w:p>
          <w:p w:rsidRPr="00630C29" w:rsidR="00C962CD" w:rsidP="00C962CD" w:rsidRDefault="00C962CD" w14:paraId="2E521535" w14:textId="77777777">
            <w:pPr>
              <w:pStyle w:val="NormalWeb"/>
              <w:numPr>
                <w:ilvl w:val="0"/>
                <w:numId w:val="2"/>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Flexible work attitude, proactive and demonstrated creativity: the ability to work productively in a team environment and the ability to problem solve creatively with minimal guidance.</w:t>
            </w:r>
          </w:p>
          <w:p w:rsidRPr="00630C29" w:rsidR="00C962CD" w:rsidP="00C962CD" w:rsidRDefault="00C962CD" w14:paraId="1E046FFE" w14:textId="77777777">
            <w:pPr>
              <w:pStyle w:val="NormalWeb"/>
              <w:numPr>
                <w:ilvl w:val="0"/>
                <w:numId w:val="2"/>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 xml:space="preserve">Must seek to identify and communicate potential problems and propose solutions to the level of management appropriate to effect solutions. </w:t>
            </w:r>
          </w:p>
          <w:p w:rsidRPr="00630C29" w:rsidR="00C962CD" w:rsidP="00C962CD" w:rsidRDefault="00C962CD" w14:paraId="2B491FAB" w14:textId="77777777">
            <w:pPr>
              <w:pStyle w:val="NormalWeb"/>
              <w:numPr>
                <w:ilvl w:val="0"/>
                <w:numId w:val="2"/>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 xml:space="preserve">Ability to carry out responsibilities independently with minimal technical support from within the program organization. </w:t>
            </w:r>
          </w:p>
          <w:p w:rsidRPr="00630C29" w:rsidR="00C962CD" w:rsidP="00C962CD" w:rsidRDefault="00C962CD" w14:paraId="2F50A609" w14:textId="77777777">
            <w:pPr>
              <w:pStyle w:val="NormalWeb"/>
              <w:numPr>
                <w:ilvl w:val="0"/>
                <w:numId w:val="2"/>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Must be a patient and good communicator who can function in an organizational environment involving a diversity of cultures, languages, and personal interests and agendas. Good at role of facilitator and team player in solving problems.</w:t>
            </w:r>
          </w:p>
          <w:p w:rsidRPr="00630C29" w:rsidR="00C962CD" w:rsidP="00AD65AD" w:rsidRDefault="00C962CD" w14:paraId="43FE629D" w14:textId="77777777">
            <w:pPr>
              <w:pStyle w:val="NoSpacing"/>
              <w:spacing w:after="240"/>
              <w:jc w:val="both"/>
              <w:rPr>
                <w:rFonts w:asciiTheme="minorHAnsi" w:hAnsiTheme="minorHAnsi" w:cstheme="minorHAnsi"/>
                <w:b/>
                <w:bCs/>
                <w:lang w:val="en-GB"/>
              </w:rPr>
            </w:pPr>
            <w:r w:rsidRPr="00630C29">
              <w:rPr>
                <w:rFonts w:asciiTheme="minorHAnsi" w:hAnsiTheme="minorHAnsi" w:cstheme="minorHAnsi"/>
                <w:b/>
                <w:bCs/>
                <w:lang w:val="en-GB"/>
              </w:rPr>
              <w:t>Skills:</w:t>
            </w:r>
          </w:p>
          <w:p w:rsidRPr="00630C29" w:rsidR="00C962CD" w:rsidP="00C962CD" w:rsidRDefault="00C962CD" w14:paraId="1119F57C" w14:textId="77777777">
            <w:pPr>
              <w:pStyle w:val="NormalWeb"/>
              <w:numPr>
                <w:ilvl w:val="0"/>
                <w:numId w:val="2"/>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Financial Accounting</w:t>
            </w:r>
          </w:p>
          <w:p w:rsidRPr="00630C29" w:rsidR="00C962CD" w:rsidP="00C962CD" w:rsidRDefault="00C962CD" w14:paraId="2BEB3E5C" w14:textId="77777777">
            <w:pPr>
              <w:pStyle w:val="NormalWeb"/>
              <w:numPr>
                <w:ilvl w:val="0"/>
                <w:numId w:val="2"/>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Donor Reporting</w:t>
            </w:r>
          </w:p>
          <w:p w:rsidRPr="00630C29" w:rsidR="00C962CD" w:rsidP="00C962CD" w:rsidRDefault="00C962CD" w14:paraId="7AC41E9E" w14:textId="77777777">
            <w:pPr>
              <w:pStyle w:val="NormalWeb"/>
              <w:numPr>
                <w:ilvl w:val="0"/>
                <w:numId w:val="2"/>
              </w:numPr>
              <w:spacing w:before="0" w:beforeAutospacing="0" w:after="0" w:afterAutospacing="0"/>
              <w:jc w:val="both"/>
              <w:rPr>
                <w:rFonts w:asciiTheme="minorHAnsi" w:hAnsiTheme="minorHAnsi" w:cstheme="minorHAnsi"/>
                <w:color w:val="333333"/>
                <w:sz w:val="22"/>
                <w:szCs w:val="22"/>
              </w:rPr>
            </w:pPr>
            <w:r w:rsidRPr="00630C29">
              <w:rPr>
                <w:rFonts w:asciiTheme="minorHAnsi" w:hAnsiTheme="minorHAnsi" w:cstheme="minorHAnsi"/>
                <w:color w:val="333333"/>
                <w:sz w:val="22"/>
                <w:szCs w:val="22"/>
              </w:rPr>
              <w:t>Expenditure Verification</w:t>
            </w:r>
          </w:p>
          <w:p w:rsidRPr="00630C29" w:rsidR="00C962CD" w:rsidP="0036661A" w:rsidRDefault="00C962CD" w14:paraId="50D79360" w14:textId="77777777">
            <w:pPr>
              <w:pStyle w:val="NoSpacing"/>
              <w:spacing w:before="240" w:after="240"/>
              <w:jc w:val="both"/>
              <w:rPr>
                <w:rFonts w:asciiTheme="minorHAnsi" w:hAnsiTheme="minorHAnsi" w:cstheme="minorHAnsi"/>
                <w:b/>
                <w:bCs/>
                <w:lang w:val="en-GB"/>
              </w:rPr>
            </w:pPr>
            <w:r w:rsidRPr="00630C29">
              <w:rPr>
                <w:rFonts w:asciiTheme="minorHAnsi" w:hAnsiTheme="minorHAnsi" w:cstheme="minorHAnsi"/>
                <w:b/>
                <w:bCs/>
                <w:lang w:val="en-GB"/>
              </w:rPr>
              <w:t xml:space="preserve">Language Requirements: </w:t>
            </w:r>
          </w:p>
          <w:p w:rsidRPr="00630C29" w:rsidR="00C962CD" w:rsidP="00AD65AD" w:rsidRDefault="00C962CD" w14:paraId="793DAD01" w14:textId="77777777">
            <w:pPr>
              <w:spacing w:line="240" w:lineRule="auto"/>
              <w:jc w:val="both"/>
              <w:rPr>
                <w:rFonts w:asciiTheme="minorHAnsi" w:hAnsiTheme="minorHAnsi" w:cstheme="minorHAnsi"/>
                <w:bCs/>
                <w:color w:val="auto"/>
                <w:sz w:val="22"/>
                <w:szCs w:val="22"/>
              </w:rPr>
            </w:pPr>
            <w:r w:rsidRPr="00630C29">
              <w:rPr>
                <w:rFonts w:asciiTheme="minorHAnsi" w:hAnsiTheme="minorHAnsi" w:cstheme="minorHAnsi"/>
                <w:bCs/>
                <w:color w:val="auto"/>
                <w:sz w:val="22"/>
                <w:szCs w:val="22"/>
              </w:rPr>
              <w:t>Written and oral proficiency in English and relevant local language is required.</w:t>
            </w:r>
          </w:p>
          <w:p w:rsidRPr="00630C29" w:rsidR="00C962CD" w:rsidP="00AD65AD" w:rsidRDefault="00C962CD" w14:paraId="4E22E51E" w14:textId="77777777">
            <w:pPr>
              <w:pStyle w:val="NormalWeb"/>
              <w:shd w:val="clear" w:color="auto" w:fill="FFFFFF"/>
              <w:spacing w:before="0" w:beforeAutospacing="0" w:after="0" w:afterAutospacing="0"/>
              <w:jc w:val="both"/>
              <w:rPr>
                <w:rFonts w:asciiTheme="minorHAnsi" w:hAnsiTheme="minorHAnsi" w:cstheme="minorHAnsi"/>
                <w:b/>
                <w:sz w:val="22"/>
                <w:szCs w:val="22"/>
              </w:rPr>
            </w:pPr>
          </w:p>
        </w:tc>
      </w:tr>
    </w:tbl>
    <w:p w:rsidR="00C962CD" w:rsidP="00C962CD" w:rsidRDefault="00C962CD" w14:paraId="7919FF0E" w14:textId="77777777">
      <w:pPr>
        <w:spacing w:line="240" w:lineRule="auto"/>
        <w:ind w:left="357"/>
        <w:jc w:val="both"/>
        <w:rPr>
          <w:rFonts w:ascii="Calibri" w:hAnsi="Calibri" w:cs="Calibri"/>
          <w:color w:val="auto"/>
          <w:sz w:val="22"/>
          <w:szCs w:val="22"/>
        </w:rPr>
      </w:pPr>
    </w:p>
    <w:p w:rsidRPr="001E6887" w:rsidR="00C962CD" w:rsidP="00C962CD" w:rsidRDefault="00C962CD" w14:paraId="755ABDA2" w14:textId="77777777">
      <w:pPr>
        <w:spacing w:line="240" w:lineRule="auto"/>
        <w:rPr>
          <w:rFonts w:asciiTheme="minorHAnsi" w:hAnsiTheme="minorHAnsi" w:cstheme="minorHAnsi"/>
          <w:b/>
          <w:color w:val="auto"/>
          <w:sz w:val="22"/>
          <w:szCs w:val="22"/>
        </w:rPr>
      </w:pPr>
      <w:r w:rsidRPr="001E6887">
        <w:rPr>
          <w:rFonts w:asciiTheme="minorHAnsi" w:hAnsiTheme="minorHAnsi" w:cstheme="minorHAnsi"/>
          <w:b/>
          <w:bCs/>
          <w:color w:val="auto"/>
          <w:sz w:val="22"/>
          <w:szCs w:val="22"/>
        </w:rPr>
        <w:t>Application Procedure:  </w:t>
      </w:r>
    </w:p>
    <w:p w:rsidRPr="001E6887" w:rsidR="00C962CD" w:rsidP="00C962CD" w:rsidRDefault="009D394B" w14:paraId="3529F24D" w14:textId="6A12DCFC">
      <w:pPr>
        <w:spacing w:line="240" w:lineRule="auto"/>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Fill out</w:t>
      </w:r>
      <w:r w:rsidRPr="001E6887" w:rsidR="00C962CD">
        <w:rPr>
          <w:rFonts w:asciiTheme="minorHAnsi" w:hAnsiTheme="minorHAnsi" w:cstheme="minorHAnsi"/>
          <w:bCs/>
          <w:color w:val="auto"/>
          <w:sz w:val="22"/>
          <w:szCs w:val="22"/>
          <w:lang w:val="en-US"/>
        </w:rPr>
        <w:t xml:space="preserve"> and send the attached </w:t>
      </w:r>
      <w:proofErr w:type="gramStart"/>
      <w:r w:rsidRPr="001E6887" w:rsidR="00C962CD">
        <w:rPr>
          <w:rFonts w:asciiTheme="minorHAnsi" w:hAnsiTheme="minorHAnsi" w:cstheme="minorHAnsi"/>
          <w:bCs/>
          <w:color w:val="auto"/>
          <w:sz w:val="22"/>
          <w:szCs w:val="22"/>
          <w:lang w:val="en-US"/>
        </w:rPr>
        <w:t>Self Help</w:t>
      </w:r>
      <w:proofErr w:type="gramEnd"/>
      <w:r w:rsidRPr="001E6887" w:rsidR="00C962CD">
        <w:rPr>
          <w:rFonts w:asciiTheme="minorHAnsi" w:hAnsiTheme="minorHAnsi" w:cstheme="minorHAnsi"/>
          <w:bCs/>
          <w:color w:val="auto"/>
          <w:sz w:val="22"/>
          <w:szCs w:val="22"/>
          <w:lang w:val="en-US"/>
        </w:rPr>
        <w:t xml:space="preserve"> Africa application form and also send your cover letter and CV in a single document (of not more than </w:t>
      </w:r>
      <w:r w:rsidR="00C962CD">
        <w:rPr>
          <w:rFonts w:asciiTheme="minorHAnsi" w:hAnsiTheme="minorHAnsi" w:cstheme="minorHAnsi"/>
          <w:b/>
          <w:color w:val="auto"/>
          <w:sz w:val="22"/>
          <w:szCs w:val="22"/>
          <w:lang w:val="en-US"/>
        </w:rPr>
        <w:t xml:space="preserve">6 </w:t>
      </w:r>
      <w:r w:rsidRPr="001E6887" w:rsidR="00C962CD">
        <w:rPr>
          <w:rFonts w:asciiTheme="minorHAnsi" w:hAnsiTheme="minorHAnsi" w:cstheme="minorHAnsi"/>
          <w:b/>
          <w:color w:val="auto"/>
          <w:sz w:val="22"/>
          <w:szCs w:val="22"/>
          <w:lang w:val="en-US"/>
        </w:rPr>
        <w:t>pages</w:t>
      </w:r>
      <w:r w:rsidRPr="001E6887" w:rsidR="00C962CD">
        <w:rPr>
          <w:rFonts w:asciiTheme="minorHAnsi" w:hAnsiTheme="minorHAnsi" w:cstheme="minorHAnsi"/>
          <w:bCs/>
          <w:color w:val="auto"/>
          <w:sz w:val="22"/>
          <w:szCs w:val="22"/>
          <w:lang w:val="en-US"/>
        </w:rPr>
        <w:t xml:space="preserve">) to the link provided on the website. </w:t>
      </w:r>
    </w:p>
    <w:p w:rsidRPr="001E6887" w:rsidR="00C962CD" w:rsidP="00C962CD" w:rsidRDefault="00C962CD" w14:paraId="254156F4" w14:textId="77777777">
      <w:pPr>
        <w:spacing w:line="240" w:lineRule="auto"/>
        <w:jc w:val="both"/>
        <w:rPr>
          <w:rFonts w:asciiTheme="minorHAnsi" w:hAnsiTheme="minorHAnsi" w:cstheme="minorHAnsi"/>
          <w:bCs/>
          <w:color w:val="auto"/>
          <w:sz w:val="22"/>
          <w:szCs w:val="22"/>
          <w:lang w:val="en-US"/>
        </w:rPr>
      </w:pPr>
    </w:p>
    <w:p w:rsidRPr="001E6887" w:rsidR="00C962CD" w:rsidP="00C962CD" w:rsidRDefault="00C962CD" w14:paraId="56B1A675" w14:textId="77777777">
      <w:pPr>
        <w:spacing w:line="240" w:lineRule="auto"/>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In the cover letter, please ensure to explain the following:</w:t>
      </w:r>
    </w:p>
    <w:p w:rsidRPr="001E6887" w:rsidR="00C962CD" w:rsidP="00C962CD" w:rsidRDefault="00C962CD" w14:paraId="784BABD8" w14:textId="77777777">
      <w:pPr>
        <w:pStyle w:val="ListParagraph"/>
        <w:numPr>
          <w:ilvl w:val="0"/>
          <w:numId w:val="3"/>
        </w:numPr>
        <w:spacing w:after="200"/>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Why you are applying for the position</w:t>
      </w:r>
    </w:p>
    <w:p w:rsidRPr="001E6887" w:rsidR="00C962CD" w:rsidP="00C962CD" w:rsidRDefault="00C962CD" w14:paraId="0A0C7967" w14:textId="77777777">
      <w:pPr>
        <w:pStyle w:val="ListParagraph"/>
        <w:numPr>
          <w:ilvl w:val="0"/>
          <w:numId w:val="3"/>
        </w:numPr>
        <w:spacing w:after="200"/>
        <w:contextualSpacing/>
        <w:jc w:val="both"/>
        <w:rPr>
          <w:rFonts w:asciiTheme="minorHAnsi" w:hAnsiTheme="minorHAnsi" w:cstheme="minorHAnsi"/>
          <w:bCs/>
          <w:sz w:val="22"/>
          <w:szCs w:val="22"/>
          <w:lang w:val="en-US"/>
        </w:rPr>
      </w:pPr>
      <w:r>
        <w:rPr>
          <w:rFonts w:asciiTheme="minorHAnsi" w:hAnsiTheme="minorHAnsi" w:cstheme="minorHAnsi"/>
          <w:bCs/>
          <w:sz w:val="22"/>
          <w:szCs w:val="22"/>
          <w:lang w:val="en-US"/>
        </w:rPr>
        <w:t>How</w:t>
      </w:r>
      <w:r w:rsidRPr="001E6887">
        <w:rPr>
          <w:rFonts w:asciiTheme="minorHAnsi" w:hAnsiTheme="minorHAnsi" w:cstheme="minorHAnsi"/>
          <w:bCs/>
          <w:sz w:val="22"/>
          <w:szCs w:val="22"/>
          <w:lang w:val="en-US"/>
        </w:rPr>
        <w:t xml:space="preserve"> your skills and experiences meet the job’s specification</w:t>
      </w:r>
    </w:p>
    <w:p w:rsidRPr="001E6887" w:rsidR="00C962CD" w:rsidP="00C962CD" w:rsidRDefault="00C962CD" w14:paraId="1B9A28AE" w14:textId="77777777">
      <w:pPr>
        <w:pStyle w:val="ListParagraph"/>
        <w:numPr>
          <w:ilvl w:val="0"/>
          <w:numId w:val="3"/>
        </w:numPr>
        <w:spacing w:after="200"/>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When will you be able to tak</w:t>
      </w:r>
      <w:r>
        <w:rPr>
          <w:rFonts w:asciiTheme="minorHAnsi" w:hAnsiTheme="minorHAnsi" w:cstheme="minorHAnsi"/>
          <w:bCs/>
          <w:sz w:val="22"/>
          <w:szCs w:val="22"/>
          <w:lang w:val="en-US"/>
        </w:rPr>
        <w:t>e up the position if successful</w:t>
      </w:r>
    </w:p>
    <w:p w:rsidRPr="001E6887" w:rsidR="00C962CD" w:rsidP="00C962CD" w:rsidRDefault="00C962CD" w14:paraId="041760E6" w14:textId="77777777">
      <w:pPr>
        <w:spacing w:line="240" w:lineRule="auto"/>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The deadline for this application is </w:t>
      </w:r>
      <w:r>
        <w:rPr>
          <w:rFonts w:asciiTheme="minorHAnsi" w:hAnsiTheme="minorHAnsi" w:cstheme="minorHAnsi"/>
          <w:b/>
          <w:color w:val="auto"/>
          <w:sz w:val="22"/>
          <w:szCs w:val="22"/>
          <w:lang w:val="en-US"/>
        </w:rPr>
        <w:t>26</w:t>
      </w:r>
      <w:r w:rsidRPr="004C1E10">
        <w:rPr>
          <w:rFonts w:asciiTheme="minorHAnsi" w:hAnsiTheme="minorHAnsi" w:cstheme="minorHAnsi"/>
          <w:b/>
          <w:color w:val="auto"/>
          <w:sz w:val="22"/>
          <w:szCs w:val="22"/>
          <w:vertAlign w:val="superscript"/>
          <w:lang w:val="en-US"/>
        </w:rPr>
        <w:t>th</w:t>
      </w:r>
      <w:r>
        <w:rPr>
          <w:rFonts w:asciiTheme="minorHAnsi" w:hAnsiTheme="minorHAnsi" w:cstheme="minorHAnsi"/>
          <w:b/>
          <w:color w:val="auto"/>
          <w:sz w:val="22"/>
          <w:szCs w:val="22"/>
          <w:lang w:val="en-US"/>
        </w:rPr>
        <w:t xml:space="preserve"> </w:t>
      </w:r>
      <w:proofErr w:type="gramStart"/>
      <w:r>
        <w:rPr>
          <w:rFonts w:asciiTheme="minorHAnsi" w:hAnsiTheme="minorHAnsi" w:cstheme="minorHAnsi"/>
          <w:b/>
          <w:color w:val="auto"/>
          <w:sz w:val="22"/>
          <w:szCs w:val="22"/>
          <w:lang w:val="en-US"/>
        </w:rPr>
        <w:t>July,</w:t>
      </w:r>
      <w:proofErr w:type="gramEnd"/>
      <w:r>
        <w:rPr>
          <w:rFonts w:asciiTheme="minorHAnsi" w:hAnsiTheme="minorHAnsi" w:cstheme="minorHAnsi"/>
          <w:b/>
          <w:color w:val="auto"/>
          <w:sz w:val="22"/>
          <w:szCs w:val="22"/>
          <w:lang w:val="en-US"/>
        </w:rPr>
        <w:t xml:space="preserve"> 2024</w:t>
      </w:r>
      <w:r w:rsidRPr="001E6887">
        <w:rPr>
          <w:rFonts w:asciiTheme="minorHAnsi" w:hAnsiTheme="minorHAnsi" w:cstheme="minorHAnsi"/>
          <w:b/>
          <w:color w:val="auto"/>
          <w:sz w:val="22"/>
          <w:szCs w:val="22"/>
          <w:lang w:val="en-US"/>
        </w:rPr>
        <w:t>.</w:t>
      </w:r>
      <w:r w:rsidRPr="001E6887">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rsidR="00C962CD" w:rsidP="00C962CD" w:rsidRDefault="00C962CD" w14:paraId="0FED0830" w14:textId="77777777">
      <w:pPr>
        <w:spacing w:line="240" w:lineRule="auto"/>
        <w:ind w:left="357"/>
        <w:jc w:val="both"/>
        <w:rPr>
          <w:rFonts w:ascii="Calibri" w:hAnsi="Calibri" w:cs="Calibri"/>
          <w:color w:val="auto"/>
          <w:sz w:val="22"/>
          <w:szCs w:val="22"/>
        </w:rPr>
      </w:pPr>
    </w:p>
    <w:p w:rsidR="00C962CD" w:rsidP="00C962CD" w:rsidRDefault="00C962CD" w14:paraId="135FC87F" w14:textId="77777777">
      <w:pPr>
        <w:spacing w:line="240" w:lineRule="auto"/>
        <w:jc w:val="both"/>
        <w:rPr>
          <w:rFonts w:ascii="Calibri" w:hAnsi="Calibri" w:cs="Calibri"/>
          <w:color w:val="auto"/>
          <w:sz w:val="22"/>
          <w:szCs w:val="22"/>
          <w:lang w:eastAsia="en-GB"/>
        </w:rPr>
      </w:pPr>
      <w:r>
        <w:rPr>
          <w:rFonts w:ascii="Calibri" w:hAnsi="Calibri" w:cs="Calibri"/>
          <w:i/>
          <w:iCs/>
          <w:color w:val="auto"/>
          <w:sz w:val="22"/>
          <w:szCs w:val="22"/>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rsidR="00C962CD" w:rsidP="00C962CD" w:rsidRDefault="00C962CD" w14:paraId="5C9B664F" w14:textId="77777777">
      <w:pPr>
        <w:spacing w:line="240" w:lineRule="auto"/>
        <w:jc w:val="both"/>
        <w:rPr>
          <w:rFonts w:ascii="Calibri" w:hAnsi="Calibri" w:cs="Calibri"/>
          <w:b/>
          <w:color w:val="auto"/>
          <w:sz w:val="22"/>
          <w:szCs w:val="22"/>
        </w:rPr>
      </w:pPr>
    </w:p>
    <w:p w:rsidR="00C962CD" w:rsidP="0036661A" w:rsidRDefault="00C962CD" w14:paraId="50B0CB0D" w14:textId="77777777">
      <w:pPr>
        <w:spacing w:line="240" w:lineRule="auto"/>
        <w:jc w:val="center"/>
        <w:rPr>
          <w:rFonts w:ascii="Calibri" w:hAnsi="Calibri" w:cs="Calibri"/>
          <w:b/>
          <w:color w:val="auto"/>
          <w:sz w:val="22"/>
          <w:szCs w:val="22"/>
        </w:rPr>
      </w:pPr>
      <w:r>
        <w:rPr>
          <w:rFonts w:ascii="Calibri" w:hAnsi="Calibri" w:cs="Calibri"/>
          <w:b/>
          <w:color w:val="auto"/>
          <w:sz w:val="22"/>
          <w:szCs w:val="22"/>
        </w:rPr>
        <w:t>Self Help Africa strives to be an equal opportunities employer.</w:t>
      </w:r>
    </w:p>
    <w:p w:rsidR="00C962CD" w:rsidP="00C962CD" w:rsidRDefault="00C962CD" w14:paraId="296A9035" w14:textId="77777777">
      <w:pPr>
        <w:spacing w:line="240" w:lineRule="auto"/>
        <w:jc w:val="both"/>
        <w:rPr>
          <w:rFonts w:ascii="Calibri" w:hAnsi="Calibri" w:cs="Calibri"/>
          <w:b/>
          <w:color w:val="auto"/>
          <w:sz w:val="22"/>
          <w:szCs w:val="22"/>
        </w:rPr>
      </w:pPr>
    </w:p>
    <w:p w:rsidRPr="00C962CD" w:rsidR="00A14DFF" w:rsidP="00C962CD" w:rsidRDefault="00A14DFF" w14:paraId="7DE695CF" w14:textId="77777777"/>
    <w:sectPr w:rsidRPr="00C962CD" w:rsidR="00A14DFF" w:rsidSect="00F2367F">
      <w:headerReference w:type="default" r:id="rId7"/>
      <w:footerReference w:type="even" r:id="rId8"/>
      <w:footerReference w:type="default" r:id="rId9"/>
      <w:pgSz w:w="11907" w:h="16840" w:orient="portrait"/>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018A" w:rsidRDefault="006C018A" w14:paraId="6605885E" w14:textId="77777777">
      <w:pPr>
        <w:spacing w:line="240" w:lineRule="auto"/>
      </w:pPr>
      <w:r>
        <w:separator/>
      </w:r>
    </w:p>
  </w:endnote>
  <w:endnote w:type="continuationSeparator" w:id="0">
    <w:p w:rsidR="006C018A" w:rsidRDefault="006C018A" w14:paraId="207F39A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A9E" w:rsidRDefault="00000000" w14:paraId="2408CFB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A9E" w:rsidRDefault="00C77A9E" w14:paraId="0115D53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A9E" w:rsidRDefault="00C77A9E" w14:paraId="45A77636" w14:textId="77777777">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018A" w:rsidRDefault="006C018A" w14:paraId="476765EE" w14:textId="77777777">
      <w:pPr>
        <w:spacing w:line="240" w:lineRule="auto"/>
      </w:pPr>
      <w:r>
        <w:separator/>
      </w:r>
    </w:p>
  </w:footnote>
  <w:footnote w:type="continuationSeparator" w:id="0">
    <w:p w:rsidR="006C018A" w:rsidRDefault="006C018A" w14:paraId="6F3AF1A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77A9E" w:rsidRDefault="00000000" w14:paraId="6BB880CB" w14:textId="77777777">
    <w:pPr>
      <w:pStyle w:val="Header"/>
      <w:spacing w:before="240" w:line="360" w:lineRule="auto"/>
      <w:jc w:val="center"/>
      <w:rPr>
        <w:b/>
        <w:sz w:val="28"/>
        <w:szCs w:val="28"/>
      </w:rPr>
    </w:pPr>
    <w:r>
      <w:rPr>
        <w:b/>
        <w:noProof/>
        <w:sz w:val="28"/>
        <w:szCs w:val="28"/>
        <w:lang w:eastAsia="en-GB"/>
      </w:rPr>
      <w:drawing>
        <wp:inline distT="0" distB="0" distL="0" distR="0" wp14:anchorId="69EB8F3E" wp14:editId="0CE3327D">
          <wp:extent cx="2184400" cy="906145"/>
          <wp:effectExtent l="0" t="0" r="6350" b="8255"/>
          <wp:docPr id="410193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93004"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5236" cy="911168"/>
                  </a:xfrm>
                  <a:prstGeom prst="rect">
                    <a:avLst/>
                  </a:prstGeom>
                  <a:noFill/>
                </pic:spPr>
              </pic:pic>
            </a:graphicData>
          </a:graphic>
        </wp:inline>
      </w:drawing>
    </w:r>
    <w:r>
      <w:rPr>
        <w:b/>
        <w:sz w:val="28"/>
        <w:szCs w:val="28"/>
      </w:rPr>
      <w:t xml:space="preserve">               </w:t>
    </w:r>
  </w:p>
  <w:p w:rsidR="00C77A9E" w:rsidRDefault="00C77A9E" w14:paraId="2031EA74" w14:textId="77777777">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7221A"/>
    <w:multiLevelType w:val="hybridMultilevel"/>
    <w:tmpl w:val="0F3E1CB4"/>
    <w:lvl w:ilvl="0" w:tplc="90FA6C06">
      <w:start w:val="1"/>
      <w:numFmt w:val="bullet"/>
      <w:lvlText w:val=""/>
      <w:lvlJc w:val="left"/>
      <w:pPr>
        <w:ind w:left="720" w:hanging="360"/>
      </w:pPr>
      <w:rPr>
        <w:rFonts w:hint="default" w:ascii="Symbol" w:hAnsi="Symbol"/>
      </w:rPr>
    </w:lvl>
    <w:lvl w:ilvl="1" w:tplc="9FF03324" w:tentative="1">
      <w:start w:val="1"/>
      <w:numFmt w:val="bullet"/>
      <w:lvlText w:val="o"/>
      <w:lvlJc w:val="left"/>
      <w:pPr>
        <w:ind w:left="1440" w:hanging="360"/>
      </w:pPr>
      <w:rPr>
        <w:rFonts w:hint="default" w:ascii="Courier New" w:hAnsi="Courier New" w:cs="Courier New"/>
      </w:rPr>
    </w:lvl>
    <w:lvl w:ilvl="2" w:tplc="7AC69610" w:tentative="1">
      <w:start w:val="1"/>
      <w:numFmt w:val="bullet"/>
      <w:lvlText w:val=""/>
      <w:lvlJc w:val="left"/>
      <w:pPr>
        <w:ind w:left="2160" w:hanging="360"/>
      </w:pPr>
      <w:rPr>
        <w:rFonts w:hint="default" w:ascii="Wingdings" w:hAnsi="Wingdings"/>
      </w:rPr>
    </w:lvl>
    <w:lvl w:ilvl="3" w:tplc="797893F0" w:tentative="1">
      <w:start w:val="1"/>
      <w:numFmt w:val="bullet"/>
      <w:lvlText w:val=""/>
      <w:lvlJc w:val="left"/>
      <w:pPr>
        <w:ind w:left="2880" w:hanging="360"/>
      </w:pPr>
      <w:rPr>
        <w:rFonts w:hint="default" w:ascii="Symbol" w:hAnsi="Symbol"/>
      </w:rPr>
    </w:lvl>
    <w:lvl w:ilvl="4" w:tplc="D7ECFB76" w:tentative="1">
      <w:start w:val="1"/>
      <w:numFmt w:val="bullet"/>
      <w:lvlText w:val="o"/>
      <w:lvlJc w:val="left"/>
      <w:pPr>
        <w:ind w:left="3600" w:hanging="360"/>
      </w:pPr>
      <w:rPr>
        <w:rFonts w:hint="default" w:ascii="Courier New" w:hAnsi="Courier New" w:cs="Courier New"/>
      </w:rPr>
    </w:lvl>
    <w:lvl w:ilvl="5" w:tplc="66424A98" w:tentative="1">
      <w:start w:val="1"/>
      <w:numFmt w:val="bullet"/>
      <w:lvlText w:val=""/>
      <w:lvlJc w:val="left"/>
      <w:pPr>
        <w:ind w:left="4320" w:hanging="360"/>
      </w:pPr>
      <w:rPr>
        <w:rFonts w:hint="default" w:ascii="Wingdings" w:hAnsi="Wingdings"/>
      </w:rPr>
    </w:lvl>
    <w:lvl w:ilvl="6" w:tplc="1356132C" w:tentative="1">
      <w:start w:val="1"/>
      <w:numFmt w:val="bullet"/>
      <w:lvlText w:val=""/>
      <w:lvlJc w:val="left"/>
      <w:pPr>
        <w:ind w:left="5040" w:hanging="360"/>
      </w:pPr>
      <w:rPr>
        <w:rFonts w:hint="default" w:ascii="Symbol" w:hAnsi="Symbol"/>
      </w:rPr>
    </w:lvl>
    <w:lvl w:ilvl="7" w:tplc="D2CEC252" w:tentative="1">
      <w:start w:val="1"/>
      <w:numFmt w:val="bullet"/>
      <w:lvlText w:val="o"/>
      <w:lvlJc w:val="left"/>
      <w:pPr>
        <w:ind w:left="5760" w:hanging="360"/>
      </w:pPr>
      <w:rPr>
        <w:rFonts w:hint="default" w:ascii="Courier New" w:hAnsi="Courier New" w:cs="Courier New"/>
      </w:rPr>
    </w:lvl>
    <w:lvl w:ilvl="8" w:tplc="5ED8F0AE" w:tentative="1">
      <w:start w:val="1"/>
      <w:numFmt w:val="bullet"/>
      <w:lvlText w:val=""/>
      <w:lvlJc w:val="left"/>
      <w:pPr>
        <w:ind w:left="6480" w:hanging="360"/>
      </w:pPr>
      <w:rPr>
        <w:rFonts w:hint="default" w:ascii="Wingdings" w:hAnsi="Wingdings"/>
      </w:rPr>
    </w:lvl>
  </w:abstractNum>
  <w:abstractNum w:abstractNumId="1" w15:restartNumberingAfterBreak="0">
    <w:nsid w:val="138A4E5B"/>
    <w:multiLevelType w:val="hybridMultilevel"/>
    <w:tmpl w:val="918073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04307D6"/>
    <w:multiLevelType w:val="multilevel"/>
    <w:tmpl w:val="A9E4370C"/>
    <w:lvl w:ilvl="0">
      <w:start w:val="1"/>
      <w:numFmt w:val="bullet"/>
      <w:lvlText w:val=""/>
      <w:lvlJc w:val="left"/>
      <w:pPr>
        <w:ind w:left="720" w:hanging="360"/>
      </w:pPr>
      <w:rPr>
        <w:rFonts w:hint="default"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B552B4"/>
    <w:multiLevelType w:val="multilevel"/>
    <w:tmpl w:val="46B552B4"/>
    <w:lvl w:ilvl="0">
      <w:start w:val="1"/>
      <w:numFmt w:val="bullet"/>
      <w:lvlText w:val=""/>
      <w:lvlJc w:val="left"/>
      <w:pPr>
        <w:tabs>
          <w:tab w:val="left" w:pos="0"/>
        </w:tabs>
        <w:ind w:left="0" w:hanging="360"/>
      </w:pPr>
      <w:rPr>
        <w:rFonts w:hint="default" w:ascii="Symbol" w:hAnsi="Symbol"/>
        <w:sz w:val="20"/>
      </w:rPr>
    </w:lvl>
    <w:lvl w:ilvl="1">
      <w:start w:val="1"/>
      <w:numFmt w:val="bullet"/>
      <w:lvlText w:val="o"/>
      <w:lvlJc w:val="left"/>
      <w:pPr>
        <w:tabs>
          <w:tab w:val="left" w:pos="720"/>
        </w:tabs>
        <w:ind w:left="720" w:hanging="360"/>
      </w:pPr>
      <w:rPr>
        <w:rFonts w:hint="default" w:ascii="Courier New" w:hAnsi="Courier New"/>
        <w:sz w:val="20"/>
      </w:rPr>
    </w:lvl>
    <w:lvl w:ilvl="2">
      <w:start w:val="1"/>
      <w:numFmt w:val="bullet"/>
      <w:lvlText w:val=""/>
      <w:lvlJc w:val="left"/>
      <w:pPr>
        <w:tabs>
          <w:tab w:val="left" w:pos="1440"/>
        </w:tabs>
        <w:ind w:left="1440" w:hanging="360"/>
      </w:pPr>
      <w:rPr>
        <w:rFonts w:hint="default" w:ascii="Wingdings" w:hAnsi="Wingdings"/>
        <w:sz w:val="20"/>
      </w:rPr>
    </w:lvl>
    <w:lvl w:ilvl="3">
      <w:start w:val="1"/>
      <w:numFmt w:val="bullet"/>
      <w:lvlText w:val=""/>
      <w:lvlJc w:val="left"/>
      <w:pPr>
        <w:tabs>
          <w:tab w:val="left" w:pos="2160"/>
        </w:tabs>
        <w:ind w:left="2160" w:hanging="360"/>
      </w:pPr>
      <w:rPr>
        <w:rFonts w:hint="default" w:ascii="Wingdings" w:hAnsi="Wingdings"/>
        <w:sz w:val="20"/>
      </w:rPr>
    </w:lvl>
    <w:lvl w:ilvl="4">
      <w:start w:val="1"/>
      <w:numFmt w:val="bullet"/>
      <w:lvlText w:val=""/>
      <w:lvlJc w:val="left"/>
      <w:pPr>
        <w:tabs>
          <w:tab w:val="left" w:pos="2880"/>
        </w:tabs>
        <w:ind w:left="2880" w:hanging="360"/>
      </w:pPr>
      <w:rPr>
        <w:rFonts w:hint="default" w:ascii="Wingdings" w:hAnsi="Wingdings"/>
        <w:sz w:val="20"/>
      </w:rPr>
    </w:lvl>
    <w:lvl w:ilvl="5">
      <w:start w:val="1"/>
      <w:numFmt w:val="bullet"/>
      <w:lvlText w:val=""/>
      <w:lvlJc w:val="left"/>
      <w:pPr>
        <w:tabs>
          <w:tab w:val="left" w:pos="3600"/>
        </w:tabs>
        <w:ind w:left="3600" w:hanging="360"/>
      </w:pPr>
      <w:rPr>
        <w:rFonts w:hint="default" w:ascii="Wingdings" w:hAnsi="Wingdings"/>
        <w:sz w:val="20"/>
      </w:rPr>
    </w:lvl>
    <w:lvl w:ilvl="6">
      <w:start w:val="1"/>
      <w:numFmt w:val="bullet"/>
      <w:lvlText w:val=""/>
      <w:lvlJc w:val="left"/>
      <w:pPr>
        <w:tabs>
          <w:tab w:val="left" w:pos="4320"/>
        </w:tabs>
        <w:ind w:left="4320" w:hanging="360"/>
      </w:pPr>
      <w:rPr>
        <w:rFonts w:hint="default" w:ascii="Wingdings" w:hAnsi="Wingdings"/>
        <w:sz w:val="20"/>
      </w:rPr>
    </w:lvl>
    <w:lvl w:ilvl="7">
      <w:start w:val="1"/>
      <w:numFmt w:val="bullet"/>
      <w:lvlText w:val=""/>
      <w:lvlJc w:val="left"/>
      <w:pPr>
        <w:tabs>
          <w:tab w:val="left" w:pos="5040"/>
        </w:tabs>
        <w:ind w:left="5040" w:hanging="360"/>
      </w:pPr>
      <w:rPr>
        <w:rFonts w:hint="default" w:ascii="Wingdings" w:hAnsi="Wingdings"/>
        <w:sz w:val="20"/>
      </w:rPr>
    </w:lvl>
    <w:lvl w:ilvl="8">
      <w:start w:val="1"/>
      <w:numFmt w:val="bullet"/>
      <w:lvlText w:val=""/>
      <w:lvlJc w:val="left"/>
      <w:pPr>
        <w:tabs>
          <w:tab w:val="left" w:pos="5760"/>
        </w:tabs>
        <w:ind w:left="5760" w:hanging="360"/>
      </w:pPr>
      <w:rPr>
        <w:rFonts w:hint="default" w:ascii="Wingdings" w:hAnsi="Wingdings"/>
        <w:sz w:val="20"/>
      </w:rPr>
    </w:lvl>
  </w:abstractNum>
  <w:abstractNum w:abstractNumId="5" w15:restartNumberingAfterBreak="0">
    <w:nsid w:val="49F0395F"/>
    <w:multiLevelType w:val="hybridMultilevel"/>
    <w:tmpl w:val="7F569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2208AE"/>
    <w:multiLevelType w:val="multilevel"/>
    <w:tmpl w:val="4C2208A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084660">
    <w:abstractNumId w:val="4"/>
  </w:num>
  <w:num w:numId="2" w16cid:durableId="1941571146">
    <w:abstractNumId w:val="6"/>
  </w:num>
  <w:num w:numId="3" w16cid:durableId="1524396109">
    <w:abstractNumId w:val="7"/>
  </w:num>
  <w:num w:numId="4" w16cid:durableId="1674408828">
    <w:abstractNumId w:val="2"/>
  </w:num>
  <w:num w:numId="5" w16cid:durableId="1281571965">
    <w:abstractNumId w:val="3"/>
  </w:num>
  <w:num w:numId="6" w16cid:durableId="859978684">
    <w:abstractNumId w:val="0"/>
  </w:num>
  <w:num w:numId="7" w16cid:durableId="1869952330">
    <w:abstractNumId w:val="1"/>
  </w:num>
  <w:num w:numId="8" w16cid:durableId="637998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7F"/>
    <w:rsid w:val="000C6581"/>
    <w:rsid w:val="00142369"/>
    <w:rsid w:val="002932AD"/>
    <w:rsid w:val="0036661A"/>
    <w:rsid w:val="003E736B"/>
    <w:rsid w:val="005E28D3"/>
    <w:rsid w:val="006C018A"/>
    <w:rsid w:val="0076559D"/>
    <w:rsid w:val="00766B25"/>
    <w:rsid w:val="007F5343"/>
    <w:rsid w:val="00867C8A"/>
    <w:rsid w:val="008A6A82"/>
    <w:rsid w:val="009C042F"/>
    <w:rsid w:val="009D394B"/>
    <w:rsid w:val="00A14DFF"/>
    <w:rsid w:val="00A40EFD"/>
    <w:rsid w:val="00AF74E0"/>
    <w:rsid w:val="00C77A9E"/>
    <w:rsid w:val="00C962CD"/>
    <w:rsid w:val="00D43A4B"/>
    <w:rsid w:val="00DE7EF5"/>
    <w:rsid w:val="00DF0C86"/>
    <w:rsid w:val="00E07B7B"/>
    <w:rsid w:val="00F2367F"/>
    <w:rsid w:val="00F46F06"/>
    <w:rsid w:val="00FA49D0"/>
    <w:rsid w:val="2E430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0CB4"/>
  <w15:chartTrackingRefBased/>
  <w15:docId w15:val="{D15A180E-D249-4651-BC1C-28D8A34F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367F"/>
    <w:pPr>
      <w:spacing w:after="0" w:line="260" w:lineRule="exact"/>
    </w:pPr>
    <w:rPr>
      <w:rFonts w:ascii="Arial" w:hAnsi="Arial" w:eastAsia="Times New Roman" w:cs="Times New Roman"/>
      <w:color w:val="000000"/>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F2367F"/>
    <w:pPr>
      <w:tabs>
        <w:tab w:val="center" w:pos="4153"/>
        <w:tab w:val="right" w:pos="8306"/>
      </w:tabs>
    </w:pPr>
  </w:style>
  <w:style w:type="character" w:styleId="FooterChar" w:customStyle="1">
    <w:name w:val="Footer Char"/>
    <w:basedOn w:val="DefaultParagraphFont"/>
    <w:link w:val="Footer"/>
    <w:rsid w:val="00F2367F"/>
    <w:rPr>
      <w:rFonts w:ascii="Arial" w:hAnsi="Arial" w:eastAsia="Times New Roman" w:cs="Times New Roman"/>
      <w:color w:val="000000"/>
      <w:kern w:val="0"/>
      <w:sz w:val="20"/>
      <w:szCs w:val="20"/>
      <w14:ligatures w14:val="none"/>
    </w:rPr>
  </w:style>
  <w:style w:type="paragraph" w:styleId="Header">
    <w:name w:val="header"/>
    <w:basedOn w:val="Normal"/>
    <w:link w:val="HeaderChar"/>
    <w:rsid w:val="00F2367F"/>
    <w:pPr>
      <w:tabs>
        <w:tab w:val="center" w:pos="4153"/>
        <w:tab w:val="right" w:pos="8306"/>
      </w:tabs>
    </w:pPr>
  </w:style>
  <w:style w:type="character" w:styleId="HeaderChar" w:customStyle="1">
    <w:name w:val="Header Char"/>
    <w:basedOn w:val="DefaultParagraphFont"/>
    <w:link w:val="Header"/>
    <w:rsid w:val="00F2367F"/>
    <w:rPr>
      <w:rFonts w:ascii="Arial" w:hAnsi="Arial" w:eastAsia="Times New Roman" w:cs="Times New Roman"/>
      <w:color w:val="000000"/>
      <w:kern w:val="0"/>
      <w:sz w:val="20"/>
      <w:szCs w:val="20"/>
      <w14:ligatures w14:val="none"/>
    </w:rPr>
  </w:style>
  <w:style w:type="paragraph" w:styleId="NormalWeb">
    <w:name w:val="Normal (Web)"/>
    <w:basedOn w:val="Normal"/>
    <w:uiPriority w:val="99"/>
    <w:rsid w:val="00F2367F"/>
    <w:pPr>
      <w:spacing w:before="100" w:beforeAutospacing="1" w:after="100" w:afterAutospacing="1" w:line="240" w:lineRule="auto"/>
    </w:pPr>
    <w:rPr>
      <w:rFonts w:ascii="Times New Roman" w:hAnsi="Times New Roman"/>
      <w:color w:val="auto"/>
      <w:sz w:val="24"/>
      <w:szCs w:val="24"/>
      <w:lang w:eastAsia="en-GB"/>
    </w:rPr>
  </w:style>
  <w:style w:type="character" w:styleId="PageNumber">
    <w:name w:val="page number"/>
    <w:basedOn w:val="DefaultParagraphFont"/>
    <w:rsid w:val="00F2367F"/>
  </w:style>
  <w:style w:type="paragraph" w:styleId="ListParagraph">
    <w:name w:val="List Paragraph"/>
    <w:aliases w:val="AB List 1,Bullet Points,CA bullets"/>
    <w:basedOn w:val="Normal"/>
    <w:link w:val="ListParagraphChar"/>
    <w:uiPriority w:val="34"/>
    <w:qFormat/>
    <w:rsid w:val="00F2367F"/>
    <w:pPr>
      <w:spacing w:line="240" w:lineRule="auto"/>
      <w:ind w:left="720"/>
    </w:pPr>
    <w:rPr>
      <w:rFonts w:ascii="Times New Roman" w:hAnsi="Times New Roman"/>
      <w:color w:val="auto"/>
    </w:rPr>
  </w:style>
  <w:style w:type="character" w:styleId="markedcontent" w:customStyle="1">
    <w:name w:val="markedcontent"/>
    <w:basedOn w:val="DefaultParagraphFont"/>
    <w:qFormat/>
    <w:rsid w:val="00F2367F"/>
  </w:style>
  <w:style w:type="character" w:styleId="ListParagraphChar" w:customStyle="1">
    <w:name w:val="List Paragraph Char"/>
    <w:aliases w:val="AB List 1 Char,Bullet Points Char,CA bullets Char"/>
    <w:basedOn w:val="DefaultParagraphFont"/>
    <w:link w:val="ListParagraph"/>
    <w:uiPriority w:val="34"/>
    <w:rsid w:val="00F2367F"/>
    <w:rPr>
      <w:rFonts w:ascii="Times New Roman" w:hAnsi="Times New Roman" w:eastAsia="Times New Roman" w:cs="Times New Roman"/>
      <w:kern w:val="0"/>
      <w:sz w:val="20"/>
      <w:szCs w:val="20"/>
      <w14:ligatures w14:val="none"/>
    </w:rPr>
  </w:style>
  <w:style w:type="paragraph" w:styleId="NoSpacing">
    <w:name w:val="No Spacing"/>
    <w:uiPriority w:val="1"/>
    <w:qFormat/>
    <w:rsid w:val="00F2367F"/>
    <w:pPr>
      <w:spacing w:after="0" w:line="240" w:lineRule="auto"/>
    </w:pPr>
    <w:rPr>
      <w:rFonts w:ascii="Arial" w:hAnsi="Arial" w:eastAsia="Arial" w:cs="Arial"/>
      <w:kern w:val="0"/>
      <w:lang w:val="en"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Ifeoluwa</dc:creator>
  <keywords/>
  <dc:description/>
  <lastModifiedBy>Priscilla Jacob</lastModifiedBy>
  <revision>10</revision>
  <dcterms:created xsi:type="dcterms:W3CDTF">2024-07-15T15:09:00.0000000Z</dcterms:created>
  <dcterms:modified xsi:type="dcterms:W3CDTF">2024-07-16T15:13:27.7316152Z</dcterms:modified>
</coreProperties>
</file>