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722D0" w14:textId="4F6A53D3" w:rsidR="00106475" w:rsidRPr="002756FB" w:rsidRDefault="007C55BD" w:rsidP="002756FB">
      <w:pPr>
        <w:spacing w:after="0" w:line="259" w:lineRule="auto"/>
        <w:ind w:left="3814" w:hanging="3512"/>
        <w:rPr>
          <w:rFonts w:eastAsia="Calibri"/>
          <w:color w:val="000000"/>
          <w:sz w:val="26"/>
          <w:szCs w:val="22"/>
          <w:lang w:val="en-US"/>
        </w:rPr>
      </w:pPr>
      <w:r w:rsidRPr="007C55BD">
        <w:rPr>
          <w:rFonts w:eastAsia="Calibri"/>
          <w:b/>
          <w:color w:val="000000"/>
          <w:sz w:val="36"/>
          <w:szCs w:val="22"/>
          <w:lang w:val="en-US"/>
        </w:rPr>
        <w:t xml:space="preserve">TERMS OF REFERENCE FOR PROVISION OF </w:t>
      </w:r>
      <w:r w:rsidR="002756FB">
        <w:rPr>
          <w:rFonts w:eastAsia="Calibri"/>
          <w:b/>
          <w:color w:val="000000"/>
          <w:sz w:val="36"/>
          <w:szCs w:val="22"/>
          <w:lang w:val="en-US"/>
        </w:rPr>
        <w:t xml:space="preserve">MARKET </w:t>
      </w:r>
      <w:r>
        <w:rPr>
          <w:rFonts w:eastAsia="Calibri"/>
          <w:b/>
          <w:color w:val="000000"/>
          <w:sz w:val="36"/>
          <w:szCs w:val="22"/>
          <w:lang w:val="en-US"/>
        </w:rPr>
        <w:t>ASSES</w:t>
      </w:r>
      <w:r w:rsidR="002756FB">
        <w:rPr>
          <w:rFonts w:eastAsia="Calibri"/>
          <w:b/>
          <w:color w:val="000000"/>
          <w:sz w:val="36"/>
          <w:szCs w:val="22"/>
          <w:lang w:val="en-US"/>
        </w:rPr>
        <w:t>SMENT</w:t>
      </w:r>
    </w:p>
    <w:p w14:paraId="1FE10C75" w14:textId="4F1A1C8B" w:rsidR="00106475" w:rsidRDefault="00106475">
      <w:pPr>
        <w:rPr>
          <w:b/>
          <w:bCs/>
        </w:rPr>
      </w:pPr>
    </w:p>
    <w:tbl>
      <w:tblPr>
        <w:tblStyle w:val="TableGrid0"/>
        <w:tblW w:w="11025" w:type="dxa"/>
        <w:tblInd w:w="-1041" w:type="dxa"/>
        <w:tblCellMar>
          <w:top w:w="63" w:type="dxa"/>
          <w:left w:w="108" w:type="dxa"/>
          <w:right w:w="115" w:type="dxa"/>
        </w:tblCellMar>
        <w:tblLook w:val="04A0" w:firstRow="1" w:lastRow="0" w:firstColumn="1" w:lastColumn="0" w:noHBand="0" w:noVBand="1"/>
      </w:tblPr>
      <w:tblGrid>
        <w:gridCol w:w="5072"/>
        <w:gridCol w:w="5953"/>
      </w:tblGrid>
      <w:tr w:rsidR="00106475" w:rsidRPr="00106475" w14:paraId="208B1D2C" w14:textId="77777777" w:rsidTr="00751CE9">
        <w:trPr>
          <w:trHeight w:val="457"/>
        </w:trPr>
        <w:tc>
          <w:tcPr>
            <w:tcW w:w="5072" w:type="dxa"/>
            <w:tcBorders>
              <w:top w:val="single" w:sz="8" w:space="0" w:color="000000"/>
              <w:left w:val="single" w:sz="8" w:space="0" w:color="000000"/>
              <w:bottom w:val="single" w:sz="8" w:space="0" w:color="000000"/>
              <w:right w:val="single" w:sz="8" w:space="0" w:color="000000"/>
            </w:tcBorders>
            <w:shd w:val="clear" w:color="auto" w:fill="70AD47"/>
          </w:tcPr>
          <w:p w14:paraId="62FAE236" w14:textId="77777777" w:rsidR="00106475" w:rsidRPr="00106475" w:rsidRDefault="00106475" w:rsidP="00106475">
            <w:pPr>
              <w:spacing w:line="259" w:lineRule="auto"/>
              <w:rPr>
                <w:rFonts w:eastAsia="Calibri"/>
                <w:color w:val="000000"/>
                <w:sz w:val="26"/>
                <w:lang w:val="en-US"/>
              </w:rPr>
            </w:pPr>
            <w:r w:rsidRPr="00106475">
              <w:rPr>
                <w:rFonts w:eastAsia="Calibri"/>
                <w:b/>
                <w:color w:val="FFFFFF"/>
                <w:lang w:val="en-US"/>
              </w:rPr>
              <w:t>Organization</w:t>
            </w:r>
          </w:p>
        </w:tc>
        <w:tc>
          <w:tcPr>
            <w:tcW w:w="5953" w:type="dxa"/>
            <w:tcBorders>
              <w:top w:val="single" w:sz="8" w:space="0" w:color="000000"/>
              <w:left w:val="single" w:sz="8" w:space="0" w:color="000000"/>
              <w:bottom w:val="single" w:sz="8" w:space="0" w:color="000000"/>
              <w:right w:val="single" w:sz="8" w:space="0" w:color="000000"/>
            </w:tcBorders>
            <w:shd w:val="clear" w:color="auto" w:fill="70AD47"/>
          </w:tcPr>
          <w:p w14:paraId="4DC52E39" w14:textId="77777777" w:rsidR="00106475" w:rsidRPr="00106475" w:rsidRDefault="00106475" w:rsidP="00106475">
            <w:pPr>
              <w:spacing w:line="259" w:lineRule="auto"/>
              <w:ind w:left="1"/>
              <w:rPr>
                <w:rFonts w:eastAsia="Calibri"/>
                <w:color w:val="000000"/>
                <w:sz w:val="26"/>
                <w:lang w:val="en-US"/>
              </w:rPr>
            </w:pPr>
            <w:r w:rsidRPr="00106475">
              <w:rPr>
                <w:rFonts w:eastAsia="Calibri"/>
                <w:b/>
                <w:color w:val="FFFFFF"/>
                <w:lang w:val="en-US"/>
              </w:rPr>
              <w:t>SELF HELP AFRICA - KENYA</w:t>
            </w:r>
          </w:p>
        </w:tc>
      </w:tr>
      <w:tr w:rsidR="00106475" w:rsidRPr="00106475" w14:paraId="0A75176F" w14:textId="77777777" w:rsidTr="00751CE9">
        <w:trPr>
          <w:trHeight w:val="539"/>
        </w:trPr>
        <w:tc>
          <w:tcPr>
            <w:tcW w:w="5072" w:type="dxa"/>
            <w:tcBorders>
              <w:top w:val="single" w:sz="8" w:space="0" w:color="000000"/>
              <w:left w:val="single" w:sz="8" w:space="0" w:color="000000"/>
              <w:bottom w:val="single" w:sz="8" w:space="0" w:color="000000"/>
              <w:right w:val="single" w:sz="8" w:space="0" w:color="000000"/>
            </w:tcBorders>
          </w:tcPr>
          <w:p w14:paraId="13EADA02" w14:textId="77777777" w:rsidR="00106475" w:rsidRPr="00106475" w:rsidRDefault="00106475" w:rsidP="00106475">
            <w:pPr>
              <w:spacing w:line="259" w:lineRule="auto"/>
              <w:rPr>
                <w:rFonts w:eastAsia="Calibri"/>
                <w:color w:val="000000"/>
                <w:sz w:val="26"/>
                <w:lang w:val="en-US"/>
              </w:rPr>
            </w:pPr>
            <w:r w:rsidRPr="00106475">
              <w:rPr>
                <w:rFonts w:eastAsia="Calibri"/>
                <w:b/>
                <w:color w:val="000000"/>
                <w:lang w:val="en-US"/>
              </w:rPr>
              <w:t>Programme</w:t>
            </w:r>
          </w:p>
        </w:tc>
        <w:tc>
          <w:tcPr>
            <w:tcW w:w="5953" w:type="dxa"/>
            <w:tcBorders>
              <w:top w:val="single" w:sz="8" w:space="0" w:color="000000"/>
              <w:left w:val="single" w:sz="8" w:space="0" w:color="000000"/>
              <w:bottom w:val="single" w:sz="8" w:space="0" w:color="000000"/>
              <w:right w:val="single" w:sz="8" w:space="0" w:color="000000"/>
            </w:tcBorders>
          </w:tcPr>
          <w:p w14:paraId="33BA3AF8" w14:textId="2E0133AC" w:rsidR="00106475" w:rsidRPr="00D80F00" w:rsidRDefault="00D80F00" w:rsidP="00106475">
            <w:pPr>
              <w:spacing w:line="259" w:lineRule="auto"/>
              <w:ind w:left="1"/>
              <w:rPr>
                <w:rFonts w:eastAsia="Calibri"/>
                <w:color w:val="000000"/>
                <w:lang w:val="en-US"/>
              </w:rPr>
            </w:pPr>
            <w:r>
              <w:rPr>
                <w:rFonts w:eastAsia="Calibri"/>
                <w:color w:val="000000"/>
                <w:lang w:val="en-US"/>
              </w:rPr>
              <w:t>A</w:t>
            </w:r>
            <w:r w:rsidRPr="00D80F00">
              <w:rPr>
                <w:rFonts w:eastAsia="Calibri"/>
                <w:color w:val="000000"/>
                <w:lang w:val="en-US"/>
              </w:rPr>
              <w:t>ssets-based financing for hydroponics project</w:t>
            </w:r>
          </w:p>
        </w:tc>
      </w:tr>
      <w:tr w:rsidR="00106475" w:rsidRPr="00106475" w14:paraId="0D8CA554" w14:textId="77777777" w:rsidTr="00751CE9">
        <w:trPr>
          <w:trHeight w:val="468"/>
        </w:trPr>
        <w:tc>
          <w:tcPr>
            <w:tcW w:w="5072" w:type="dxa"/>
            <w:tcBorders>
              <w:top w:val="single" w:sz="8" w:space="0" w:color="000000"/>
              <w:left w:val="single" w:sz="8" w:space="0" w:color="000000"/>
              <w:bottom w:val="single" w:sz="8" w:space="0" w:color="000000"/>
              <w:right w:val="single" w:sz="8" w:space="0" w:color="000000"/>
            </w:tcBorders>
          </w:tcPr>
          <w:p w14:paraId="4910C0E9" w14:textId="77777777" w:rsidR="00106475" w:rsidRPr="00106475" w:rsidRDefault="00106475" w:rsidP="00106475">
            <w:pPr>
              <w:spacing w:line="259" w:lineRule="auto"/>
              <w:rPr>
                <w:rFonts w:eastAsia="Calibri"/>
                <w:color w:val="000000"/>
                <w:sz w:val="26"/>
                <w:lang w:val="en-US"/>
              </w:rPr>
            </w:pPr>
            <w:r w:rsidRPr="00106475">
              <w:rPr>
                <w:rFonts w:eastAsia="Calibri"/>
                <w:b/>
                <w:color w:val="000000"/>
                <w:lang w:val="en-US"/>
              </w:rPr>
              <w:t>Assignment Type</w:t>
            </w:r>
          </w:p>
        </w:tc>
        <w:tc>
          <w:tcPr>
            <w:tcW w:w="5953" w:type="dxa"/>
            <w:tcBorders>
              <w:top w:val="single" w:sz="8" w:space="0" w:color="000000"/>
              <w:left w:val="single" w:sz="8" w:space="0" w:color="000000"/>
              <w:bottom w:val="single" w:sz="8" w:space="0" w:color="000000"/>
              <w:right w:val="single" w:sz="8" w:space="0" w:color="000000"/>
            </w:tcBorders>
          </w:tcPr>
          <w:p w14:paraId="22C57E57" w14:textId="57EA62B1" w:rsidR="00106475" w:rsidRPr="00106475" w:rsidRDefault="00106475" w:rsidP="00106475">
            <w:pPr>
              <w:spacing w:line="259" w:lineRule="auto"/>
              <w:ind w:left="1"/>
              <w:rPr>
                <w:rFonts w:eastAsia="Calibri"/>
                <w:color w:val="000000"/>
                <w:sz w:val="26"/>
                <w:lang w:val="en-US"/>
              </w:rPr>
            </w:pPr>
            <w:r w:rsidRPr="00106475">
              <w:rPr>
                <w:rFonts w:eastAsia="Calibri"/>
                <w:color w:val="000000"/>
                <w:lang w:val="en-US"/>
              </w:rPr>
              <w:t xml:space="preserve">Consultancy on </w:t>
            </w:r>
            <w:r>
              <w:rPr>
                <w:rFonts w:eastAsia="Calibri"/>
                <w:color w:val="000000"/>
                <w:lang w:val="en-US"/>
              </w:rPr>
              <w:t xml:space="preserve">Market assessment </w:t>
            </w:r>
          </w:p>
        </w:tc>
      </w:tr>
      <w:tr w:rsidR="00106475" w:rsidRPr="00106475" w14:paraId="49DE5FAD" w14:textId="77777777" w:rsidTr="00751CE9">
        <w:trPr>
          <w:trHeight w:val="457"/>
        </w:trPr>
        <w:tc>
          <w:tcPr>
            <w:tcW w:w="5072" w:type="dxa"/>
            <w:tcBorders>
              <w:top w:val="single" w:sz="8" w:space="0" w:color="000000"/>
              <w:left w:val="single" w:sz="8" w:space="0" w:color="000000"/>
              <w:bottom w:val="single" w:sz="8" w:space="0" w:color="000000"/>
              <w:right w:val="single" w:sz="8" w:space="0" w:color="000000"/>
            </w:tcBorders>
          </w:tcPr>
          <w:p w14:paraId="67AF3332" w14:textId="77777777" w:rsidR="00106475" w:rsidRPr="00106475" w:rsidRDefault="00106475" w:rsidP="00106475">
            <w:pPr>
              <w:spacing w:line="259" w:lineRule="auto"/>
              <w:rPr>
                <w:rFonts w:eastAsia="Calibri"/>
                <w:b/>
                <w:color w:val="000000"/>
                <w:lang w:val="en-US"/>
              </w:rPr>
            </w:pPr>
            <w:r w:rsidRPr="00106475">
              <w:rPr>
                <w:rFonts w:eastAsia="Calibri"/>
                <w:b/>
                <w:color w:val="000000"/>
                <w:lang w:val="en-US"/>
              </w:rPr>
              <w:t>Tender no</w:t>
            </w:r>
          </w:p>
        </w:tc>
        <w:tc>
          <w:tcPr>
            <w:tcW w:w="5953" w:type="dxa"/>
            <w:tcBorders>
              <w:top w:val="single" w:sz="8" w:space="0" w:color="000000"/>
              <w:left w:val="single" w:sz="8" w:space="0" w:color="000000"/>
              <w:bottom w:val="single" w:sz="8" w:space="0" w:color="000000"/>
              <w:right w:val="single" w:sz="8" w:space="0" w:color="000000"/>
            </w:tcBorders>
          </w:tcPr>
          <w:p w14:paraId="474C0165" w14:textId="6C586010" w:rsidR="00106475" w:rsidRPr="00106475" w:rsidRDefault="007C55BD" w:rsidP="00106475">
            <w:pPr>
              <w:spacing w:line="259" w:lineRule="auto"/>
              <w:ind w:left="1"/>
              <w:rPr>
                <w:rFonts w:eastAsia="Calibri"/>
                <w:color w:val="000000"/>
                <w:lang w:val="en-US"/>
              </w:rPr>
            </w:pPr>
            <w:r>
              <w:rPr>
                <w:rFonts w:eastAsia="Calibri"/>
                <w:color w:val="000000"/>
                <w:lang w:val="en-US"/>
              </w:rPr>
              <w:t xml:space="preserve">CBA- </w:t>
            </w:r>
            <w:r w:rsidR="00CC6228" w:rsidRPr="00CC6228">
              <w:rPr>
                <w:rFonts w:eastAsia="Calibri"/>
                <w:color w:val="000000"/>
                <w:lang w:val="en-US"/>
              </w:rPr>
              <w:t xml:space="preserve">Market Assessment for </w:t>
            </w:r>
            <w:proofErr w:type="spellStart"/>
            <w:r w:rsidR="00CC6228" w:rsidRPr="00CC6228">
              <w:rPr>
                <w:rFonts w:eastAsia="Calibri"/>
                <w:color w:val="000000"/>
                <w:lang w:val="en-US"/>
              </w:rPr>
              <w:t>Wajir</w:t>
            </w:r>
            <w:proofErr w:type="spellEnd"/>
            <w:r w:rsidR="00CC6228" w:rsidRPr="00CC6228">
              <w:rPr>
                <w:rFonts w:eastAsia="Calibri"/>
                <w:color w:val="000000"/>
                <w:lang w:val="en-US"/>
              </w:rPr>
              <w:t xml:space="preserve">, </w:t>
            </w:r>
            <w:proofErr w:type="spellStart"/>
            <w:r w:rsidR="00CC6228" w:rsidRPr="00CC6228">
              <w:rPr>
                <w:rFonts w:eastAsia="Calibri"/>
                <w:color w:val="000000"/>
                <w:lang w:val="en-US"/>
              </w:rPr>
              <w:t>Isiolo</w:t>
            </w:r>
            <w:proofErr w:type="spellEnd"/>
            <w:r w:rsidR="00CC6228" w:rsidRPr="00CC6228">
              <w:rPr>
                <w:rFonts w:eastAsia="Calibri"/>
                <w:color w:val="000000"/>
                <w:lang w:val="en-US"/>
              </w:rPr>
              <w:t xml:space="preserve">, and </w:t>
            </w:r>
            <w:proofErr w:type="spellStart"/>
            <w:r w:rsidR="00CC6228" w:rsidRPr="00CC6228">
              <w:rPr>
                <w:rFonts w:eastAsia="Calibri"/>
                <w:color w:val="000000"/>
                <w:lang w:val="en-US"/>
              </w:rPr>
              <w:t>Makueni</w:t>
            </w:r>
            <w:proofErr w:type="spellEnd"/>
            <w:r w:rsidR="00CC6228" w:rsidRPr="00CC6228">
              <w:rPr>
                <w:rFonts w:eastAsia="Calibri"/>
                <w:color w:val="000000"/>
                <w:lang w:val="en-US"/>
              </w:rPr>
              <w:t xml:space="preserve"> counties”</w:t>
            </w:r>
          </w:p>
        </w:tc>
      </w:tr>
      <w:tr w:rsidR="00106475" w:rsidRPr="00106475" w14:paraId="3700EBF6" w14:textId="77777777" w:rsidTr="00751CE9">
        <w:trPr>
          <w:trHeight w:val="457"/>
        </w:trPr>
        <w:tc>
          <w:tcPr>
            <w:tcW w:w="5072" w:type="dxa"/>
            <w:tcBorders>
              <w:top w:val="single" w:sz="8" w:space="0" w:color="000000"/>
              <w:left w:val="single" w:sz="8" w:space="0" w:color="000000"/>
              <w:bottom w:val="single" w:sz="8" w:space="0" w:color="000000"/>
              <w:right w:val="single" w:sz="8" w:space="0" w:color="000000"/>
            </w:tcBorders>
          </w:tcPr>
          <w:p w14:paraId="73093D78" w14:textId="77777777" w:rsidR="00106475" w:rsidRPr="00106475" w:rsidRDefault="00106475" w:rsidP="00106475">
            <w:pPr>
              <w:spacing w:line="259" w:lineRule="auto"/>
              <w:rPr>
                <w:rFonts w:eastAsia="Calibri"/>
                <w:color w:val="000000"/>
                <w:sz w:val="26"/>
                <w:lang w:val="en-US"/>
              </w:rPr>
            </w:pPr>
            <w:r w:rsidRPr="00106475">
              <w:rPr>
                <w:rFonts w:eastAsia="Calibri"/>
                <w:b/>
                <w:color w:val="000000"/>
                <w:lang w:val="en-US"/>
              </w:rPr>
              <w:t>Duration</w:t>
            </w:r>
          </w:p>
        </w:tc>
        <w:tc>
          <w:tcPr>
            <w:tcW w:w="5953" w:type="dxa"/>
            <w:tcBorders>
              <w:top w:val="single" w:sz="8" w:space="0" w:color="000000"/>
              <w:left w:val="single" w:sz="8" w:space="0" w:color="000000"/>
              <w:bottom w:val="single" w:sz="8" w:space="0" w:color="000000"/>
              <w:right w:val="single" w:sz="8" w:space="0" w:color="000000"/>
            </w:tcBorders>
          </w:tcPr>
          <w:p w14:paraId="44882BB1" w14:textId="033686D9" w:rsidR="00106475" w:rsidRPr="00106475" w:rsidRDefault="00B26FBF" w:rsidP="00106475">
            <w:pPr>
              <w:spacing w:line="259" w:lineRule="auto"/>
              <w:ind w:left="1"/>
              <w:rPr>
                <w:rFonts w:eastAsia="Calibri"/>
                <w:color w:val="FF0000"/>
                <w:sz w:val="26"/>
                <w:lang w:val="en-US"/>
              </w:rPr>
            </w:pPr>
            <w:r>
              <w:rPr>
                <w:rFonts w:eastAsia="Calibri"/>
                <w:color w:val="FF0000"/>
                <w:lang w:val="en-US"/>
              </w:rPr>
              <w:t xml:space="preserve"> </w:t>
            </w:r>
            <w:r w:rsidRPr="00BF171A">
              <w:rPr>
                <w:rFonts w:eastAsia="Calibri"/>
                <w:lang w:val="en-US"/>
              </w:rPr>
              <w:t>6weeks</w:t>
            </w:r>
          </w:p>
        </w:tc>
      </w:tr>
    </w:tbl>
    <w:p w14:paraId="37C5D757" w14:textId="3E65BC4F" w:rsidR="00106475" w:rsidRDefault="00106475">
      <w:pPr>
        <w:rPr>
          <w:b/>
          <w:bCs/>
        </w:rPr>
      </w:pP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901794" w14:paraId="2D7EDE8F" w14:textId="77777777" w:rsidTr="005624C7">
        <w:trPr>
          <w:trHeight w:val="439"/>
        </w:trPr>
        <w:tc>
          <w:tcPr>
            <w:tcW w:w="770" w:type="dxa"/>
            <w:tcBorders>
              <w:top w:val="nil"/>
              <w:left w:val="nil"/>
              <w:bottom w:val="nil"/>
              <w:right w:val="nil"/>
            </w:tcBorders>
            <w:shd w:val="clear" w:color="auto" w:fill="70AD47"/>
          </w:tcPr>
          <w:p w14:paraId="4BF8216A" w14:textId="1A459D21" w:rsidR="00901794" w:rsidRDefault="00901794" w:rsidP="005624C7">
            <w:pPr>
              <w:spacing w:line="259" w:lineRule="auto"/>
              <w:ind w:left="144"/>
            </w:pPr>
            <w:r>
              <w:rPr>
                <w:rFonts w:ascii="Times New Roman" w:hAnsi="Times New Roman"/>
                <w:b/>
                <w:sz w:val="32"/>
              </w:rPr>
              <w:t xml:space="preserve">1. </w:t>
            </w:r>
          </w:p>
        </w:tc>
        <w:tc>
          <w:tcPr>
            <w:tcW w:w="9196" w:type="dxa"/>
            <w:tcBorders>
              <w:top w:val="nil"/>
              <w:left w:val="nil"/>
              <w:bottom w:val="nil"/>
              <w:right w:val="nil"/>
            </w:tcBorders>
            <w:shd w:val="clear" w:color="auto" w:fill="70AD47"/>
          </w:tcPr>
          <w:p w14:paraId="0926B874" w14:textId="6F198D73" w:rsidR="00901794" w:rsidRPr="00901794" w:rsidRDefault="00901794" w:rsidP="005624C7">
            <w:pPr>
              <w:spacing w:line="259" w:lineRule="auto"/>
              <w:rPr>
                <w:rFonts w:ascii="Times New Roman" w:hAnsi="Times New Roman"/>
                <w:b/>
                <w:sz w:val="32"/>
                <w:szCs w:val="32"/>
              </w:rPr>
            </w:pPr>
            <w:r w:rsidRPr="00901794">
              <w:rPr>
                <w:rFonts w:ascii="Times New Roman" w:hAnsi="Times New Roman"/>
                <w:b/>
                <w:bCs/>
                <w:sz w:val="32"/>
                <w:szCs w:val="32"/>
              </w:rPr>
              <w:t>Background</w:t>
            </w:r>
          </w:p>
        </w:tc>
      </w:tr>
    </w:tbl>
    <w:p w14:paraId="4AD500DA" w14:textId="77777777" w:rsidR="00901794" w:rsidRDefault="00901794">
      <w:pPr>
        <w:rPr>
          <w:b/>
          <w:bCs/>
        </w:rPr>
      </w:pPr>
    </w:p>
    <w:p w14:paraId="73860142" w14:textId="20E6A1AC" w:rsidR="00376BFB" w:rsidRPr="00F763D3" w:rsidRDefault="00751CE9">
      <w:pPr>
        <w:rPr>
          <w:b/>
          <w:bCs/>
        </w:rPr>
      </w:pPr>
      <w:r>
        <w:rPr>
          <w:b/>
          <w:bCs/>
        </w:rPr>
        <w:t>About Self Help Africa</w:t>
      </w:r>
    </w:p>
    <w:p w14:paraId="6EF6C6BC" w14:textId="254C80F6" w:rsidR="00235848" w:rsidRDefault="001A75D9">
      <w:pPr>
        <w:rPr>
          <w:iCs/>
        </w:rPr>
      </w:pPr>
      <w:r w:rsidRPr="00F763D3">
        <w:rPr>
          <w:iCs/>
        </w:rPr>
        <w:t>Self Help Africa (SHA) is an international NGO dedicated to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 SHA also builds awareness of issues affecting smallholders and represent their interests at policy and institutional level.</w:t>
      </w:r>
    </w:p>
    <w:p w14:paraId="02FC2DFE" w14:textId="77777777" w:rsidR="00434891" w:rsidRDefault="00434891">
      <w:pPr>
        <w:rPr>
          <w:iCs/>
        </w:rPr>
      </w:pP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D80F00" w14:paraId="1977F7EA" w14:textId="77777777" w:rsidTr="005624C7">
        <w:trPr>
          <w:trHeight w:val="439"/>
        </w:trPr>
        <w:tc>
          <w:tcPr>
            <w:tcW w:w="770" w:type="dxa"/>
            <w:tcBorders>
              <w:top w:val="nil"/>
              <w:left w:val="nil"/>
              <w:bottom w:val="nil"/>
              <w:right w:val="nil"/>
            </w:tcBorders>
            <w:shd w:val="clear" w:color="auto" w:fill="70AD47"/>
          </w:tcPr>
          <w:p w14:paraId="1860EC00" w14:textId="1EB6A736" w:rsidR="00D80F00" w:rsidRDefault="00D80F00" w:rsidP="005624C7">
            <w:pPr>
              <w:spacing w:line="259" w:lineRule="auto"/>
              <w:ind w:left="144"/>
            </w:pPr>
            <w:r>
              <w:rPr>
                <w:rFonts w:ascii="Times New Roman" w:hAnsi="Times New Roman"/>
                <w:b/>
                <w:sz w:val="32"/>
              </w:rPr>
              <w:t xml:space="preserve">2. </w:t>
            </w:r>
          </w:p>
        </w:tc>
        <w:tc>
          <w:tcPr>
            <w:tcW w:w="9196" w:type="dxa"/>
            <w:tcBorders>
              <w:top w:val="nil"/>
              <w:left w:val="nil"/>
              <w:bottom w:val="nil"/>
              <w:right w:val="nil"/>
            </w:tcBorders>
            <w:shd w:val="clear" w:color="auto" w:fill="70AD47"/>
          </w:tcPr>
          <w:p w14:paraId="594A7BB0" w14:textId="0E14ABA4" w:rsidR="00D80F00" w:rsidRPr="00434891" w:rsidRDefault="00D80F00" w:rsidP="005624C7">
            <w:pPr>
              <w:spacing w:line="259" w:lineRule="auto"/>
              <w:rPr>
                <w:rFonts w:ascii="Times New Roman" w:hAnsi="Times New Roman"/>
                <w:b/>
                <w:sz w:val="32"/>
                <w:szCs w:val="32"/>
              </w:rPr>
            </w:pPr>
            <w:r w:rsidRPr="00434891">
              <w:rPr>
                <w:rFonts w:ascii="Times New Roman" w:hAnsi="Times New Roman"/>
                <w:b/>
                <w:bCs/>
                <w:sz w:val="32"/>
                <w:szCs w:val="32"/>
              </w:rPr>
              <w:t xml:space="preserve">About </w:t>
            </w:r>
            <w:r w:rsidR="00434891" w:rsidRPr="00434891">
              <w:rPr>
                <w:rFonts w:ascii="Times New Roman" w:hAnsi="Times New Roman"/>
                <w:b/>
                <w:bCs/>
                <w:sz w:val="32"/>
                <w:szCs w:val="32"/>
              </w:rPr>
              <w:t>Assets-Based Financing For Hydroponics Project</w:t>
            </w:r>
          </w:p>
        </w:tc>
      </w:tr>
    </w:tbl>
    <w:p w14:paraId="50F9E1CC" w14:textId="77777777" w:rsidR="00434891" w:rsidRDefault="00434891">
      <w:pPr>
        <w:rPr>
          <w:iCs/>
        </w:rPr>
      </w:pPr>
    </w:p>
    <w:p w14:paraId="1AA75FB2" w14:textId="2366D4A1" w:rsidR="002F16A3" w:rsidRDefault="00827441">
      <w:pPr>
        <w:rPr>
          <w:iCs/>
        </w:rPr>
      </w:pPr>
      <w:r w:rsidRPr="00F763D3">
        <w:rPr>
          <w:iCs/>
        </w:rPr>
        <w:t xml:space="preserve">This </w:t>
      </w:r>
      <w:r w:rsidR="00A0667A" w:rsidRPr="00F763D3">
        <w:rPr>
          <w:iCs/>
        </w:rPr>
        <w:t xml:space="preserve">project </w:t>
      </w:r>
      <w:r w:rsidR="00B10EFB" w:rsidRPr="00F763D3">
        <w:rPr>
          <w:iCs/>
        </w:rPr>
        <w:t xml:space="preserve">is </w:t>
      </w:r>
      <w:r w:rsidR="00A0667A" w:rsidRPr="00F763D3">
        <w:rPr>
          <w:iCs/>
        </w:rPr>
        <w:t xml:space="preserve">implemented in partnership with the World Food Programme (WFP) </w:t>
      </w:r>
      <w:r w:rsidR="00E947F6" w:rsidRPr="00F763D3">
        <w:rPr>
          <w:iCs/>
        </w:rPr>
        <w:t xml:space="preserve">in </w:t>
      </w:r>
      <w:proofErr w:type="spellStart"/>
      <w:r w:rsidR="00E947F6" w:rsidRPr="00F763D3">
        <w:rPr>
          <w:iCs/>
        </w:rPr>
        <w:t>Wajir</w:t>
      </w:r>
      <w:proofErr w:type="spellEnd"/>
      <w:r w:rsidR="00E947F6" w:rsidRPr="00F763D3">
        <w:rPr>
          <w:iCs/>
        </w:rPr>
        <w:t xml:space="preserve">, </w:t>
      </w:r>
      <w:proofErr w:type="spellStart"/>
      <w:r w:rsidR="00E947F6" w:rsidRPr="00F763D3">
        <w:rPr>
          <w:iCs/>
        </w:rPr>
        <w:t>Makueni</w:t>
      </w:r>
      <w:proofErr w:type="spellEnd"/>
      <w:r w:rsidR="00E947F6" w:rsidRPr="00F763D3">
        <w:rPr>
          <w:iCs/>
        </w:rPr>
        <w:t xml:space="preserve">, and </w:t>
      </w:r>
      <w:proofErr w:type="spellStart"/>
      <w:r w:rsidR="00E947F6" w:rsidRPr="00F763D3">
        <w:rPr>
          <w:iCs/>
        </w:rPr>
        <w:t>Isiolo</w:t>
      </w:r>
      <w:proofErr w:type="spellEnd"/>
      <w:r w:rsidR="00E947F6" w:rsidRPr="00F763D3">
        <w:rPr>
          <w:iCs/>
        </w:rPr>
        <w:t xml:space="preserve"> </w:t>
      </w:r>
      <w:r w:rsidR="000231FD" w:rsidRPr="00F763D3">
        <w:rPr>
          <w:iCs/>
        </w:rPr>
        <w:t>c</w:t>
      </w:r>
      <w:r w:rsidR="00E947F6" w:rsidRPr="00F763D3">
        <w:rPr>
          <w:iCs/>
        </w:rPr>
        <w:t>ounties</w:t>
      </w:r>
      <w:r w:rsidR="00903E8F" w:rsidRPr="00F763D3">
        <w:rPr>
          <w:iCs/>
        </w:rPr>
        <w:t xml:space="preserve"> (target counties)</w:t>
      </w:r>
      <w:r w:rsidR="00E947F6" w:rsidRPr="00F763D3">
        <w:rPr>
          <w:iCs/>
        </w:rPr>
        <w:t>. The project will target 80 small scale commercial farmers, a minimum 40% of whom will be women, to invest in hydroponics vegetable production in 40 greenhouses.</w:t>
      </w:r>
      <w:r w:rsidR="00951CC5" w:rsidRPr="00F763D3">
        <w:rPr>
          <w:iCs/>
        </w:rPr>
        <w:t xml:space="preserve"> </w:t>
      </w: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434891" w14:paraId="51297128" w14:textId="77777777" w:rsidTr="005624C7">
        <w:trPr>
          <w:trHeight w:val="439"/>
        </w:trPr>
        <w:tc>
          <w:tcPr>
            <w:tcW w:w="770" w:type="dxa"/>
            <w:tcBorders>
              <w:top w:val="nil"/>
              <w:left w:val="nil"/>
              <w:bottom w:val="nil"/>
              <w:right w:val="nil"/>
            </w:tcBorders>
            <w:shd w:val="clear" w:color="auto" w:fill="70AD47"/>
          </w:tcPr>
          <w:p w14:paraId="4A367762" w14:textId="42972093" w:rsidR="00434891" w:rsidRDefault="00434891" w:rsidP="005624C7">
            <w:pPr>
              <w:spacing w:line="259" w:lineRule="auto"/>
              <w:ind w:left="144"/>
            </w:pPr>
            <w:r>
              <w:rPr>
                <w:rFonts w:ascii="Times New Roman" w:hAnsi="Times New Roman"/>
                <w:b/>
                <w:sz w:val="32"/>
              </w:rPr>
              <w:t xml:space="preserve">3. </w:t>
            </w:r>
          </w:p>
        </w:tc>
        <w:tc>
          <w:tcPr>
            <w:tcW w:w="9196" w:type="dxa"/>
            <w:tcBorders>
              <w:top w:val="nil"/>
              <w:left w:val="nil"/>
              <w:bottom w:val="nil"/>
              <w:right w:val="nil"/>
            </w:tcBorders>
            <w:shd w:val="clear" w:color="auto" w:fill="70AD47"/>
          </w:tcPr>
          <w:p w14:paraId="268ED90C" w14:textId="349747F6" w:rsidR="00434891" w:rsidRPr="00434891" w:rsidRDefault="00434891" w:rsidP="005624C7">
            <w:pPr>
              <w:spacing w:line="259" w:lineRule="auto"/>
              <w:rPr>
                <w:rFonts w:ascii="Times New Roman" w:hAnsi="Times New Roman"/>
                <w:b/>
                <w:sz w:val="32"/>
                <w:szCs w:val="32"/>
              </w:rPr>
            </w:pPr>
            <w:r w:rsidRPr="00434891">
              <w:rPr>
                <w:rFonts w:ascii="Times New Roman" w:hAnsi="Times New Roman"/>
                <w:b/>
                <w:bCs/>
                <w:sz w:val="32"/>
                <w:szCs w:val="32"/>
              </w:rPr>
              <w:t>Project Objective</w:t>
            </w:r>
          </w:p>
        </w:tc>
      </w:tr>
    </w:tbl>
    <w:p w14:paraId="0B39071A" w14:textId="3BF1D980" w:rsidR="003E47D1" w:rsidRPr="00F763D3" w:rsidRDefault="003E47D1"/>
    <w:p w14:paraId="553867FF" w14:textId="76EA022D" w:rsidR="00D876CB" w:rsidRPr="00F763D3" w:rsidRDefault="003E47D1">
      <w:r w:rsidRPr="00F763D3">
        <w:t xml:space="preserve">Selected communities in </w:t>
      </w:r>
      <w:r w:rsidR="00903E8F" w:rsidRPr="00F763D3">
        <w:t>the target counties</w:t>
      </w:r>
      <w:r w:rsidRPr="00F763D3">
        <w:t xml:space="preserve"> have the resources, skills and access to markets needed for improved income and successful micro-entrepreneurship.</w:t>
      </w:r>
    </w:p>
    <w:p w14:paraId="69F4A5A7" w14:textId="058B32A1" w:rsidR="00947E1C" w:rsidRPr="00F763D3" w:rsidRDefault="00882CE0">
      <w:pPr>
        <w:rPr>
          <w:b/>
          <w:bCs/>
        </w:rPr>
      </w:pPr>
      <w:r w:rsidRPr="00F763D3">
        <w:rPr>
          <w:b/>
          <w:bCs/>
        </w:rPr>
        <w:t xml:space="preserve">Specific objectives/outcomes </w:t>
      </w:r>
    </w:p>
    <w:p w14:paraId="3244168A" w14:textId="612CD6D8" w:rsidR="00947E1C" w:rsidRPr="00F763D3" w:rsidRDefault="00947E1C" w:rsidP="00947E1C">
      <w:pPr>
        <w:pStyle w:val="ListParagraph"/>
        <w:numPr>
          <w:ilvl w:val="0"/>
          <w:numId w:val="4"/>
        </w:numPr>
        <w:rPr>
          <w:iCs/>
        </w:rPr>
      </w:pPr>
      <w:r w:rsidRPr="00F763D3">
        <w:lastRenderedPageBreak/>
        <w:t xml:space="preserve">Food, nutrition, and income security among households in </w:t>
      </w:r>
      <w:r w:rsidR="00903E8F" w:rsidRPr="00F763D3">
        <w:t>the target</w:t>
      </w:r>
      <w:r w:rsidRPr="00F763D3">
        <w:t xml:space="preserve"> counties is increased through greenhouse hydroponics technology. </w:t>
      </w:r>
    </w:p>
    <w:p w14:paraId="72DC32F0" w14:textId="1B69AA03" w:rsidR="00947E1C" w:rsidRPr="00F763D3" w:rsidRDefault="00947E1C" w:rsidP="00947E1C">
      <w:pPr>
        <w:pStyle w:val="ListParagraph"/>
        <w:numPr>
          <w:ilvl w:val="0"/>
          <w:numId w:val="4"/>
        </w:numPr>
        <w:rPr>
          <w:iCs/>
        </w:rPr>
      </w:pPr>
      <w:r w:rsidRPr="00F763D3">
        <w:t xml:space="preserve">Selected farmers have increased knowledge of and access to financing and markets and are effectively managing the loans for their micro-enterprises. </w:t>
      </w:r>
    </w:p>
    <w:p w14:paraId="19E7528F" w14:textId="621D5C9E" w:rsidR="00947E1C" w:rsidRPr="000D01A2" w:rsidRDefault="00947E1C" w:rsidP="00947E1C">
      <w:pPr>
        <w:pStyle w:val="ListParagraph"/>
        <w:numPr>
          <w:ilvl w:val="0"/>
          <w:numId w:val="4"/>
        </w:numPr>
        <w:rPr>
          <w:iCs/>
        </w:rPr>
      </w:pPr>
      <w:r w:rsidRPr="00F763D3">
        <w:t>Selected farmers have strengthened partnerships and linkages that increase sustainability of greenhouse hydroponics farming.</w:t>
      </w: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0D01A2" w14:paraId="52AB04D8" w14:textId="77777777" w:rsidTr="005624C7">
        <w:trPr>
          <w:trHeight w:val="439"/>
        </w:trPr>
        <w:tc>
          <w:tcPr>
            <w:tcW w:w="770" w:type="dxa"/>
            <w:tcBorders>
              <w:top w:val="nil"/>
              <w:left w:val="nil"/>
              <w:bottom w:val="nil"/>
              <w:right w:val="nil"/>
            </w:tcBorders>
            <w:shd w:val="clear" w:color="auto" w:fill="70AD47"/>
          </w:tcPr>
          <w:p w14:paraId="026F359A" w14:textId="2C3EE1C5" w:rsidR="000D01A2" w:rsidRDefault="000D01A2" w:rsidP="005624C7">
            <w:pPr>
              <w:spacing w:line="259" w:lineRule="auto"/>
              <w:ind w:left="144"/>
            </w:pPr>
            <w:r>
              <w:rPr>
                <w:rFonts w:ascii="Times New Roman" w:hAnsi="Times New Roman"/>
                <w:b/>
                <w:sz w:val="32"/>
              </w:rPr>
              <w:t xml:space="preserve">4. </w:t>
            </w:r>
          </w:p>
        </w:tc>
        <w:tc>
          <w:tcPr>
            <w:tcW w:w="9196" w:type="dxa"/>
            <w:tcBorders>
              <w:top w:val="nil"/>
              <w:left w:val="nil"/>
              <w:bottom w:val="nil"/>
              <w:right w:val="nil"/>
            </w:tcBorders>
            <w:shd w:val="clear" w:color="auto" w:fill="70AD47"/>
          </w:tcPr>
          <w:p w14:paraId="7F67F83C" w14:textId="0DE3ABD2" w:rsidR="000D01A2" w:rsidRPr="000D01A2" w:rsidRDefault="000D01A2" w:rsidP="005624C7">
            <w:pPr>
              <w:spacing w:line="259" w:lineRule="auto"/>
              <w:rPr>
                <w:rFonts w:ascii="Times New Roman" w:hAnsi="Times New Roman"/>
                <w:b/>
                <w:sz w:val="32"/>
                <w:szCs w:val="32"/>
              </w:rPr>
            </w:pPr>
            <w:r w:rsidRPr="000D01A2">
              <w:rPr>
                <w:rFonts w:ascii="Times New Roman" w:hAnsi="Times New Roman"/>
                <w:b/>
                <w:bCs/>
                <w:sz w:val="32"/>
                <w:szCs w:val="32"/>
              </w:rPr>
              <w:t>About The Assignment</w:t>
            </w:r>
          </w:p>
        </w:tc>
      </w:tr>
    </w:tbl>
    <w:p w14:paraId="1FA0E27A" w14:textId="52B31DE9" w:rsidR="00235848" w:rsidRPr="00F763D3" w:rsidRDefault="00235848">
      <w:pPr>
        <w:rPr>
          <w:b/>
          <w:bCs/>
        </w:rPr>
      </w:pPr>
    </w:p>
    <w:p w14:paraId="6A812AA5" w14:textId="3FB2972C" w:rsidR="004212B3" w:rsidRDefault="004440E5">
      <w:r w:rsidRPr="00F763D3">
        <w:t xml:space="preserve">The market assessment will inform </w:t>
      </w:r>
      <w:r w:rsidR="00AF393F" w:rsidRPr="00F763D3">
        <w:t xml:space="preserve">the selection of </w:t>
      </w:r>
      <w:r w:rsidR="008B517C" w:rsidRPr="00F763D3">
        <w:t>priority</w:t>
      </w:r>
      <w:r w:rsidRPr="00F763D3">
        <w:t xml:space="preserve"> value chains for greenhouse hy</w:t>
      </w:r>
      <w:r w:rsidR="008B517C" w:rsidRPr="00F763D3">
        <w:t xml:space="preserve">droponics </w:t>
      </w:r>
      <w:r w:rsidR="00ED5B2C" w:rsidRPr="00F763D3">
        <w:t>farming that</w:t>
      </w:r>
      <w:r w:rsidR="006D2F98" w:rsidRPr="00F763D3">
        <w:t xml:space="preserve"> hold the most potential to increase food, incomes, and nutrition security in the target counties. </w:t>
      </w: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392095" w14:paraId="1ACB931F" w14:textId="77777777" w:rsidTr="005624C7">
        <w:trPr>
          <w:trHeight w:val="439"/>
        </w:trPr>
        <w:tc>
          <w:tcPr>
            <w:tcW w:w="770" w:type="dxa"/>
            <w:tcBorders>
              <w:top w:val="nil"/>
              <w:left w:val="nil"/>
              <w:bottom w:val="nil"/>
              <w:right w:val="nil"/>
            </w:tcBorders>
            <w:shd w:val="clear" w:color="auto" w:fill="70AD47"/>
          </w:tcPr>
          <w:p w14:paraId="5915A685" w14:textId="5EB618A7" w:rsidR="00392095" w:rsidRDefault="00392095" w:rsidP="005624C7">
            <w:pPr>
              <w:spacing w:line="259" w:lineRule="auto"/>
              <w:ind w:left="144"/>
            </w:pPr>
            <w:r>
              <w:rPr>
                <w:rFonts w:ascii="Times New Roman" w:hAnsi="Times New Roman"/>
                <w:b/>
                <w:sz w:val="32"/>
              </w:rPr>
              <w:t xml:space="preserve">5. </w:t>
            </w:r>
          </w:p>
        </w:tc>
        <w:tc>
          <w:tcPr>
            <w:tcW w:w="9196" w:type="dxa"/>
            <w:tcBorders>
              <w:top w:val="nil"/>
              <w:left w:val="nil"/>
              <w:bottom w:val="nil"/>
              <w:right w:val="nil"/>
            </w:tcBorders>
            <w:shd w:val="clear" w:color="auto" w:fill="70AD47"/>
          </w:tcPr>
          <w:p w14:paraId="2EA2134F" w14:textId="125D9445" w:rsidR="00392095" w:rsidRPr="002A49FC" w:rsidRDefault="00392095" w:rsidP="005624C7">
            <w:pPr>
              <w:spacing w:line="259" w:lineRule="auto"/>
              <w:rPr>
                <w:rFonts w:ascii="Times New Roman" w:hAnsi="Times New Roman"/>
                <w:b/>
                <w:sz w:val="32"/>
                <w:szCs w:val="32"/>
              </w:rPr>
            </w:pPr>
            <w:r w:rsidRPr="002A49FC">
              <w:rPr>
                <w:rFonts w:ascii="Times New Roman" w:hAnsi="Times New Roman"/>
                <w:b/>
                <w:bCs/>
                <w:sz w:val="32"/>
                <w:szCs w:val="32"/>
              </w:rPr>
              <w:t>Objectives of the assignment</w:t>
            </w:r>
          </w:p>
        </w:tc>
      </w:tr>
    </w:tbl>
    <w:p w14:paraId="415E4ACD" w14:textId="77777777" w:rsidR="00392095" w:rsidRPr="00F763D3" w:rsidRDefault="00392095"/>
    <w:p w14:paraId="466A6357" w14:textId="574FF68B" w:rsidR="00760182" w:rsidRPr="00F763D3" w:rsidRDefault="00760182" w:rsidP="00F72A89">
      <w:pPr>
        <w:pStyle w:val="ListParagraph"/>
        <w:numPr>
          <w:ilvl w:val="0"/>
          <w:numId w:val="7"/>
        </w:numPr>
      </w:pPr>
      <w:r w:rsidRPr="00F763D3">
        <w:t xml:space="preserve">To identify and recommend 3 priority </w:t>
      </w:r>
      <w:r w:rsidR="00DF6A20" w:rsidRPr="00F763D3">
        <w:t xml:space="preserve">hydroponic farming </w:t>
      </w:r>
      <w:r w:rsidRPr="00F763D3">
        <w:t xml:space="preserve">value chains in </w:t>
      </w:r>
      <w:r w:rsidR="00DF6A20" w:rsidRPr="00F763D3">
        <w:t xml:space="preserve">each of </w:t>
      </w:r>
      <w:r w:rsidRPr="00F763D3">
        <w:t xml:space="preserve">the target counties that </w:t>
      </w:r>
      <w:r w:rsidR="00793954" w:rsidRPr="00F763D3">
        <w:t>have the most potential to increase</w:t>
      </w:r>
      <w:r w:rsidR="00303ED3" w:rsidRPr="00F763D3">
        <w:t xml:space="preserve"> food,</w:t>
      </w:r>
      <w:r w:rsidR="00793954" w:rsidRPr="00F763D3">
        <w:t xml:space="preserve"> income, </w:t>
      </w:r>
      <w:r w:rsidR="00303ED3" w:rsidRPr="00F763D3">
        <w:t>and nutrition security</w:t>
      </w:r>
      <w:r w:rsidR="00F538D7" w:rsidRPr="00F763D3">
        <w:t>.</w:t>
      </w:r>
    </w:p>
    <w:p w14:paraId="465C4FA3" w14:textId="2C6EF18D" w:rsidR="00235848" w:rsidRPr="00F763D3" w:rsidRDefault="00FE253B" w:rsidP="00F72A89">
      <w:pPr>
        <w:pStyle w:val="ListParagraph"/>
        <w:numPr>
          <w:ilvl w:val="0"/>
          <w:numId w:val="7"/>
        </w:numPr>
      </w:pPr>
      <w:r w:rsidRPr="00F763D3">
        <w:t>To</w:t>
      </w:r>
      <w:r w:rsidR="00F72A89" w:rsidRPr="00F763D3">
        <w:t xml:space="preserve"> </w:t>
      </w:r>
      <w:r w:rsidR="00ED5B2C" w:rsidRPr="00F763D3">
        <w:t>analys</w:t>
      </w:r>
      <w:r w:rsidRPr="00F763D3">
        <w:t>e</w:t>
      </w:r>
      <w:r w:rsidR="00F72A89" w:rsidRPr="00F763D3">
        <w:t xml:space="preserve"> current market trends and demand for </w:t>
      </w:r>
      <w:r w:rsidR="000C027F" w:rsidRPr="00F763D3">
        <w:t xml:space="preserve">priority </w:t>
      </w:r>
      <w:r w:rsidR="00CA186F" w:rsidRPr="00F763D3">
        <w:t>value chains for greenhouse hydroponics far</w:t>
      </w:r>
      <w:r w:rsidR="00175AC7" w:rsidRPr="00F763D3">
        <w:t>ming</w:t>
      </w:r>
      <w:r w:rsidR="00F72A89" w:rsidRPr="00F763D3">
        <w:t xml:space="preserve">, identifying the key players in the market and supply chain, and understanding the pricing dynamics </w:t>
      </w:r>
      <w:r w:rsidR="00175AC7" w:rsidRPr="00F763D3">
        <w:t>for each value chain</w:t>
      </w:r>
      <w:r w:rsidR="00F72A89" w:rsidRPr="00F763D3">
        <w:t>.</w:t>
      </w:r>
    </w:p>
    <w:p w14:paraId="62395E86" w14:textId="567B672F" w:rsidR="00F72A89" w:rsidRPr="00F763D3" w:rsidRDefault="00175AC7" w:rsidP="00F72A89">
      <w:pPr>
        <w:pStyle w:val="ListParagraph"/>
        <w:numPr>
          <w:ilvl w:val="0"/>
          <w:numId w:val="7"/>
        </w:numPr>
      </w:pPr>
      <w:r w:rsidRPr="00F763D3">
        <w:t>To</w:t>
      </w:r>
      <w:r w:rsidR="007D7F40" w:rsidRPr="00F763D3">
        <w:t xml:space="preserve"> </w:t>
      </w:r>
      <w:r w:rsidRPr="00F763D3">
        <w:t>analyse</w:t>
      </w:r>
      <w:r w:rsidR="007D7F40" w:rsidRPr="00F763D3">
        <w:t xml:space="preserve"> the factors that affect consumer preferences and purchasing </w:t>
      </w:r>
      <w:r w:rsidRPr="00F763D3">
        <w:t>behaviours</w:t>
      </w:r>
      <w:r w:rsidR="007D7F40" w:rsidRPr="00F763D3">
        <w:t xml:space="preserve"> for </w:t>
      </w:r>
      <w:r w:rsidR="00C15A5B" w:rsidRPr="00F763D3">
        <w:t xml:space="preserve">priority </w:t>
      </w:r>
      <w:r w:rsidRPr="00F763D3">
        <w:t>value chains for greenhouse hydroponics farming</w:t>
      </w:r>
      <w:r w:rsidR="007D7F40" w:rsidRPr="00F763D3">
        <w:t>, such as health and wellness trends and sustainability concerns.</w:t>
      </w:r>
    </w:p>
    <w:p w14:paraId="4A02C1DF" w14:textId="4E31647B" w:rsidR="007D7F40" w:rsidRPr="00F763D3" w:rsidRDefault="00AD6500" w:rsidP="00F72A89">
      <w:pPr>
        <w:pStyle w:val="ListParagraph"/>
        <w:numPr>
          <w:ilvl w:val="0"/>
          <w:numId w:val="7"/>
        </w:numPr>
      </w:pPr>
      <w:r w:rsidRPr="00F763D3">
        <w:t>To</w:t>
      </w:r>
      <w:r w:rsidR="007D7F40" w:rsidRPr="00F763D3">
        <w:t xml:space="preserve"> identify key strengths, weaknesses, opportunities, and threats within the target value chains, which will provide insight into how to best support the small-scale commercial farmers.</w:t>
      </w:r>
    </w:p>
    <w:p w14:paraId="7173E9B7" w14:textId="047C9AA7" w:rsidR="00B60A68" w:rsidRPr="00F763D3" w:rsidRDefault="00B60A68" w:rsidP="00F72A89">
      <w:pPr>
        <w:pStyle w:val="ListParagraph"/>
        <w:numPr>
          <w:ilvl w:val="0"/>
          <w:numId w:val="7"/>
        </w:numPr>
      </w:pPr>
      <w:r w:rsidRPr="00F763D3">
        <w:t xml:space="preserve">To identify key stakeholders </w:t>
      </w:r>
      <w:r w:rsidR="0017618D" w:rsidRPr="00F763D3">
        <w:t xml:space="preserve">and players </w:t>
      </w:r>
      <w:r w:rsidR="00FD5F8F" w:rsidRPr="00F763D3">
        <w:t xml:space="preserve">in the priority value chains </w:t>
      </w:r>
      <w:r w:rsidR="008760CD" w:rsidRPr="00F763D3">
        <w:t xml:space="preserve">that will </w:t>
      </w:r>
      <w:r w:rsidR="002B5E80" w:rsidRPr="00F763D3">
        <w:t xml:space="preserve">participate in </w:t>
      </w:r>
      <w:r w:rsidR="00F94BB5" w:rsidRPr="00F763D3">
        <w:t xml:space="preserve">a </w:t>
      </w:r>
      <w:r w:rsidR="002B5E80" w:rsidRPr="00F763D3">
        <w:t xml:space="preserve">stakeholder </w:t>
      </w:r>
      <w:r w:rsidR="00F94BB5" w:rsidRPr="00F763D3">
        <w:t>platform</w:t>
      </w:r>
      <w:r w:rsidR="002B5E80" w:rsidRPr="00F763D3">
        <w:t xml:space="preserve"> to dialogue and </w:t>
      </w:r>
      <w:r w:rsidR="00841908" w:rsidRPr="00F763D3">
        <w:t xml:space="preserve">collaborate </w:t>
      </w:r>
      <w:r w:rsidR="00BA3D9B" w:rsidRPr="00F763D3">
        <w:t>to promote adoption of best practices</w:t>
      </w:r>
      <w:r w:rsidR="008A1836" w:rsidRPr="00F763D3">
        <w:t xml:space="preserve"> in production, processing, and marketing in the selected value chains</w:t>
      </w:r>
      <w:r w:rsidR="007E07FB" w:rsidRPr="00F763D3">
        <w:t xml:space="preserve"> among small scale farmers. </w:t>
      </w:r>
      <w:r w:rsidR="004D6E05" w:rsidRPr="00F763D3">
        <w:t xml:space="preserve">The platform will develop </w:t>
      </w:r>
      <w:r w:rsidR="0010792E" w:rsidRPr="00F763D3">
        <w:t xml:space="preserve">actionable strategies </w:t>
      </w:r>
      <w:r w:rsidR="0025001A" w:rsidRPr="00F763D3">
        <w:t xml:space="preserve">and recommendations </w:t>
      </w:r>
      <w:r w:rsidR="0010792E" w:rsidRPr="00F763D3">
        <w:t xml:space="preserve">that stakeholders can </w:t>
      </w:r>
      <w:r w:rsidR="0025001A" w:rsidRPr="00F763D3">
        <w:t>imp</w:t>
      </w:r>
      <w:r w:rsidR="00671467" w:rsidRPr="00F763D3">
        <w:t xml:space="preserve">lement to address the identified challenges </w:t>
      </w:r>
      <w:r w:rsidR="00044467" w:rsidRPr="00F763D3">
        <w:t xml:space="preserve">and capitalize on opportunities in the selected value chains. </w:t>
      </w:r>
    </w:p>
    <w:p w14:paraId="4AF22F2C" w14:textId="0A9817DD" w:rsidR="00015221" w:rsidRDefault="008725A6" w:rsidP="00015221">
      <w:pPr>
        <w:pStyle w:val="ListParagraph"/>
        <w:numPr>
          <w:ilvl w:val="0"/>
          <w:numId w:val="7"/>
        </w:numPr>
      </w:pPr>
      <w:r w:rsidRPr="00F763D3">
        <w:t xml:space="preserve">To identify </w:t>
      </w:r>
      <w:r w:rsidR="009F4EB3" w:rsidRPr="00F763D3">
        <w:t>reliable</w:t>
      </w:r>
      <w:r w:rsidRPr="00F763D3">
        <w:t xml:space="preserve"> buyers </w:t>
      </w:r>
      <w:r w:rsidR="00286DFC" w:rsidRPr="00F763D3">
        <w:t xml:space="preserve">in the priority value chains </w:t>
      </w:r>
      <w:r w:rsidR="009F4EB3" w:rsidRPr="00F763D3">
        <w:t xml:space="preserve">both locally and in the export market </w:t>
      </w:r>
      <w:r w:rsidR="00FF0524" w:rsidRPr="00F763D3">
        <w:t>and rate their interest in engaging with the farmers in the identified priority value chains.</w:t>
      </w:r>
    </w:p>
    <w:p w14:paraId="07D8372E" w14:textId="0CF54AD1" w:rsidR="005934B1" w:rsidRDefault="005934B1" w:rsidP="005934B1"/>
    <w:p w14:paraId="3943D99E" w14:textId="77777777" w:rsidR="005934B1" w:rsidRDefault="005934B1" w:rsidP="005934B1"/>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301731" w14:paraId="18EF4E3A" w14:textId="77777777" w:rsidTr="005624C7">
        <w:trPr>
          <w:trHeight w:val="439"/>
        </w:trPr>
        <w:tc>
          <w:tcPr>
            <w:tcW w:w="770" w:type="dxa"/>
            <w:tcBorders>
              <w:top w:val="nil"/>
              <w:left w:val="nil"/>
              <w:bottom w:val="nil"/>
              <w:right w:val="nil"/>
            </w:tcBorders>
            <w:shd w:val="clear" w:color="auto" w:fill="70AD47"/>
          </w:tcPr>
          <w:p w14:paraId="13C11E67" w14:textId="14876146" w:rsidR="00301731" w:rsidRDefault="00301731" w:rsidP="005624C7">
            <w:pPr>
              <w:spacing w:line="259" w:lineRule="auto"/>
              <w:ind w:left="144"/>
            </w:pPr>
            <w:r>
              <w:rPr>
                <w:rFonts w:ascii="Times New Roman" w:hAnsi="Times New Roman"/>
                <w:b/>
                <w:sz w:val="32"/>
              </w:rPr>
              <w:lastRenderedPageBreak/>
              <w:t xml:space="preserve">6. </w:t>
            </w:r>
          </w:p>
        </w:tc>
        <w:tc>
          <w:tcPr>
            <w:tcW w:w="9196" w:type="dxa"/>
            <w:tcBorders>
              <w:top w:val="nil"/>
              <w:left w:val="nil"/>
              <w:bottom w:val="nil"/>
              <w:right w:val="nil"/>
            </w:tcBorders>
            <w:shd w:val="clear" w:color="auto" w:fill="70AD47"/>
          </w:tcPr>
          <w:p w14:paraId="72B806F1" w14:textId="1540E712" w:rsidR="00301731" w:rsidRPr="002A49FC" w:rsidRDefault="00301731" w:rsidP="005624C7">
            <w:pPr>
              <w:spacing w:line="259" w:lineRule="auto"/>
              <w:rPr>
                <w:rFonts w:ascii="Times New Roman" w:hAnsi="Times New Roman"/>
                <w:b/>
                <w:sz w:val="32"/>
                <w:szCs w:val="32"/>
              </w:rPr>
            </w:pPr>
            <w:r>
              <w:rPr>
                <w:rFonts w:ascii="Times New Roman" w:hAnsi="Times New Roman"/>
                <w:b/>
                <w:bCs/>
                <w:sz w:val="32"/>
                <w:szCs w:val="32"/>
              </w:rPr>
              <w:t>Scope of work</w:t>
            </w:r>
          </w:p>
        </w:tc>
      </w:tr>
    </w:tbl>
    <w:p w14:paraId="557AE20F" w14:textId="30305FE3" w:rsidR="00235848" w:rsidRPr="00F763D3" w:rsidRDefault="00235848">
      <w:pPr>
        <w:rPr>
          <w:b/>
          <w:bCs/>
        </w:rPr>
      </w:pPr>
    </w:p>
    <w:p w14:paraId="341B0678" w14:textId="72DF66DB" w:rsidR="005934B1" w:rsidRDefault="008B6FAD">
      <w:r w:rsidRPr="00F763D3">
        <w:t xml:space="preserve">The aim of this assignment is to </w:t>
      </w:r>
      <w:r w:rsidR="00F261B7" w:rsidRPr="00F763D3">
        <w:t>select</w:t>
      </w:r>
      <w:r w:rsidRPr="00F763D3">
        <w:t xml:space="preserve"> the </w:t>
      </w:r>
      <w:r w:rsidR="00C71940" w:rsidRPr="00F763D3">
        <w:t xml:space="preserve">most viable value chains in the target counties that will meet the overall objectives of the </w:t>
      </w:r>
      <w:r w:rsidR="00B113E4" w:rsidRPr="00F763D3">
        <w:t xml:space="preserve">Asset-Based Financing for Hydroponics project. </w:t>
      </w:r>
      <w:r w:rsidR="00D34903" w:rsidRPr="00F763D3">
        <w:t>The</w:t>
      </w:r>
      <w:r w:rsidR="00806B03" w:rsidRPr="00F763D3">
        <w:t xml:space="preserve"> assignment </w:t>
      </w:r>
      <w:r w:rsidR="002E2CDB" w:rsidRPr="00F763D3">
        <w:t xml:space="preserve">will be conducted with </w:t>
      </w:r>
      <w:r w:rsidR="004528F6" w:rsidRPr="00F763D3">
        <w:t xml:space="preserve">close collaboration with SHA Kenya </w:t>
      </w:r>
      <w:r w:rsidR="00422993" w:rsidRPr="00F763D3">
        <w:t xml:space="preserve">and </w:t>
      </w:r>
      <w:r w:rsidR="00552307" w:rsidRPr="00F763D3">
        <w:t>in consultation with the World Food Programme</w:t>
      </w:r>
      <w:r w:rsidR="00CA7B7F" w:rsidRPr="00F763D3">
        <w:t xml:space="preserve"> (WFP)</w:t>
      </w:r>
      <w:r w:rsidR="00552307" w:rsidRPr="00F763D3">
        <w:t xml:space="preserve"> and Hydroponics Africa Limited (HAL). </w:t>
      </w:r>
      <w:r w:rsidR="006050F6" w:rsidRPr="00F763D3">
        <w:t xml:space="preserve">Under this assignment, this project will achieve the </w:t>
      </w:r>
      <w:r w:rsidR="00437993" w:rsidRPr="00F763D3">
        <w:t>following.</w:t>
      </w:r>
    </w:p>
    <w:p w14:paraId="1781DE74" w14:textId="77777777" w:rsidR="00AB285D" w:rsidRPr="00F763D3" w:rsidRDefault="00C2555B" w:rsidP="006050F6">
      <w:pPr>
        <w:pStyle w:val="ListParagraph"/>
        <w:numPr>
          <w:ilvl w:val="0"/>
          <w:numId w:val="8"/>
        </w:numPr>
      </w:pPr>
      <w:r w:rsidRPr="00F763D3">
        <w:t xml:space="preserve">An in-depth analysis of the potential of hydroponic farming value chains </w:t>
      </w:r>
      <w:r w:rsidR="00D86A27" w:rsidRPr="00F763D3">
        <w:t xml:space="preserve">in the target counties </w:t>
      </w:r>
      <w:r w:rsidR="00AB285D" w:rsidRPr="00F763D3">
        <w:t>to meet the objectives of the assignment.</w:t>
      </w:r>
    </w:p>
    <w:p w14:paraId="1F0CD5C5" w14:textId="5D6AE14E" w:rsidR="00D93165" w:rsidRPr="00F763D3" w:rsidRDefault="00AB285D" w:rsidP="006050F6">
      <w:pPr>
        <w:pStyle w:val="ListParagraph"/>
        <w:numPr>
          <w:ilvl w:val="0"/>
          <w:numId w:val="8"/>
        </w:numPr>
      </w:pPr>
      <w:r w:rsidRPr="00F763D3">
        <w:t>A</w:t>
      </w:r>
      <w:r w:rsidR="00D86A27" w:rsidRPr="00F763D3">
        <w:t xml:space="preserve"> ranking</w:t>
      </w:r>
      <w:r w:rsidRPr="00F763D3">
        <w:t xml:space="preserve"> </w:t>
      </w:r>
      <w:proofErr w:type="gramStart"/>
      <w:r w:rsidRPr="00F763D3">
        <w:t>criteria</w:t>
      </w:r>
      <w:proofErr w:type="gramEnd"/>
      <w:r w:rsidR="008F7CCB" w:rsidRPr="00F763D3">
        <w:t xml:space="preserve">/ tool that will aid in </w:t>
      </w:r>
      <w:r w:rsidR="009F0CAA" w:rsidRPr="00F763D3">
        <w:t xml:space="preserve">identifying the priority value chains that meet the objectives of the </w:t>
      </w:r>
      <w:r w:rsidR="00D93165" w:rsidRPr="00F763D3">
        <w:t>assignment</w:t>
      </w:r>
      <w:r w:rsidR="00F538D7" w:rsidRPr="00F763D3">
        <w:t>.</w:t>
      </w:r>
    </w:p>
    <w:p w14:paraId="7F717AAC" w14:textId="79868692" w:rsidR="00435969" w:rsidRPr="00F763D3" w:rsidRDefault="00435969" w:rsidP="006050F6">
      <w:pPr>
        <w:pStyle w:val="ListParagraph"/>
        <w:numPr>
          <w:ilvl w:val="0"/>
          <w:numId w:val="8"/>
        </w:numPr>
      </w:pPr>
      <w:r w:rsidRPr="00F763D3">
        <w:t>An engagement with key players and stakeholders</w:t>
      </w:r>
      <w:r w:rsidR="00AE7CCA" w:rsidRPr="00F763D3">
        <w:t>, including markets,</w:t>
      </w:r>
      <w:r w:rsidRPr="00F763D3">
        <w:t xml:space="preserve"> within the </w:t>
      </w:r>
      <w:r w:rsidR="00EA2204" w:rsidRPr="00F763D3">
        <w:t>selected value chain to gauge their interest in participating i</w:t>
      </w:r>
      <w:r w:rsidR="00FC0E8D" w:rsidRPr="00F763D3">
        <w:t xml:space="preserve">n a stakeholder platform </w:t>
      </w:r>
      <w:r w:rsidR="00AE7CCA" w:rsidRPr="00F763D3">
        <w:t xml:space="preserve">to address the objectives of the </w:t>
      </w:r>
      <w:r w:rsidR="00F0066B" w:rsidRPr="00F763D3">
        <w:t>assignment.</w:t>
      </w:r>
    </w:p>
    <w:p w14:paraId="72B248C4" w14:textId="19A49E93" w:rsidR="006050F6" w:rsidRDefault="00994356" w:rsidP="006050F6">
      <w:pPr>
        <w:pStyle w:val="ListParagraph"/>
        <w:numPr>
          <w:ilvl w:val="0"/>
          <w:numId w:val="8"/>
        </w:numPr>
      </w:pPr>
      <w:r w:rsidRPr="00F763D3">
        <w:t xml:space="preserve">Recommendation with justification based on the findings of </w:t>
      </w:r>
      <w:r w:rsidR="006317CC" w:rsidRPr="00F763D3">
        <w:t xml:space="preserve">the research of the most viable value chain </w:t>
      </w:r>
      <w:r w:rsidR="00435969" w:rsidRPr="00F763D3">
        <w:t xml:space="preserve">for this </w:t>
      </w:r>
      <w:r w:rsidR="009634EA" w:rsidRPr="00F763D3">
        <w:t>project.</w:t>
      </w:r>
    </w:p>
    <w:p w14:paraId="5B6435C8" w14:textId="3175C2AB" w:rsidR="00283CAB" w:rsidRDefault="00283CAB" w:rsidP="00283CAB">
      <w:pPr>
        <w:pStyle w:val="ListParagraph"/>
      </w:pP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283CAB" w14:paraId="34219BBF" w14:textId="77777777" w:rsidTr="005624C7">
        <w:trPr>
          <w:trHeight w:val="439"/>
        </w:trPr>
        <w:tc>
          <w:tcPr>
            <w:tcW w:w="770" w:type="dxa"/>
            <w:tcBorders>
              <w:top w:val="nil"/>
              <w:left w:val="nil"/>
              <w:bottom w:val="nil"/>
              <w:right w:val="nil"/>
            </w:tcBorders>
            <w:shd w:val="clear" w:color="auto" w:fill="70AD47"/>
          </w:tcPr>
          <w:p w14:paraId="278F1622" w14:textId="68A6AC86" w:rsidR="00283CAB" w:rsidRDefault="00D30FA8" w:rsidP="005624C7">
            <w:pPr>
              <w:spacing w:line="259" w:lineRule="auto"/>
              <w:ind w:left="144"/>
            </w:pPr>
            <w:r>
              <w:rPr>
                <w:rFonts w:ascii="Times New Roman" w:hAnsi="Times New Roman"/>
                <w:b/>
                <w:sz w:val="32"/>
              </w:rPr>
              <w:t>7</w:t>
            </w:r>
            <w:r w:rsidR="00283CAB">
              <w:rPr>
                <w:rFonts w:ascii="Times New Roman" w:hAnsi="Times New Roman"/>
                <w:b/>
                <w:sz w:val="32"/>
              </w:rPr>
              <w:t xml:space="preserve">. </w:t>
            </w:r>
          </w:p>
        </w:tc>
        <w:tc>
          <w:tcPr>
            <w:tcW w:w="9196" w:type="dxa"/>
            <w:tcBorders>
              <w:top w:val="nil"/>
              <w:left w:val="nil"/>
              <w:bottom w:val="nil"/>
              <w:right w:val="nil"/>
            </w:tcBorders>
            <w:shd w:val="clear" w:color="auto" w:fill="70AD47"/>
          </w:tcPr>
          <w:p w14:paraId="3750DC56" w14:textId="36AA146A" w:rsidR="00283CAB" w:rsidRPr="002A49FC" w:rsidRDefault="00283CAB" w:rsidP="005624C7">
            <w:pPr>
              <w:spacing w:line="259" w:lineRule="auto"/>
              <w:rPr>
                <w:rFonts w:ascii="Times New Roman" w:hAnsi="Times New Roman"/>
                <w:b/>
                <w:sz w:val="32"/>
                <w:szCs w:val="32"/>
              </w:rPr>
            </w:pPr>
            <w:r w:rsidRPr="00283CAB">
              <w:rPr>
                <w:rFonts w:ascii="Times New Roman" w:hAnsi="Times New Roman"/>
                <w:b/>
                <w:bCs/>
                <w:sz w:val="32"/>
                <w:szCs w:val="32"/>
              </w:rPr>
              <w:t>Key deliverables/outputs</w:t>
            </w:r>
          </w:p>
        </w:tc>
      </w:tr>
    </w:tbl>
    <w:p w14:paraId="0DB9F17E" w14:textId="77777777" w:rsidR="00283CAB" w:rsidRPr="00F763D3" w:rsidRDefault="00283CAB" w:rsidP="00283CAB"/>
    <w:p w14:paraId="100A0BC6" w14:textId="152A8863" w:rsidR="00235848" w:rsidRPr="00F763D3" w:rsidRDefault="00BC035D">
      <w:r w:rsidRPr="00F763D3">
        <w:t xml:space="preserve">This assignment will </w:t>
      </w:r>
      <w:r w:rsidR="006A7685" w:rsidRPr="00F763D3">
        <w:t>have the following deliverables;</w:t>
      </w:r>
    </w:p>
    <w:p w14:paraId="4AF92CD1" w14:textId="70402336" w:rsidR="000565F6" w:rsidRPr="00F763D3" w:rsidRDefault="000565F6" w:rsidP="006A7685">
      <w:pPr>
        <w:pStyle w:val="ListParagraph"/>
        <w:numPr>
          <w:ilvl w:val="0"/>
          <w:numId w:val="3"/>
        </w:numPr>
      </w:pPr>
      <w:r w:rsidRPr="00F763D3">
        <w:t xml:space="preserve">A </w:t>
      </w:r>
      <w:r w:rsidR="00C85464" w:rsidRPr="00F763D3">
        <w:t>value chain</w:t>
      </w:r>
      <w:r w:rsidRPr="00F763D3">
        <w:t xml:space="preserve"> </w:t>
      </w:r>
      <w:r w:rsidR="001E5AA7" w:rsidRPr="00F763D3">
        <w:t xml:space="preserve">ranking criteria to be approved </w:t>
      </w:r>
      <w:r w:rsidR="009C6D8B" w:rsidRPr="00F763D3">
        <w:t xml:space="preserve">by SHA </w:t>
      </w:r>
      <w:r w:rsidR="00C85464" w:rsidRPr="00F763D3">
        <w:t xml:space="preserve">that will </w:t>
      </w:r>
      <w:r w:rsidR="00DE5629" w:rsidRPr="00F763D3">
        <w:t xml:space="preserve">be used to </w:t>
      </w:r>
      <w:r w:rsidR="00693104" w:rsidRPr="00F763D3">
        <w:t>rate each value chain on its potential to improve income, food, and nutrition security in the target counties.</w:t>
      </w:r>
    </w:p>
    <w:p w14:paraId="743404B7" w14:textId="06F44A28" w:rsidR="00D47ED1" w:rsidRPr="00F763D3" w:rsidRDefault="006A7685" w:rsidP="006A7685">
      <w:pPr>
        <w:pStyle w:val="ListParagraph"/>
        <w:numPr>
          <w:ilvl w:val="0"/>
          <w:numId w:val="3"/>
        </w:numPr>
      </w:pPr>
      <w:r w:rsidRPr="00F763D3">
        <w:t xml:space="preserve">A market assessment report, detailing the </w:t>
      </w:r>
      <w:r w:rsidR="005750B8" w:rsidRPr="00F763D3">
        <w:t>current market trends</w:t>
      </w:r>
      <w:r w:rsidR="002A2851" w:rsidRPr="00F763D3">
        <w:t xml:space="preserve"> and demand of the selected value chain</w:t>
      </w:r>
      <w:r w:rsidR="00AE48AD" w:rsidRPr="00F763D3">
        <w:t xml:space="preserve">s, key market players, </w:t>
      </w:r>
      <w:r w:rsidR="00C2251C" w:rsidRPr="00F763D3">
        <w:t xml:space="preserve">pricing dynamics for each value chain, </w:t>
      </w:r>
      <w:r w:rsidR="00B50B6A" w:rsidRPr="00F763D3">
        <w:t xml:space="preserve">consumer preferences and purchasing </w:t>
      </w:r>
      <w:proofErr w:type="spellStart"/>
      <w:r w:rsidR="00D57DDE" w:rsidRPr="00F763D3">
        <w:t>behaviors</w:t>
      </w:r>
      <w:proofErr w:type="spellEnd"/>
      <w:r w:rsidR="00B50B6A" w:rsidRPr="00F763D3">
        <w:t xml:space="preserve">, </w:t>
      </w:r>
      <w:r w:rsidR="00D57DDE" w:rsidRPr="00F763D3">
        <w:t>and key strengths and weaknesses within the value chains</w:t>
      </w:r>
      <w:r w:rsidR="0064564E" w:rsidRPr="00F763D3">
        <w:t>, and insights and recommendations on how best to support farmers within the selected value chains.</w:t>
      </w:r>
    </w:p>
    <w:p w14:paraId="167BC46A" w14:textId="2D4B2DC8" w:rsidR="00D47ED1" w:rsidRPr="00F763D3" w:rsidRDefault="007925F4" w:rsidP="006A7685">
      <w:pPr>
        <w:pStyle w:val="ListParagraph"/>
        <w:numPr>
          <w:ilvl w:val="0"/>
          <w:numId w:val="3"/>
        </w:numPr>
      </w:pPr>
      <w:r w:rsidRPr="00F763D3">
        <w:t>A report of</w:t>
      </w:r>
      <w:r w:rsidR="00023705" w:rsidRPr="00F763D3">
        <w:t xml:space="preserve"> stakeholders and market players within the selected value chains and the role they play</w:t>
      </w:r>
      <w:r w:rsidR="00DE0488" w:rsidRPr="00F763D3">
        <w:t xml:space="preserve"> indicating their willingness to participate in the county stakeholder forums which will be org</w:t>
      </w:r>
      <w:r w:rsidR="003130EB" w:rsidRPr="00F763D3">
        <w:t xml:space="preserve">anized by SHA. This may be included as a separate report, or as an appendix </w:t>
      </w:r>
      <w:r w:rsidR="00F25384" w:rsidRPr="00F763D3">
        <w:t>within the market assessment report.</w:t>
      </w:r>
    </w:p>
    <w:p w14:paraId="5BD5A143" w14:textId="7AEB19DD" w:rsidR="0083406F" w:rsidRDefault="00F25384" w:rsidP="00684819">
      <w:pPr>
        <w:pStyle w:val="ListParagraph"/>
        <w:numPr>
          <w:ilvl w:val="0"/>
          <w:numId w:val="3"/>
        </w:numPr>
      </w:pPr>
      <w:r w:rsidRPr="00F763D3">
        <w:t>A report of potential buyers</w:t>
      </w:r>
      <w:r w:rsidR="00684819" w:rsidRPr="00F763D3">
        <w:t xml:space="preserve">, both for the domestic and export market, </w:t>
      </w:r>
      <w:r w:rsidRPr="00F763D3">
        <w:t>for the selected value chains including their</w:t>
      </w:r>
      <w:r w:rsidR="00466D76" w:rsidRPr="00F763D3">
        <w:t xml:space="preserve"> contact details and an indication of their willingness to </w:t>
      </w:r>
      <w:r w:rsidR="00684819" w:rsidRPr="00F763D3">
        <w:t>partner</w:t>
      </w:r>
      <w:r w:rsidR="00466D76" w:rsidRPr="00F763D3">
        <w:t xml:space="preserve"> with SHA on this project</w:t>
      </w:r>
      <w:r w:rsidR="00684819" w:rsidRPr="00F763D3">
        <w:t>.</w:t>
      </w:r>
      <w:r w:rsidR="00F61DC0" w:rsidRPr="00F763D3">
        <w:t xml:space="preserve"> This may be included as a separate report, or as an appendix within the market assessment report.</w:t>
      </w:r>
    </w:p>
    <w:tbl>
      <w:tblPr>
        <w:tblStyle w:val="TableGrid0"/>
        <w:tblW w:w="10001" w:type="dxa"/>
        <w:tblInd w:w="0" w:type="dxa"/>
        <w:tblCellMar>
          <w:top w:w="90" w:type="dxa"/>
          <w:right w:w="115" w:type="dxa"/>
        </w:tblCellMar>
        <w:tblLook w:val="04A0" w:firstRow="1" w:lastRow="0" w:firstColumn="1" w:lastColumn="0" w:noHBand="0" w:noVBand="1"/>
      </w:tblPr>
      <w:tblGrid>
        <w:gridCol w:w="772"/>
        <w:gridCol w:w="9229"/>
      </w:tblGrid>
      <w:tr w:rsidR="000173E7" w14:paraId="47FFA3A0" w14:textId="77777777" w:rsidTr="0039617E">
        <w:trPr>
          <w:trHeight w:val="399"/>
        </w:trPr>
        <w:tc>
          <w:tcPr>
            <w:tcW w:w="772" w:type="dxa"/>
            <w:tcBorders>
              <w:top w:val="nil"/>
              <w:left w:val="nil"/>
              <w:bottom w:val="nil"/>
              <w:right w:val="nil"/>
            </w:tcBorders>
            <w:shd w:val="clear" w:color="auto" w:fill="70AD47"/>
          </w:tcPr>
          <w:p w14:paraId="5DC85AFF" w14:textId="0E3F1609" w:rsidR="000173E7" w:rsidRDefault="00D30FA8" w:rsidP="00DD6547">
            <w:pPr>
              <w:spacing w:line="259" w:lineRule="auto"/>
              <w:ind w:left="144"/>
            </w:pPr>
            <w:r>
              <w:rPr>
                <w:rFonts w:ascii="Times New Roman" w:hAnsi="Times New Roman"/>
                <w:b/>
                <w:sz w:val="32"/>
              </w:rPr>
              <w:lastRenderedPageBreak/>
              <w:t>8</w:t>
            </w:r>
            <w:r w:rsidR="000173E7">
              <w:rPr>
                <w:rFonts w:ascii="Times New Roman" w:hAnsi="Times New Roman"/>
                <w:b/>
                <w:sz w:val="32"/>
              </w:rPr>
              <w:t xml:space="preserve">. </w:t>
            </w:r>
          </w:p>
        </w:tc>
        <w:tc>
          <w:tcPr>
            <w:tcW w:w="9229" w:type="dxa"/>
            <w:tcBorders>
              <w:top w:val="nil"/>
              <w:left w:val="nil"/>
              <w:bottom w:val="nil"/>
              <w:right w:val="nil"/>
            </w:tcBorders>
            <w:shd w:val="clear" w:color="auto" w:fill="70AD47"/>
          </w:tcPr>
          <w:p w14:paraId="6A57DE7F" w14:textId="4F50616C" w:rsidR="000173E7" w:rsidRPr="00767714" w:rsidRDefault="000173E7" w:rsidP="0079063D">
            <w:pPr>
              <w:rPr>
                <w:rFonts w:ascii="Times New Roman" w:hAnsi="Times New Roman"/>
                <w:b/>
                <w:bCs/>
                <w:sz w:val="32"/>
                <w:szCs w:val="32"/>
              </w:rPr>
            </w:pPr>
            <w:r w:rsidRPr="00717197">
              <w:rPr>
                <w:b/>
                <w:bCs/>
              </w:rPr>
              <w:t xml:space="preserve"> </w:t>
            </w:r>
            <w:r w:rsidRPr="00767714">
              <w:rPr>
                <w:rFonts w:ascii="Times New Roman" w:hAnsi="Times New Roman"/>
                <w:b/>
                <w:bCs/>
                <w:sz w:val="32"/>
                <w:szCs w:val="32"/>
              </w:rPr>
              <w:t>Methodology</w:t>
            </w:r>
          </w:p>
        </w:tc>
      </w:tr>
    </w:tbl>
    <w:p w14:paraId="1C38744B" w14:textId="68AC4712" w:rsidR="00717197" w:rsidRDefault="00717197" w:rsidP="00717197">
      <w:pPr>
        <w:pStyle w:val="ListParagraph"/>
      </w:pPr>
      <w:r w:rsidRPr="00F763D3">
        <w:t>The individual/ firm will submit as part of their application a proposed methodology for conducting the assignment. The methodology may include desk research, phone interviews, in-person interviews, and use of both primary and secondary data.</w:t>
      </w: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A23D7A" w14:paraId="4A069E6A" w14:textId="77777777" w:rsidTr="00DD6547">
        <w:trPr>
          <w:trHeight w:val="439"/>
        </w:trPr>
        <w:tc>
          <w:tcPr>
            <w:tcW w:w="770" w:type="dxa"/>
            <w:tcBorders>
              <w:top w:val="nil"/>
              <w:left w:val="nil"/>
              <w:bottom w:val="nil"/>
              <w:right w:val="nil"/>
            </w:tcBorders>
            <w:shd w:val="clear" w:color="auto" w:fill="70AD47"/>
          </w:tcPr>
          <w:p w14:paraId="7591F87E" w14:textId="48DD79AA" w:rsidR="00A23D7A" w:rsidRDefault="00D30FA8" w:rsidP="00DD6547">
            <w:pPr>
              <w:spacing w:line="259" w:lineRule="auto"/>
              <w:ind w:left="144"/>
            </w:pPr>
            <w:r>
              <w:rPr>
                <w:rFonts w:ascii="Times New Roman" w:hAnsi="Times New Roman"/>
                <w:b/>
                <w:sz w:val="32"/>
              </w:rPr>
              <w:t>9</w:t>
            </w:r>
            <w:r w:rsidR="00A23D7A">
              <w:rPr>
                <w:rFonts w:ascii="Times New Roman" w:hAnsi="Times New Roman"/>
                <w:b/>
                <w:sz w:val="32"/>
              </w:rPr>
              <w:t xml:space="preserve">. </w:t>
            </w:r>
          </w:p>
        </w:tc>
        <w:tc>
          <w:tcPr>
            <w:tcW w:w="9196" w:type="dxa"/>
            <w:tcBorders>
              <w:top w:val="nil"/>
              <w:left w:val="nil"/>
              <w:bottom w:val="nil"/>
              <w:right w:val="nil"/>
            </w:tcBorders>
            <w:shd w:val="clear" w:color="auto" w:fill="70AD47"/>
          </w:tcPr>
          <w:p w14:paraId="7BF6E6F1" w14:textId="1D378B31" w:rsidR="00A23D7A" w:rsidRPr="00767714" w:rsidRDefault="00A23D7A" w:rsidP="00DD6547">
            <w:pPr>
              <w:spacing w:line="259" w:lineRule="auto"/>
              <w:rPr>
                <w:rFonts w:ascii="Times New Roman" w:hAnsi="Times New Roman"/>
                <w:b/>
                <w:sz w:val="32"/>
                <w:szCs w:val="32"/>
              </w:rPr>
            </w:pPr>
            <w:r w:rsidRPr="00767714">
              <w:rPr>
                <w:rFonts w:ascii="Times New Roman" w:hAnsi="Times New Roman"/>
                <w:b/>
                <w:bCs/>
                <w:sz w:val="32"/>
                <w:szCs w:val="32"/>
              </w:rPr>
              <w:t xml:space="preserve">Key </w:t>
            </w:r>
            <w:r w:rsidR="00767714" w:rsidRPr="00767714">
              <w:rPr>
                <w:rFonts w:ascii="Times New Roman" w:hAnsi="Times New Roman"/>
                <w:b/>
                <w:bCs/>
                <w:sz w:val="32"/>
                <w:szCs w:val="32"/>
              </w:rPr>
              <w:t>Qualifications, Experience, Skills And Expertise Desired</w:t>
            </w:r>
          </w:p>
        </w:tc>
      </w:tr>
    </w:tbl>
    <w:p w14:paraId="72C10573" w14:textId="77777777" w:rsidR="00714674" w:rsidRPr="00714674" w:rsidRDefault="00714674" w:rsidP="00714674">
      <w:pPr>
        <w:spacing w:after="0"/>
        <w:rPr>
          <w:bCs/>
        </w:rPr>
      </w:pPr>
      <w:r>
        <w:rPr>
          <w:bCs/>
          <w:color w:val="FF0000"/>
        </w:rPr>
        <w:t xml:space="preserve">             </w:t>
      </w:r>
      <w:r w:rsidR="00A976BB" w:rsidRPr="00714674">
        <w:rPr>
          <w:bCs/>
        </w:rPr>
        <w:t xml:space="preserve">Self Help Africa is seeking a well-organized and self-motivated individual consultant or </w:t>
      </w:r>
      <w:r w:rsidRPr="00714674">
        <w:rPr>
          <w:bCs/>
        </w:rPr>
        <w:t xml:space="preserve"> </w:t>
      </w:r>
    </w:p>
    <w:p w14:paraId="537153FD" w14:textId="77777777" w:rsidR="00714674" w:rsidRPr="00714674" w:rsidRDefault="00714674" w:rsidP="00714674">
      <w:pPr>
        <w:spacing w:after="0"/>
        <w:rPr>
          <w:bCs/>
        </w:rPr>
      </w:pPr>
      <w:r w:rsidRPr="00714674">
        <w:rPr>
          <w:bCs/>
        </w:rPr>
        <w:t xml:space="preserve">             </w:t>
      </w:r>
      <w:r w:rsidR="00A976BB" w:rsidRPr="00714674">
        <w:rPr>
          <w:bCs/>
        </w:rPr>
        <w:t xml:space="preserve">consultancy team to undertake the assignment. The successful entity is required to meet </w:t>
      </w:r>
    </w:p>
    <w:p w14:paraId="2662AB03" w14:textId="19C0A872" w:rsidR="00A976BB" w:rsidRPr="00714674" w:rsidRDefault="00714674" w:rsidP="00714674">
      <w:pPr>
        <w:spacing w:after="0"/>
        <w:rPr>
          <w:bCs/>
        </w:rPr>
      </w:pPr>
      <w:r w:rsidRPr="00714674">
        <w:rPr>
          <w:bCs/>
        </w:rPr>
        <w:t xml:space="preserve">             </w:t>
      </w:r>
      <w:r w:rsidR="00A976BB" w:rsidRPr="00714674">
        <w:rPr>
          <w:bCs/>
        </w:rPr>
        <w:t>the following criteria:</w:t>
      </w:r>
    </w:p>
    <w:p w14:paraId="6E6714C2" w14:textId="256C402E" w:rsidR="00451AB1" w:rsidRPr="00F763D3" w:rsidRDefault="00451AB1" w:rsidP="00451AB1">
      <w:pPr>
        <w:pStyle w:val="ListParagraph"/>
        <w:numPr>
          <w:ilvl w:val="0"/>
          <w:numId w:val="9"/>
        </w:numPr>
        <w:spacing w:after="60" w:line="276" w:lineRule="auto"/>
        <w:jc w:val="both"/>
      </w:pPr>
      <w:r w:rsidRPr="00F763D3">
        <w:t>Must be registered/incorporated/ licensed to operate in Kenya, and be in complete compliance of licensing, regulatory and legal requirements of the statutes under which it is incorporated. Individual applicants must possess a legal right to work in Kenya.</w:t>
      </w:r>
    </w:p>
    <w:p w14:paraId="22C4CC22" w14:textId="40657EC4" w:rsidR="007E14CE" w:rsidRPr="00F763D3" w:rsidRDefault="00342721" w:rsidP="00222DF9">
      <w:pPr>
        <w:pStyle w:val="ListParagraph"/>
        <w:numPr>
          <w:ilvl w:val="0"/>
          <w:numId w:val="9"/>
        </w:numPr>
      </w:pPr>
      <w:r w:rsidRPr="00F763D3">
        <w:t>Key applicant</w:t>
      </w:r>
      <w:r w:rsidR="00E52E29" w:rsidRPr="00F763D3">
        <w:t>(</w:t>
      </w:r>
      <w:r w:rsidRPr="00F763D3">
        <w:t>s</w:t>
      </w:r>
      <w:r w:rsidR="00E52E29" w:rsidRPr="00F763D3">
        <w:t>)</w:t>
      </w:r>
      <w:r w:rsidRPr="00F763D3">
        <w:t xml:space="preserve"> to hold a degree (masters preferred) in the field of business, </w:t>
      </w:r>
      <w:r w:rsidR="007E14CE" w:rsidRPr="00F763D3">
        <w:t xml:space="preserve">agricultural </w:t>
      </w:r>
      <w:r w:rsidRPr="00F763D3">
        <w:t xml:space="preserve">economics, </w:t>
      </w:r>
      <w:r w:rsidR="007E14CE" w:rsidRPr="00F763D3">
        <w:t xml:space="preserve">applied </w:t>
      </w:r>
      <w:r w:rsidRPr="00F763D3">
        <w:t>statistics</w:t>
      </w:r>
      <w:r w:rsidR="007E14CE" w:rsidRPr="00F763D3">
        <w:t>, community development or any other relevant qualification.</w:t>
      </w:r>
    </w:p>
    <w:p w14:paraId="03C2631D" w14:textId="182B6571" w:rsidR="00684BA5" w:rsidRPr="00F763D3" w:rsidRDefault="007E14CE" w:rsidP="00222DF9">
      <w:pPr>
        <w:pStyle w:val="ListParagraph"/>
        <w:numPr>
          <w:ilvl w:val="0"/>
          <w:numId w:val="9"/>
        </w:numPr>
      </w:pPr>
      <w:r w:rsidRPr="00F763D3">
        <w:t xml:space="preserve">Demonstrated </w:t>
      </w:r>
      <w:r w:rsidR="001D190D" w:rsidRPr="00F763D3">
        <w:t>kn</w:t>
      </w:r>
      <w:r w:rsidR="00451AB1" w:rsidRPr="00F763D3">
        <w:t xml:space="preserve">owledge and </w:t>
      </w:r>
      <w:r w:rsidRPr="00F763D3">
        <w:t>experience in working in value chains</w:t>
      </w:r>
      <w:r w:rsidR="00342721" w:rsidRPr="00F763D3">
        <w:t xml:space="preserve"> </w:t>
      </w:r>
      <w:r w:rsidR="008714F4" w:rsidRPr="00F763D3">
        <w:t xml:space="preserve">development, </w:t>
      </w:r>
      <w:r w:rsidR="00D63503" w:rsidRPr="00F763D3">
        <w:t>value chain analysis</w:t>
      </w:r>
      <w:r w:rsidR="00571DFB" w:rsidRPr="00F763D3">
        <w:t xml:space="preserve">, market linkages, </w:t>
      </w:r>
      <w:r w:rsidR="00124E9E" w:rsidRPr="00F763D3">
        <w:t>market research, or other relevant experience necessary in carrying out of this assignment.</w:t>
      </w:r>
    </w:p>
    <w:p w14:paraId="3E7D1A3C" w14:textId="77777777" w:rsidR="00451AB1" w:rsidRPr="00F763D3" w:rsidRDefault="00451AB1" w:rsidP="00451AB1">
      <w:pPr>
        <w:pStyle w:val="ListParagraph"/>
        <w:numPr>
          <w:ilvl w:val="0"/>
          <w:numId w:val="9"/>
        </w:numPr>
      </w:pPr>
      <w:r w:rsidRPr="00F763D3">
        <w:t>The applicant (s) must demonstrate their ability to carry out the assignment in totality with no compromise on the quality of work detailed herein. SHA may seek information on previous assignments of similar nature.</w:t>
      </w:r>
    </w:p>
    <w:p w14:paraId="3A9066D8" w14:textId="0802D7B3" w:rsidR="00DC4B83" w:rsidRDefault="00DC4B83" w:rsidP="00DC4B83">
      <w:pPr>
        <w:pStyle w:val="ListParagraph"/>
        <w:numPr>
          <w:ilvl w:val="0"/>
          <w:numId w:val="9"/>
        </w:numPr>
      </w:pPr>
      <w:r w:rsidRPr="00F763D3">
        <w:t>Must demonstrate the ability to manage the logistical requirements of the project with minimal logistical demands from SHA.</w:t>
      </w: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917F3F" w14:paraId="2F80A9B8" w14:textId="77777777" w:rsidTr="00DD6547">
        <w:trPr>
          <w:trHeight w:val="439"/>
        </w:trPr>
        <w:tc>
          <w:tcPr>
            <w:tcW w:w="770" w:type="dxa"/>
            <w:tcBorders>
              <w:top w:val="nil"/>
              <w:left w:val="nil"/>
              <w:bottom w:val="nil"/>
              <w:right w:val="nil"/>
            </w:tcBorders>
            <w:shd w:val="clear" w:color="auto" w:fill="70AD47"/>
          </w:tcPr>
          <w:p w14:paraId="2697D12E" w14:textId="63F6E3C2" w:rsidR="00917F3F" w:rsidRDefault="00E67279" w:rsidP="00DD6547">
            <w:pPr>
              <w:spacing w:line="259" w:lineRule="auto"/>
              <w:ind w:left="144"/>
            </w:pPr>
            <w:r>
              <w:rPr>
                <w:rFonts w:ascii="Times New Roman" w:hAnsi="Times New Roman"/>
                <w:b/>
                <w:sz w:val="32"/>
              </w:rPr>
              <w:t>10</w:t>
            </w:r>
            <w:r w:rsidR="00917F3F">
              <w:rPr>
                <w:rFonts w:ascii="Times New Roman" w:hAnsi="Times New Roman"/>
                <w:b/>
                <w:sz w:val="32"/>
              </w:rPr>
              <w:t xml:space="preserve">. </w:t>
            </w:r>
          </w:p>
        </w:tc>
        <w:tc>
          <w:tcPr>
            <w:tcW w:w="9196" w:type="dxa"/>
            <w:tcBorders>
              <w:top w:val="nil"/>
              <w:left w:val="nil"/>
              <w:bottom w:val="nil"/>
              <w:right w:val="nil"/>
            </w:tcBorders>
            <w:shd w:val="clear" w:color="auto" w:fill="70AD47"/>
          </w:tcPr>
          <w:p w14:paraId="2940A181" w14:textId="3AD9DFAA" w:rsidR="00917F3F" w:rsidRPr="00A701A6" w:rsidRDefault="00917F3F" w:rsidP="00DD6547">
            <w:pPr>
              <w:spacing w:line="259" w:lineRule="auto"/>
              <w:rPr>
                <w:rFonts w:ascii="Times New Roman" w:hAnsi="Times New Roman"/>
                <w:b/>
                <w:sz w:val="32"/>
                <w:szCs w:val="32"/>
              </w:rPr>
            </w:pPr>
            <w:r w:rsidRPr="00A701A6">
              <w:rPr>
                <w:rFonts w:ascii="Times New Roman" w:hAnsi="Times New Roman"/>
                <w:b/>
                <w:sz w:val="32"/>
                <w:szCs w:val="32"/>
              </w:rPr>
              <w:t xml:space="preserve">Duration </w:t>
            </w:r>
            <w:r w:rsidR="00A701A6" w:rsidRPr="00A701A6">
              <w:rPr>
                <w:rFonts w:ascii="Times New Roman" w:hAnsi="Times New Roman"/>
                <w:b/>
                <w:sz w:val="32"/>
                <w:szCs w:val="32"/>
              </w:rPr>
              <w:t>Of The Assignment</w:t>
            </w:r>
          </w:p>
        </w:tc>
      </w:tr>
    </w:tbl>
    <w:p w14:paraId="29F2CA75" w14:textId="77777777" w:rsidR="00563E21" w:rsidRDefault="00514B41" w:rsidP="00563E21">
      <w:pPr>
        <w:spacing w:after="0"/>
      </w:pPr>
      <w:r>
        <w:t xml:space="preserve">            </w:t>
      </w:r>
      <w:r w:rsidR="00563E21">
        <w:t>The assignment is projected to</w:t>
      </w:r>
      <w:r w:rsidR="00563E21" w:rsidRPr="00563E21">
        <w:t xml:space="preserve"> be completed within 6 weeks from the commencement </w:t>
      </w:r>
    </w:p>
    <w:p w14:paraId="693466A2" w14:textId="6F390B0D" w:rsidR="00A21C6F" w:rsidRDefault="00563E21" w:rsidP="00563E21">
      <w:pPr>
        <w:spacing w:after="0"/>
      </w:pPr>
      <w:r>
        <w:t xml:space="preserve">             </w:t>
      </w:r>
      <w:r w:rsidRPr="00563E21">
        <w:t>date.</w:t>
      </w: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514B41" w14:paraId="3740B75E" w14:textId="77777777" w:rsidTr="00DD6547">
        <w:trPr>
          <w:trHeight w:val="439"/>
        </w:trPr>
        <w:tc>
          <w:tcPr>
            <w:tcW w:w="770" w:type="dxa"/>
            <w:tcBorders>
              <w:top w:val="nil"/>
              <w:left w:val="nil"/>
              <w:bottom w:val="nil"/>
              <w:right w:val="nil"/>
            </w:tcBorders>
            <w:shd w:val="clear" w:color="auto" w:fill="70AD47"/>
          </w:tcPr>
          <w:p w14:paraId="3C985FC5" w14:textId="3C19EF2D" w:rsidR="00514B41" w:rsidRDefault="00E67279" w:rsidP="00DD6547">
            <w:pPr>
              <w:spacing w:line="259" w:lineRule="auto"/>
              <w:ind w:left="144"/>
            </w:pPr>
            <w:r>
              <w:rPr>
                <w:rFonts w:ascii="Times New Roman" w:hAnsi="Times New Roman"/>
                <w:b/>
                <w:sz w:val="32"/>
              </w:rPr>
              <w:t>11</w:t>
            </w:r>
            <w:r w:rsidR="00514B41">
              <w:rPr>
                <w:rFonts w:ascii="Times New Roman" w:hAnsi="Times New Roman"/>
                <w:b/>
                <w:sz w:val="32"/>
              </w:rPr>
              <w:t xml:space="preserve">. </w:t>
            </w:r>
          </w:p>
        </w:tc>
        <w:tc>
          <w:tcPr>
            <w:tcW w:w="9196" w:type="dxa"/>
            <w:tcBorders>
              <w:top w:val="nil"/>
              <w:left w:val="nil"/>
              <w:bottom w:val="nil"/>
              <w:right w:val="nil"/>
            </w:tcBorders>
            <w:shd w:val="clear" w:color="auto" w:fill="70AD47"/>
          </w:tcPr>
          <w:p w14:paraId="3C9EE840" w14:textId="7CD782C0" w:rsidR="00514B41" w:rsidRPr="00A701A6" w:rsidRDefault="00514B41" w:rsidP="00DD6547">
            <w:pPr>
              <w:spacing w:line="259" w:lineRule="auto"/>
              <w:rPr>
                <w:rFonts w:ascii="Times New Roman" w:hAnsi="Times New Roman"/>
                <w:sz w:val="32"/>
                <w:szCs w:val="32"/>
              </w:rPr>
            </w:pPr>
            <w:r w:rsidRPr="00A701A6">
              <w:rPr>
                <w:rFonts w:ascii="Times New Roman" w:hAnsi="Times New Roman"/>
                <w:b/>
                <w:sz w:val="32"/>
                <w:szCs w:val="32"/>
              </w:rPr>
              <w:t>Administration and logistical arrangements</w:t>
            </w:r>
          </w:p>
        </w:tc>
      </w:tr>
    </w:tbl>
    <w:p w14:paraId="2245EA3F" w14:textId="77777777" w:rsidR="00514B41" w:rsidRDefault="00514B41" w:rsidP="00E407AC">
      <w:pPr>
        <w:spacing w:after="0"/>
      </w:pPr>
      <w:r>
        <w:t xml:space="preserve">            </w:t>
      </w:r>
      <w:r w:rsidR="00582188" w:rsidRPr="00514B41">
        <w:t xml:space="preserve">The consultant(s) will report to the Program Manager and will work closely with the </w:t>
      </w:r>
    </w:p>
    <w:p w14:paraId="1E946897" w14:textId="52F72499" w:rsidR="00451AB1" w:rsidRPr="00514B41" w:rsidRDefault="00514B41" w:rsidP="00E407AC">
      <w:pPr>
        <w:spacing w:after="0"/>
      </w:pPr>
      <w:r>
        <w:t xml:space="preserve">            </w:t>
      </w:r>
      <w:r w:rsidR="00582188" w:rsidRPr="00514B41">
        <w:t>Project Officers.</w:t>
      </w: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CA0C20" w14:paraId="527FEC2D" w14:textId="77777777" w:rsidTr="00DD6547">
        <w:trPr>
          <w:trHeight w:val="439"/>
        </w:trPr>
        <w:tc>
          <w:tcPr>
            <w:tcW w:w="770" w:type="dxa"/>
            <w:tcBorders>
              <w:top w:val="nil"/>
              <w:left w:val="nil"/>
              <w:bottom w:val="nil"/>
              <w:right w:val="nil"/>
            </w:tcBorders>
            <w:shd w:val="clear" w:color="auto" w:fill="70AD47"/>
          </w:tcPr>
          <w:p w14:paraId="44B9D28C" w14:textId="055347DD" w:rsidR="00CA0C20" w:rsidRDefault="00E67279" w:rsidP="00DD6547">
            <w:pPr>
              <w:spacing w:line="259" w:lineRule="auto"/>
              <w:ind w:left="144"/>
            </w:pPr>
            <w:r>
              <w:rPr>
                <w:rFonts w:ascii="Times New Roman" w:hAnsi="Times New Roman"/>
                <w:b/>
                <w:sz w:val="32"/>
              </w:rPr>
              <w:t>12</w:t>
            </w:r>
            <w:r w:rsidR="00CA0C20">
              <w:rPr>
                <w:rFonts w:ascii="Times New Roman" w:hAnsi="Times New Roman"/>
                <w:b/>
                <w:sz w:val="32"/>
              </w:rPr>
              <w:t xml:space="preserve">. </w:t>
            </w:r>
          </w:p>
        </w:tc>
        <w:tc>
          <w:tcPr>
            <w:tcW w:w="9196" w:type="dxa"/>
            <w:tcBorders>
              <w:top w:val="nil"/>
              <w:left w:val="nil"/>
              <w:bottom w:val="nil"/>
              <w:right w:val="nil"/>
            </w:tcBorders>
            <w:shd w:val="clear" w:color="auto" w:fill="70AD47"/>
          </w:tcPr>
          <w:p w14:paraId="27CF3062" w14:textId="4B8CEED0" w:rsidR="00CA0C20" w:rsidRPr="00526E24" w:rsidRDefault="00526E24" w:rsidP="00DD6547">
            <w:pPr>
              <w:spacing w:line="259" w:lineRule="auto"/>
              <w:rPr>
                <w:rFonts w:ascii="Times New Roman" w:hAnsi="Times New Roman"/>
                <w:sz w:val="32"/>
                <w:szCs w:val="32"/>
              </w:rPr>
            </w:pPr>
            <w:r w:rsidRPr="00526E24">
              <w:rPr>
                <w:rFonts w:ascii="Times New Roman" w:hAnsi="Times New Roman"/>
                <w:b/>
                <w:bCs/>
                <w:sz w:val="32"/>
                <w:szCs w:val="32"/>
              </w:rPr>
              <w:t>Financing Of The Assessment</w:t>
            </w:r>
          </w:p>
        </w:tc>
      </w:tr>
    </w:tbl>
    <w:p w14:paraId="52AFC8D0" w14:textId="77777777" w:rsidR="009306E8" w:rsidRDefault="009306E8" w:rsidP="009306E8">
      <w:pPr>
        <w:spacing w:after="0"/>
      </w:pPr>
      <w:r>
        <w:t xml:space="preserve">             </w:t>
      </w:r>
      <w:r w:rsidR="007A54BD" w:rsidRPr="00F763D3">
        <w:t>The consultant will submit to SHA their cost</w:t>
      </w:r>
      <w:r w:rsidR="00D20484" w:rsidRPr="00F763D3">
        <w:t xml:space="preserve">s proposal for carrying out this assignment as </w:t>
      </w:r>
    </w:p>
    <w:p w14:paraId="1D9ACDDD" w14:textId="77777777" w:rsidR="009306E8" w:rsidRDefault="009306E8" w:rsidP="009306E8">
      <w:pPr>
        <w:spacing w:after="0"/>
      </w:pPr>
      <w:r>
        <w:t xml:space="preserve">             </w:t>
      </w:r>
      <w:r w:rsidR="00D20484" w:rsidRPr="00F763D3">
        <w:t xml:space="preserve">part of their application. </w:t>
      </w:r>
      <w:r w:rsidR="00F4310B" w:rsidRPr="00F763D3">
        <w:t xml:space="preserve">SHA will meet costs of transport and logistics on reimbursement </w:t>
      </w:r>
    </w:p>
    <w:p w14:paraId="0EF1BD25" w14:textId="77777777" w:rsidR="009306E8" w:rsidRDefault="009306E8" w:rsidP="009306E8">
      <w:pPr>
        <w:spacing w:after="0"/>
      </w:pPr>
      <w:r>
        <w:t xml:space="preserve">             </w:t>
      </w:r>
      <w:r w:rsidR="00F4310B" w:rsidRPr="00F763D3">
        <w:t>basis</w:t>
      </w:r>
      <w:r w:rsidR="00BD3959" w:rsidRPr="00F763D3">
        <w:t xml:space="preserve">. </w:t>
      </w:r>
      <w:r w:rsidR="004E0D4B" w:rsidRPr="00F763D3">
        <w:t>O</w:t>
      </w:r>
      <w:r w:rsidR="00F4310B" w:rsidRPr="00F763D3">
        <w:t xml:space="preserve">ther charges of the project </w:t>
      </w:r>
      <w:r w:rsidR="004E0D4B" w:rsidRPr="00F763D3">
        <w:t xml:space="preserve">will be paid </w:t>
      </w:r>
      <w:r w:rsidR="00F4310B" w:rsidRPr="00F763D3">
        <w:t xml:space="preserve">on submission </w:t>
      </w:r>
      <w:r w:rsidR="00B00881" w:rsidRPr="00F763D3">
        <w:t xml:space="preserve">and approval of final project </w:t>
      </w:r>
    </w:p>
    <w:p w14:paraId="40E4B452" w14:textId="5238F4A8" w:rsidR="00235848" w:rsidRDefault="009306E8" w:rsidP="009306E8">
      <w:pPr>
        <w:spacing w:after="0"/>
      </w:pPr>
      <w:r>
        <w:t xml:space="preserve">             </w:t>
      </w:r>
      <w:r w:rsidR="00B00881" w:rsidRPr="00F763D3">
        <w:t>deliverables.</w:t>
      </w:r>
    </w:p>
    <w:tbl>
      <w:tblPr>
        <w:tblStyle w:val="TableGrid0"/>
        <w:tblW w:w="9966" w:type="dxa"/>
        <w:tblInd w:w="-61" w:type="dxa"/>
        <w:tblCellMar>
          <w:top w:w="90" w:type="dxa"/>
          <w:right w:w="115" w:type="dxa"/>
        </w:tblCellMar>
        <w:tblLook w:val="04A0" w:firstRow="1" w:lastRow="0" w:firstColumn="1" w:lastColumn="0" w:noHBand="0" w:noVBand="1"/>
      </w:tblPr>
      <w:tblGrid>
        <w:gridCol w:w="770"/>
        <w:gridCol w:w="9196"/>
      </w:tblGrid>
      <w:tr w:rsidR="00C917AF" w14:paraId="1DCD7B82" w14:textId="77777777" w:rsidTr="00DD6547">
        <w:trPr>
          <w:trHeight w:val="439"/>
        </w:trPr>
        <w:tc>
          <w:tcPr>
            <w:tcW w:w="770" w:type="dxa"/>
            <w:tcBorders>
              <w:top w:val="nil"/>
              <w:left w:val="nil"/>
              <w:bottom w:val="nil"/>
              <w:right w:val="nil"/>
            </w:tcBorders>
            <w:shd w:val="clear" w:color="auto" w:fill="70AD47"/>
          </w:tcPr>
          <w:p w14:paraId="767126AD" w14:textId="03719280" w:rsidR="00C917AF" w:rsidRDefault="00E67279" w:rsidP="00DD6547">
            <w:pPr>
              <w:spacing w:line="259" w:lineRule="auto"/>
              <w:ind w:left="144"/>
            </w:pPr>
            <w:r>
              <w:rPr>
                <w:rFonts w:ascii="Times New Roman" w:hAnsi="Times New Roman"/>
                <w:b/>
                <w:sz w:val="32"/>
              </w:rPr>
              <w:t>13</w:t>
            </w:r>
            <w:r w:rsidR="00C917AF">
              <w:rPr>
                <w:rFonts w:ascii="Times New Roman" w:hAnsi="Times New Roman"/>
                <w:b/>
                <w:sz w:val="32"/>
              </w:rPr>
              <w:t xml:space="preserve">. </w:t>
            </w:r>
          </w:p>
        </w:tc>
        <w:tc>
          <w:tcPr>
            <w:tcW w:w="9196" w:type="dxa"/>
            <w:tcBorders>
              <w:top w:val="nil"/>
              <w:left w:val="nil"/>
              <w:bottom w:val="nil"/>
              <w:right w:val="nil"/>
            </w:tcBorders>
            <w:shd w:val="clear" w:color="auto" w:fill="70AD47"/>
          </w:tcPr>
          <w:p w14:paraId="6DE5A3E5" w14:textId="77777777" w:rsidR="00C917AF" w:rsidRDefault="00C917AF" w:rsidP="00DD6547">
            <w:pPr>
              <w:spacing w:line="259" w:lineRule="auto"/>
            </w:pPr>
            <w:r>
              <w:rPr>
                <w:rFonts w:ascii="Times New Roman" w:hAnsi="Times New Roman"/>
                <w:b/>
                <w:sz w:val="32"/>
              </w:rPr>
              <w:t xml:space="preserve">Others </w:t>
            </w:r>
          </w:p>
        </w:tc>
      </w:tr>
    </w:tbl>
    <w:p w14:paraId="6F07F2AE" w14:textId="77777777" w:rsidR="00C917AF" w:rsidRPr="003D65DA" w:rsidRDefault="00C917AF" w:rsidP="00C917AF">
      <w:pPr>
        <w:pStyle w:val="Heading1"/>
        <w:ind w:left="79"/>
        <w:rPr>
          <w:b/>
          <w:color w:val="auto"/>
        </w:rPr>
      </w:pPr>
      <w:r w:rsidRPr="00C61820">
        <w:rPr>
          <w:b/>
          <w:color w:val="auto"/>
          <w:sz w:val="22"/>
          <w:szCs w:val="22"/>
        </w:rPr>
        <w:lastRenderedPageBreak/>
        <w:t>a).</w:t>
      </w:r>
      <w:r w:rsidRPr="003D65DA">
        <w:rPr>
          <w:b/>
          <w:color w:val="auto"/>
        </w:rPr>
        <w:t xml:space="preserve"> </w:t>
      </w:r>
      <w:r w:rsidRPr="003D65DA">
        <w:rPr>
          <w:b/>
          <w:color w:val="auto"/>
          <w:sz w:val="22"/>
          <w:szCs w:val="22"/>
        </w:rPr>
        <w:t>Suppliers Code of Conduct</w:t>
      </w:r>
    </w:p>
    <w:p w14:paraId="1EF5EFDB" w14:textId="77777777" w:rsidR="00C917AF" w:rsidRDefault="00C917AF" w:rsidP="00C917AF">
      <w:pPr>
        <w:ind w:left="79" w:right="83"/>
      </w:pPr>
      <w:r>
        <w:t>Self Help Africa expects all its suppliers to respect the following Code of Conduct:</w:t>
      </w:r>
    </w:p>
    <w:p w14:paraId="5BFF54BC" w14:textId="77777777" w:rsidR="00C917AF" w:rsidRDefault="00C917AF" w:rsidP="00C917AF">
      <w:pPr>
        <w:numPr>
          <w:ilvl w:val="0"/>
          <w:numId w:val="13"/>
        </w:numPr>
        <w:spacing w:after="7" w:line="248" w:lineRule="auto"/>
        <w:ind w:right="83" w:hanging="451"/>
        <w:jc w:val="both"/>
      </w:pPr>
      <w:r>
        <w:t>Employment is freely chosen.</w:t>
      </w:r>
    </w:p>
    <w:p w14:paraId="6D62A8A1" w14:textId="77777777" w:rsidR="00C917AF" w:rsidRDefault="00C917AF" w:rsidP="00C917AF">
      <w:pPr>
        <w:numPr>
          <w:ilvl w:val="0"/>
          <w:numId w:val="13"/>
        </w:numPr>
        <w:spacing w:after="7" w:line="248" w:lineRule="auto"/>
        <w:ind w:right="83" w:hanging="451"/>
        <w:jc w:val="both"/>
      </w:pPr>
      <w:r>
        <w:t>Goods and services purchased are produced and developed under conditions that do not involve the abuse or exploitation of any persons including - but not limited to – children, women, minority groups etc. The rights of staff to freedom of association are observed.</w:t>
      </w:r>
    </w:p>
    <w:p w14:paraId="7CEC1DBF" w14:textId="77777777" w:rsidR="00C917AF" w:rsidRDefault="00C917AF" w:rsidP="00C917AF">
      <w:pPr>
        <w:numPr>
          <w:ilvl w:val="0"/>
          <w:numId w:val="13"/>
        </w:numPr>
        <w:spacing w:after="7" w:line="248" w:lineRule="auto"/>
        <w:ind w:right="83" w:hanging="451"/>
        <w:jc w:val="both"/>
      </w:pPr>
      <w:r>
        <w:t>Working conditions are safe and hygienic.</w:t>
      </w:r>
    </w:p>
    <w:p w14:paraId="093E32EF" w14:textId="77777777" w:rsidR="00C917AF" w:rsidRDefault="00C917AF" w:rsidP="00C917AF">
      <w:pPr>
        <w:numPr>
          <w:ilvl w:val="0"/>
          <w:numId w:val="13"/>
        </w:numPr>
        <w:spacing w:after="7" w:line="248" w:lineRule="auto"/>
        <w:ind w:right="83" w:hanging="451"/>
        <w:jc w:val="both"/>
      </w:pPr>
      <w:r>
        <w:t>No exploitation of children is tolerated.</w:t>
      </w:r>
    </w:p>
    <w:p w14:paraId="3234A8C2" w14:textId="77777777" w:rsidR="00C917AF" w:rsidRDefault="00C917AF" w:rsidP="00C917AF">
      <w:pPr>
        <w:numPr>
          <w:ilvl w:val="0"/>
          <w:numId w:val="13"/>
        </w:numPr>
        <w:spacing w:after="7" w:line="248" w:lineRule="auto"/>
        <w:ind w:right="83" w:hanging="451"/>
        <w:jc w:val="both"/>
      </w:pPr>
      <w:r>
        <w:t>Wages paid are adequate to cover the cost of a reasonable living.</w:t>
      </w:r>
    </w:p>
    <w:p w14:paraId="293ADB37" w14:textId="77777777" w:rsidR="00C917AF" w:rsidRDefault="00C917AF" w:rsidP="00C917AF">
      <w:pPr>
        <w:numPr>
          <w:ilvl w:val="0"/>
          <w:numId w:val="13"/>
        </w:numPr>
        <w:spacing w:after="7" w:line="248" w:lineRule="auto"/>
        <w:ind w:right="83" w:hanging="451"/>
        <w:jc w:val="both"/>
      </w:pPr>
      <w:r>
        <w:t>Working hours are not excessive and regular working hours are provided.</w:t>
      </w:r>
    </w:p>
    <w:p w14:paraId="51F8A46C" w14:textId="77777777" w:rsidR="00C917AF" w:rsidRDefault="00C917AF" w:rsidP="00C917AF">
      <w:pPr>
        <w:numPr>
          <w:ilvl w:val="0"/>
          <w:numId w:val="13"/>
        </w:numPr>
        <w:spacing w:after="7" w:line="248" w:lineRule="auto"/>
        <w:ind w:right="83" w:hanging="451"/>
        <w:jc w:val="both"/>
      </w:pPr>
      <w:r>
        <w:t>No discrimination is practiced.</w:t>
      </w:r>
    </w:p>
    <w:p w14:paraId="4AC89C19" w14:textId="77777777" w:rsidR="00C917AF" w:rsidRDefault="00C917AF" w:rsidP="00C917AF">
      <w:pPr>
        <w:numPr>
          <w:ilvl w:val="0"/>
          <w:numId w:val="13"/>
        </w:numPr>
        <w:spacing w:after="7" w:line="248" w:lineRule="auto"/>
        <w:ind w:right="83" w:hanging="451"/>
        <w:jc w:val="both"/>
      </w:pPr>
      <w:r>
        <w:t>Local labour laws are complied with.</w:t>
      </w:r>
    </w:p>
    <w:p w14:paraId="0D195542" w14:textId="77777777" w:rsidR="00C917AF" w:rsidRDefault="00C917AF" w:rsidP="00C917AF">
      <w:pPr>
        <w:numPr>
          <w:ilvl w:val="0"/>
          <w:numId w:val="13"/>
        </w:numPr>
        <w:spacing w:after="7" w:line="248" w:lineRule="auto"/>
        <w:ind w:right="83" w:hanging="451"/>
        <w:jc w:val="both"/>
      </w:pPr>
      <w:r>
        <w:t>Social rights are respected.</w:t>
      </w:r>
    </w:p>
    <w:p w14:paraId="1FE88737" w14:textId="77777777" w:rsidR="00C917AF" w:rsidRDefault="00C917AF" w:rsidP="00C917AF">
      <w:pPr>
        <w:numPr>
          <w:ilvl w:val="0"/>
          <w:numId w:val="13"/>
        </w:numPr>
        <w:spacing w:after="151" w:line="248" w:lineRule="auto"/>
        <w:ind w:right="83" w:hanging="451"/>
        <w:jc w:val="both"/>
      </w:pPr>
      <w:r>
        <w:t>Suppliers comply with all statutory and other legal requirements relating to the environmental impacts of their business.</w:t>
      </w:r>
    </w:p>
    <w:p w14:paraId="36981256" w14:textId="77777777" w:rsidR="00C917AF" w:rsidRPr="003D65DA" w:rsidRDefault="00C917AF" w:rsidP="00C917AF">
      <w:pPr>
        <w:pStyle w:val="Heading1"/>
        <w:ind w:left="79"/>
        <w:rPr>
          <w:color w:val="auto"/>
        </w:rPr>
      </w:pPr>
      <w:r w:rsidRPr="00C61820">
        <w:rPr>
          <w:b/>
          <w:color w:val="auto"/>
          <w:sz w:val="22"/>
          <w:szCs w:val="22"/>
        </w:rPr>
        <w:t>b).</w:t>
      </w:r>
      <w:r w:rsidRPr="003D65DA">
        <w:rPr>
          <w:color w:val="auto"/>
        </w:rPr>
        <w:t xml:space="preserve"> </w:t>
      </w:r>
      <w:r w:rsidRPr="00C61820">
        <w:rPr>
          <w:b/>
          <w:color w:val="auto"/>
          <w:sz w:val="22"/>
          <w:szCs w:val="22"/>
        </w:rPr>
        <w:t>Confidentiality and Conflict of Interest</w:t>
      </w:r>
    </w:p>
    <w:p w14:paraId="0304406B" w14:textId="77777777" w:rsidR="00C917AF" w:rsidRDefault="00C917AF" w:rsidP="00C917AF">
      <w:pPr>
        <w:ind w:left="79" w:right="83"/>
      </w:pPr>
      <w:r>
        <w:t>The consultant(s) undertake(s) that they will not at any time, either before or after the termination of this service, use or disclose or communicate to any person confidential information relating to the affairs of SHA. This restriction shall continue to apply after the termination of the service without limit in point of time. To ensure the independence of terms of their contract, the winning consultant will sign a declaration certifying that they have no conflict of interests in relation to the tasks to be undertaken and undertake to inform SHA should this status change.</w:t>
      </w:r>
    </w:p>
    <w:p w14:paraId="5527EDCF" w14:textId="77777777" w:rsidR="00C917AF" w:rsidRPr="00C61820" w:rsidRDefault="00C917AF" w:rsidP="00C917AF">
      <w:pPr>
        <w:pStyle w:val="Heading1"/>
        <w:ind w:left="79"/>
        <w:rPr>
          <w:b/>
          <w:color w:val="auto"/>
        </w:rPr>
      </w:pPr>
      <w:r w:rsidRPr="00C61820">
        <w:rPr>
          <w:b/>
          <w:color w:val="auto"/>
          <w:sz w:val="22"/>
          <w:szCs w:val="22"/>
        </w:rPr>
        <w:t>c).</w:t>
      </w:r>
      <w:r w:rsidRPr="00C61820">
        <w:rPr>
          <w:b/>
          <w:color w:val="auto"/>
        </w:rPr>
        <w:t xml:space="preserve"> </w:t>
      </w:r>
      <w:r w:rsidRPr="00C61820">
        <w:rPr>
          <w:b/>
          <w:color w:val="auto"/>
          <w:sz w:val="22"/>
          <w:szCs w:val="22"/>
        </w:rPr>
        <w:t>Terrorism and Sanctions Terrorism and Sanctions</w:t>
      </w:r>
    </w:p>
    <w:p w14:paraId="77DB0D18" w14:textId="77777777" w:rsidR="00C917AF" w:rsidRDefault="00C917AF" w:rsidP="00C917AF">
      <w:pPr>
        <w:spacing w:after="177"/>
        <w:ind w:left="69" w:right="83" w:firstLine="58"/>
      </w:pPr>
      <w:r>
        <w:t>Self Help Africa does not engage in transactions with any terrorist group/individual/entity involved with or associated with terrorism or individuals/entities that have active exclusion orders and/or sanctions against them. Self Help Africa will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you/your company nor any affiliate or a subsidiary controlled by you/your company are associated with any known terrorist group or is/are the subject of any relevant international exclusion order and/or sanctions. Self Help Africa performs checks of suppliers against international lists including but not limited to those generated by the European Union (List of person, groups, and entities to which Regulation EC.No.2580/2001 applies, the US Government (Office of Foreign Assets Control list of specially designated Nationals and blocked persons and the United Nations (Consolidated List).</w:t>
      </w:r>
    </w:p>
    <w:p w14:paraId="29923BF8" w14:textId="77777777" w:rsidR="00C917AF" w:rsidRPr="00C61820" w:rsidRDefault="00C917AF" w:rsidP="00C917AF">
      <w:pPr>
        <w:pStyle w:val="Heading1"/>
        <w:ind w:left="79"/>
        <w:rPr>
          <w:b/>
          <w:color w:val="auto"/>
          <w:sz w:val="22"/>
          <w:szCs w:val="22"/>
        </w:rPr>
      </w:pPr>
      <w:r w:rsidRPr="00C61820">
        <w:rPr>
          <w:b/>
          <w:color w:val="auto"/>
          <w:sz w:val="22"/>
          <w:szCs w:val="22"/>
        </w:rPr>
        <w:lastRenderedPageBreak/>
        <w:t>d). Exclusion criteria</w:t>
      </w:r>
    </w:p>
    <w:p w14:paraId="6A136272" w14:textId="77777777" w:rsidR="00C917AF" w:rsidRDefault="00C917AF" w:rsidP="00C917AF">
      <w:pPr>
        <w:ind w:left="79" w:right="83"/>
      </w:pPr>
      <w:r>
        <w:t>Candidates or tenderers shall be excluded from participation in this procurement procedure if:</w:t>
      </w:r>
    </w:p>
    <w:p w14:paraId="04B4A8F4" w14:textId="77777777" w:rsidR="00C917AF" w:rsidRDefault="00C917AF" w:rsidP="00C917AF">
      <w:pPr>
        <w:numPr>
          <w:ilvl w:val="0"/>
          <w:numId w:val="14"/>
        </w:numPr>
        <w:spacing w:after="7" w:line="248" w:lineRule="auto"/>
        <w:ind w:right="83" w:hanging="451"/>
        <w:jc w:val="both"/>
      </w:pPr>
      <w:r>
        <w:t>They are bankrupt or being wound up, are having their affairs administered by the courts, have entered an arrangement with creditors, have suspended business activities, are the subject of proceedings concerning those matters, or are in any analogous situation arising from a similar procedure provided for in national legislation or regulations.</w:t>
      </w:r>
    </w:p>
    <w:p w14:paraId="21C23D95" w14:textId="77777777" w:rsidR="00C917AF" w:rsidRDefault="00C917AF" w:rsidP="00C917AF">
      <w:pPr>
        <w:numPr>
          <w:ilvl w:val="0"/>
          <w:numId w:val="14"/>
        </w:numPr>
        <w:spacing w:after="7" w:line="248" w:lineRule="auto"/>
        <w:ind w:right="83" w:hanging="451"/>
        <w:jc w:val="both"/>
      </w:pPr>
      <w:r>
        <w:t>They have been convicted of an offence concerning their professional conduct by a judgment which has the force of res judicata.</w:t>
      </w:r>
    </w:p>
    <w:p w14:paraId="33C145A9" w14:textId="77777777" w:rsidR="00C917AF" w:rsidRDefault="00C917AF" w:rsidP="00C917AF">
      <w:pPr>
        <w:numPr>
          <w:ilvl w:val="0"/>
          <w:numId w:val="14"/>
        </w:numPr>
        <w:spacing w:after="7" w:line="248" w:lineRule="auto"/>
        <w:ind w:right="83" w:hanging="451"/>
        <w:jc w:val="both"/>
      </w:pPr>
      <w:r>
        <w:t>They have been guilty of grave professional misconduct proven by any means which SHA can justify.</w:t>
      </w:r>
    </w:p>
    <w:p w14:paraId="189A37A5" w14:textId="77777777" w:rsidR="00C917AF" w:rsidRDefault="00C917AF" w:rsidP="00C917AF">
      <w:pPr>
        <w:numPr>
          <w:ilvl w:val="0"/>
          <w:numId w:val="14"/>
        </w:numPr>
        <w:spacing w:after="7" w:line="248" w:lineRule="auto"/>
        <w:ind w:right="83" w:hanging="451"/>
        <w:jc w:val="both"/>
      </w:pPr>
      <w:r>
        <w:t>They have not fulfilled obligations relating to the payment of social security contributions or the payment of taxes in accordance with the legal provisions of the country in which they are established or with those of the country of SHA or those of the country where the contract is to be performed.</w:t>
      </w:r>
    </w:p>
    <w:p w14:paraId="6F5560D9" w14:textId="77777777" w:rsidR="00C917AF" w:rsidRDefault="00C917AF" w:rsidP="00C917AF">
      <w:pPr>
        <w:numPr>
          <w:ilvl w:val="0"/>
          <w:numId w:val="14"/>
        </w:numPr>
        <w:spacing w:after="7" w:line="248" w:lineRule="auto"/>
        <w:ind w:right="83" w:hanging="451"/>
        <w:jc w:val="both"/>
      </w:pPr>
      <w:r>
        <w:t>They have been the subject of a judgment which has the force of res judicata for fraud, corruption, involvement in a criminal organization or any other illegal activity detrimental to the Union’s financial interests.</w:t>
      </w:r>
    </w:p>
    <w:p w14:paraId="4B07C101" w14:textId="72859824" w:rsidR="00C917AF" w:rsidRDefault="00C917AF" w:rsidP="00E67279">
      <w:pPr>
        <w:numPr>
          <w:ilvl w:val="0"/>
          <w:numId w:val="14"/>
        </w:numPr>
        <w:spacing w:after="7" w:line="248" w:lineRule="auto"/>
        <w:ind w:right="83" w:hanging="451"/>
        <w:jc w:val="both"/>
      </w:pPr>
      <w:r>
        <w:t>Following another procurement procedure or grant award procedure financed by the Union’s budget, they have been declared to be in serious breach of contract for failure to comply with their contractual obligations.</w:t>
      </w:r>
    </w:p>
    <w:p w14:paraId="7DC30CAC" w14:textId="4AB06312" w:rsidR="00C917AF" w:rsidRDefault="00C917AF" w:rsidP="00E67279">
      <w:pPr>
        <w:ind w:left="79" w:right="83"/>
      </w:pPr>
      <w:r>
        <w:t xml:space="preserve">Self Help Africa is completely against fraud, bribery, and corruption. Self Help Africa does not ask for money for bids. If approached for money or other </w:t>
      </w:r>
      <w:proofErr w:type="spellStart"/>
      <w:r>
        <w:t>favors</w:t>
      </w:r>
      <w:proofErr w:type="spellEnd"/>
      <w:r>
        <w:t>, or if you have any suspicions of attempted fraud, bribery or corruption please report this immediately by email to selfhelpafrica@ethicspoint.com. Please provide as much detail as possible with any reports.</w:t>
      </w:r>
    </w:p>
    <w:p w14:paraId="3ECA1EB7" w14:textId="23905787" w:rsidR="00C917AF" w:rsidRDefault="009D1797" w:rsidP="00C917AF">
      <w:pPr>
        <w:ind w:left="79" w:right="83"/>
      </w:pPr>
      <w:r>
        <w:rPr>
          <w:b/>
        </w:rPr>
        <w:t>d</w:t>
      </w:r>
      <w:r w:rsidR="00C917AF" w:rsidRPr="0026423D">
        <w:rPr>
          <w:b/>
        </w:rPr>
        <w:t>)</w:t>
      </w:r>
      <w:r w:rsidR="00C917AF" w:rsidRPr="00825E80">
        <w:t xml:space="preserve"> </w:t>
      </w:r>
      <w:r w:rsidR="00C917AF" w:rsidRPr="00825E80">
        <w:rPr>
          <w:b/>
        </w:rPr>
        <w:t>Languages</w:t>
      </w:r>
    </w:p>
    <w:p w14:paraId="5AE78C99" w14:textId="4715874C" w:rsidR="00C917AF" w:rsidRDefault="00C917AF" w:rsidP="00E67279">
      <w:pPr>
        <w:ind w:left="79" w:right="83"/>
      </w:pPr>
      <w:r>
        <w:t>All responses,</w:t>
      </w:r>
      <w:r w:rsidR="0026423D">
        <w:t xml:space="preserve"> </w:t>
      </w:r>
      <w:r>
        <w:t>communications, tools and final report must be in English language</w:t>
      </w:r>
    </w:p>
    <w:p w14:paraId="0009A23A" w14:textId="7DEAB565" w:rsidR="00C917AF" w:rsidRPr="002E0EA4" w:rsidRDefault="009D1797" w:rsidP="00C917AF">
      <w:pPr>
        <w:spacing w:line="240" w:lineRule="auto"/>
        <w:rPr>
          <w:rFonts w:ascii="Arial" w:eastAsia="Arial" w:hAnsi="Arial" w:cs="Arial"/>
          <w:b/>
          <w:kern w:val="0"/>
          <w:position w:val="-1"/>
          <w14:ligatures w14:val="none"/>
        </w:rPr>
      </w:pPr>
      <w:r>
        <w:rPr>
          <w:b/>
        </w:rPr>
        <w:t>e</w:t>
      </w:r>
      <w:r w:rsidR="00C917AF" w:rsidRPr="0026423D">
        <w:rPr>
          <w:b/>
        </w:rPr>
        <w:t>)</w:t>
      </w:r>
      <w:r w:rsidR="00C917AF" w:rsidRPr="002E0EA4">
        <w:rPr>
          <w:rFonts w:ascii="Arial" w:eastAsia="Arial" w:hAnsi="Arial" w:cs="Arial"/>
          <w:b/>
          <w:kern w:val="0"/>
          <w:position w:val="-1"/>
          <w14:ligatures w14:val="none"/>
        </w:rPr>
        <w:t xml:space="preserve"> Request for clarification</w:t>
      </w:r>
    </w:p>
    <w:p w14:paraId="0CA139FB" w14:textId="625DE446" w:rsidR="00C917AF" w:rsidRDefault="00C917AF" w:rsidP="00C917AF">
      <w:pPr>
        <w:suppressAutoHyphens/>
        <w:spacing w:line="240" w:lineRule="auto"/>
        <w:ind w:left="-1"/>
        <w:textDirection w:val="btLr"/>
        <w:textAlignment w:val="top"/>
        <w:outlineLvl w:val="0"/>
        <w:rPr>
          <w:rFonts w:eastAsia="Arial"/>
          <w:kern w:val="0"/>
          <w:position w:val="-1"/>
          <w14:ligatures w14:val="none"/>
        </w:rPr>
      </w:pPr>
      <w:r w:rsidRPr="000F5956">
        <w:rPr>
          <w:rFonts w:eastAsia="Arial"/>
          <w:kern w:val="0"/>
          <w:position w:val="-1"/>
          <w14:ligatures w14:val="none"/>
        </w:rPr>
        <w:t xml:space="preserve">Any interested bidder who has a clarification request may submit his request for clarification through email </w:t>
      </w:r>
      <w:r w:rsidRPr="000F5956">
        <w:rPr>
          <w:rFonts w:eastAsia="Arial"/>
          <w:color w:val="4472C4"/>
          <w:kern w:val="0"/>
          <w:position w:val="-1"/>
          <w14:ligatures w14:val="none"/>
        </w:rPr>
        <w:t>Procurementke@selfhelpafrica.net</w:t>
      </w:r>
      <w:r w:rsidRPr="000F5956">
        <w:rPr>
          <w:rFonts w:eastAsia="Arial"/>
          <w:kern w:val="0"/>
          <w:position w:val="-1"/>
          <w14:ligatures w14:val="none"/>
        </w:rPr>
        <w:t>. All clarificat</w:t>
      </w:r>
      <w:r w:rsidR="001421B7">
        <w:rPr>
          <w:rFonts w:eastAsia="Arial"/>
          <w:kern w:val="0"/>
          <w:position w:val="-1"/>
          <w14:ligatures w14:val="none"/>
        </w:rPr>
        <w:t xml:space="preserve">ions must be submitted before </w:t>
      </w:r>
      <w:r w:rsidR="001421B7" w:rsidRPr="00FF04BE">
        <w:rPr>
          <w:rFonts w:eastAsia="Arial"/>
          <w:b/>
          <w:kern w:val="0"/>
          <w:position w:val="-1"/>
          <w14:ligatures w14:val="none"/>
        </w:rPr>
        <w:t>07</w:t>
      </w:r>
      <w:r w:rsidR="007858F3" w:rsidRPr="00FF04BE">
        <w:rPr>
          <w:rFonts w:eastAsia="Arial"/>
          <w:b/>
          <w:kern w:val="0"/>
          <w:position w:val="-1"/>
          <w:vertAlign w:val="superscript"/>
          <w14:ligatures w14:val="none"/>
        </w:rPr>
        <w:t>th</w:t>
      </w:r>
      <w:r w:rsidR="001421B7" w:rsidRPr="00FF04BE">
        <w:rPr>
          <w:rFonts w:eastAsia="Arial"/>
          <w:b/>
          <w:kern w:val="0"/>
          <w:position w:val="-1"/>
          <w14:ligatures w14:val="none"/>
        </w:rPr>
        <w:t xml:space="preserve"> May</w:t>
      </w:r>
      <w:r w:rsidR="007858F3" w:rsidRPr="00FF04BE">
        <w:rPr>
          <w:rFonts w:eastAsia="Arial"/>
          <w:b/>
          <w:kern w:val="0"/>
          <w:position w:val="-1"/>
          <w14:ligatures w14:val="none"/>
        </w:rPr>
        <w:t xml:space="preserve"> 2024</w:t>
      </w:r>
      <w:r w:rsidRPr="000F5956">
        <w:rPr>
          <w:rFonts w:eastAsia="Arial"/>
          <w:kern w:val="0"/>
          <w:position w:val="-1"/>
          <w14:ligatures w14:val="none"/>
        </w:rPr>
        <w:t xml:space="preserve"> and all responses shall be posted on the website on the request for proposal before </w:t>
      </w:r>
      <w:r w:rsidR="001421B7">
        <w:rPr>
          <w:rFonts w:eastAsia="Arial"/>
          <w:kern w:val="0"/>
          <w:position w:val="-1"/>
          <w14:ligatures w14:val="none"/>
        </w:rPr>
        <w:t xml:space="preserve">close of business </w:t>
      </w:r>
      <w:r w:rsidR="001421B7" w:rsidRPr="00FF04BE">
        <w:rPr>
          <w:rFonts w:eastAsia="Arial"/>
          <w:b/>
          <w:kern w:val="0"/>
          <w:position w:val="-1"/>
          <w14:ligatures w14:val="none"/>
        </w:rPr>
        <w:t>07</w:t>
      </w:r>
      <w:r w:rsidR="009D1797" w:rsidRPr="00FF04BE">
        <w:rPr>
          <w:rFonts w:eastAsia="Arial"/>
          <w:b/>
          <w:kern w:val="0"/>
          <w:position w:val="-1"/>
          <w:vertAlign w:val="superscript"/>
          <w14:ligatures w14:val="none"/>
        </w:rPr>
        <w:t>th</w:t>
      </w:r>
      <w:r w:rsidR="001421B7" w:rsidRPr="00FF04BE">
        <w:rPr>
          <w:rFonts w:eastAsia="Arial"/>
          <w:b/>
          <w:kern w:val="0"/>
          <w:position w:val="-1"/>
          <w14:ligatures w14:val="none"/>
        </w:rPr>
        <w:t xml:space="preserve"> May</w:t>
      </w:r>
      <w:r w:rsidR="007858F3" w:rsidRPr="00FF04BE">
        <w:rPr>
          <w:rFonts w:eastAsia="Arial"/>
          <w:b/>
          <w:kern w:val="0"/>
          <w:position w:val="-1"/>
          <w14:ligatures w14:val="none"/>
        </w:rPr>
        <w:t xml:space="preserve"> 2024</w:t>
      </w:r>
      <w:r w:rsidRPr="000F5956">
        <w:rPr>
          <w:rFonts w:eastAsia="Arial"/>
          <w:kern w:val="0"/>
          <w:position w:val="-1"/>
          <w14:ligatures w14:val="none"/>
        </w:rPr>
        <w:t>.</w:t>
      </w:r>
    </w:p>
    <w:tbl>
      <w:tblPr>
        <w:tblStyle w:val="TableGrid0"/>
        <w:tblW w:w="10251" w:type="dxa"/>
        <w:tblInd w:w="0" w:type="dxa"/>
        <w:tblCellMar>
          <w:top w:w="91" w:type="dxa"/>
          <w:right w:w="115" w:type="dxa"/>
        </w:tblCellMar>
        <w:tblLook w:val="04A0" w:firstRow="1" w:lastRow="0" w:firstColumn="1" w:lastColumn="0" w:noHBand="0" w:noVBand="1"/>
      </w:tblPr>
      <w:tblGrid>
        <w:gridCol w:w="791"/>
        <w:gridCol w:w="9460"/>
      </w:tblGrid>
      <w:tr w:rsidR="00F54194" w14:paraId="24A74EBC" w14:textId="77777777" w:rsidTr="00F54194">
        <w:trPr>
          <w:trHeight w:val="522"/>
        </w:trPr>
        <w:tc>
          <w:tcPr>
            <w:tcW w:w="791" w:type="dxa"/>
            <w:tcBorders>
              <w:top w:val="nil"/>
              <w:left w:val="nil"/>
              <w:bottom w:val="nil"/>
              <w:right w:val="nil"/>
            </w:tcBorders>
            <w:shd w:val="clear" w:color="auto" w:fill="70AD47"/>
          </w:tcPr>
          <w:p w14:paraId="7B582F4F" w14:textId="287267ED" w:rsidR="00F54194" w:rsidRDefault="005D5037" w:rsidP="00DD6547">
            <w:pPr>
              <w:spacing w:line="259" w:lineRule="auto"/>
              <w:ind w:left="144"/>
            </w:pPr>
            <w:r>
              <w:rPr>
                <w:rFonts w:ascii="Times New Roman" w:hAnsi="Times New Roman"/>
                <w:b/>
                <w:sz w:val="32"/>
              </w:rPr>
              <w:t>14</w:t>
            </w:r>
            <w:r w:rsidR="00F54194">
              <w:rPr>
                <w:rFonts w:ascii="Times New Roman" w:hAnsi="Times New Roman"/>
                <w:b/>
                <w:sz w:val="32"/>
              </w:rPr>
              <w:t xml:space="preserve">. </w:t>
            </w:r>
          </w:p>
        </w:tc>
        <w:tc>
          <w:tcPr>
            <w:tcW w:w="9460" w:type="dxa"/>
            <w:tcBorders>
              <w:top w:val="nil"/>
              <w:left w:val="nil"/>
              <w:bottom w:val="nil"/>
              <w:right w:val="nil"/>
            </w:tcBorders>
            <w:shd w:val="clear" w:color="auto" w:fill="70AD47"/>
          </w:tcPr>
          <w:p w14:paraId="011BDAD8" w14:textId="09E14B85" w:rsidR="00F54194" w:rsidRDefault="00F54194" w:rsidP="00DD6547">
            <w:pPr>
              <w:spacing w:line="259" w:lineRule="auto"/>
            </w:pPr>
            <w:r>
              <w:rPr>
                <w:rFonts w:ascii="Times New Roman" w:hAnsi="Times New Roman"/>
                <w:b/>
                <w:sz w:val="32"/>
              </w:rPr>
              <w:t>How to Apply</w:t>
            </w:r>
          </w:p>
        </w:tc>
      </w:tr>
    </w:tbl>
    <w:p w14:paraId="12685CAA" w14:textId="4DC109BF" w:rsidR="000F5956" w:rsidRPr="00F763D3" w:rsidRDefault="000F5956" w:rsidP="000F5956">
      <w:pPr>
        <w:spacing w:after="0" w:line="240" w:lineRule="auto"/>
        <w:contextualSpacing/>
        <w:jc w:val="both"/>
        <w:rPr>
          <w:rFonts w:eastAsia="Times New Roman"/>
        </w:rPr>
      </w:pPr>
      <w:r w:rsidRPr="00F763D3">
        <w:rPr>
          <w:rFonts w:eastAsia="Times New Roman"/>
        </w:rPr>
        <w:t>Interested companies or individuals should submit their application by email, clearly indicating in the Subject Header “</w:t>
      </w:r>
      <w:r w:rsidRPr="00F763D3">
        <w:rPr>
          <w:rFonts w:eastAsia="Times New Roman"/>
          <w:b/>
          <w:bCs/>
        </w:rPr>
        <w:t xml:space="preserve">Application for Market Assessment for </w:t>
      </w:r>
      <w:proofErr w:type="spellStart"/>
      <w:r w:rsidRPr="00F763D3">
        <w:rPr>
          <w:rFonts w:eastAsia="Times New Roman"/>
          <w:b/>
          <w:bCs/>
        </w:rPr>
        <w:t>Wajir</w:t>
      </w:r>
      <w:proofErr w:type="spellEnd"/>
      <w:r w:rsidRPr="00F763D3">
        <w:rPr>
          <w:rFonts w:eastAsia="Times New Roman"/>
          <w:b/>
          <w:bCs/>
        </w:rPr>
        <w:t xml:space="preserve">, </w:t>
      </w:r>
      <w:proofErr w:type="spellStart"/>
      <w:r w:rsidRPr="00F763D3">
        <w:rPr>
          <w:rFonts w:eastAsia="Times New Roman"/>
          <w:b/>
          <w:bCs/>
        </w:rPr>
        <w:t>Isiolo</w:t>
      </w:r>
      <w:proofErr w:type="spellEnd"/>
      <w:r w:rsidRPr="00F763D3">
        <w:rPr>
          <w:rFonts w:eastAsia="Times New Roman"/>
          <w:b/>
          <w:bCs/>
        </w:rPr>
        <w:t xml:space="preserve">, and </w:t>
      </w:r>
      <w:proofErr w:type="spellStart"/>
      <w:r w:rsidRPr="00F763D3">
        <w:rPr>
          <w:rFonts w:eastAsia="Times New Roman"/>
          <w:b/>
          <w:bCs/>
        </w:rPr>
        <w:t>Makueni</w:t>
      </w:r>
      <w:proofErr w:type="spellEnd"/>
      <w:r w:rsidRPr="00F763D3">
        <w:rPr>
          <w:rFonts w:eastAsia="Times New Roman"/>
          <w:b/>
          <w:bCs/>
        </w:rPr>
        <w:t xml:space="preserve"> counties.</w:t>
      </w:r>
      <w:r w:rsidRPr="00F763D3">
        <w:rPr>
          <w:rFonts w:eastAsia="Times New Roman"/>
        </w:rPr>
        <w:t xml:space="preserve">” to </w:t>
      </w:r>
      <w:bookmarkStart w:id="0" w:name="_Hlk30432736"/>
      <w:r w:rsidRPr="00F763D3">
        <w:rPr>
          <w:rFonts w:eastAsia="Times New Roman"/>
          <w:b/>
          <w:bCs/>
        </w:rPr>
        <w:fldChar w:fldCharType="begin"/>
      </w:r>
      <w:r w:rsidRPr="00F763D3">
        <w:rPr>
          <w:rFonts w:eastAsia="Times New Roman"/>
          <w:b/>
          <w:bCs/>
        </w:rPr>
        <w:instrText xml:space="preserve"> HYPERLINK "mailto:procurementke@selfhelpafrica.net" </w:instrText>
      </w:r>
      <w:r w:rsidRPr="00F763D3">
        <w:rPr>
          <w:rFonts w:eastAsia="Times New Roman"/>
          <w:b/>
          <w:bCs/>
        </w:rPr>
        <w:fldChar w:fldCharType="separate"/>
      </w:r>
      <w:r w:rsidRPr="00F763D3">
        <w:rPr>
          <w:rStyle w:val="Hyperlink"/>
          <w:rFonts w:eastAsia="Times New Roman"/>
          <w:b/>
          <w:bCs/>
        </w:rPr>
        <w:t>procurementke@selfhelpafrica.net</w:t>
      </w:r>
      <w:r w:rsidRPr="00F763D3">
        <w:rPr>
          <w:rFonts w:eastAsia="Times New Roman"/>
          <w:b/>
          <w:bCs/>
        </w:rPr>
        <w:fldChar w:fldCharType="end"/>
      </w:r>
      <w:bookmarkEnd w:id="0"/>
      <w:r w:rsidRPr="00F763D3">
        <w:rPr>
          <w:rFonts w:eastAsia="Times New Roman"/>
          <w:b/>
          <w:bCs/>
        </w:rPr>
        <w:t xml:space="preserve"> </w:t>
      </w:r>
      <w:r w:rsidR="00427E93">
        <w:rPr>
          <w:rFonts w:eastAsia="Times New Roman"/>
        </w:rPr>
        <w:t>not later than</w:t>
      </w:r>
      <w:r w:rsidRPr="00F763D3">
        <w:rPr>
          <w:rFonts w:eastAsia="Times New Roman"/>
          <w:b/>
          <w:bCs/>
        </w:rPr>
        <w:t xml:space="preserve"> </w:t>
      </w:r>
      <w:r w:rsidR="000D0270">
        <w:rPr>
          <w:rFonts w:eastAsia="Times New Roman"/>
          <w:b/>
          <w:bCs/>
        </w:rPr>
        <w:t>14</w:t>
      </w:r>
      <w:r w:rsidR="00427E93" w:rsidRPr="00427E93">
        <w:rPr>
          <w:rFonts w:eastAsia="Times New Roman"/>
          <w:b/>
          <w:bCs/>
          <w:vertAlign w:val="superscript"/>
        </w:rPr>
        <w:t>th</w:t>
      </w:r>
      <w:r w:rsidRPr="00F763D3">
        <w:rPr>
          <w:rFonts w:eastAsia="Times New Roman"/>
          <w:b/>
          <w:bCs/>
        </w:rPr>
        <w:t xml:space="preserve"> </w:t>
      </w:r>
      <w:r w:rsidR="009D1797">
        <w:rPr>
          <w:rFonts w:eastAsia="Times New Roman"/>
          <w:b/>
          <w:bCs/>
        </w:rPr>
        <w:t>May</w:t>
      </w:r>
      <w:r w:rsidRPr="00F763D3">
        <w:rPr>
          <w:rFonts w:eastAsia="Times New Roman"/>
          <w:b/>
          <w:bCs/>
        </w:rPr>
        <w:t xml:space="preserve"> 2024</w:t>
      </w:r>
      <w:r w:rsidR="00352D16">
        <w:rPr>
          <w:rFonts w:eastAsia="Times New Roman"/>
        </w:rPr>
        <w:t xml:space="preserve"> </w:t>
      </w:r>
      <w:r w:rsidR="00C251EA" w:rsidRPr="00C251EA">
        <w:rPr>
          <w:rFonts w:eastAsia="Times New Roman"/>
          <w:b/>
        </w:rPr>
        <w:t>17.00hrs</w:t>
      </w:r>
      <w:r w:rsidRPr="00F763D3">
        <w:rPr>
          <w:rFonts w:eastAsia="Times New Roman"/>
        </w:rPr>
        <w:t>. The application should include;</w:t>
      </w:r>
    </w:p>
    <w:p w14:paraId="48B7AD50" w14:textId="77777777" w:rsidR="000F5956" w:rsidRPr="00F763D3" w:rsidRDefault="000F5956" w:rsidP="000F5956">
      <w:pPr>
        <w:pStyle w:val="ListParagraph"/>
        <w:numPr>
          <w:ilvl w:val="0"/>
          <w:numId w:val="12"/>
        </w:numPr>
        <w:spacing w:after="0" w:line="240" w:lineRule="auto"/>
        <w:jc w:val="both"/>
        <w:rPr>
          <w:rFonts w:eastAsia="Times New Roman"/>
        </w:rPr>
      </w:pPr>
      <w:r w:rsidRPr="00F763D3">
        <w:rPr>
          <w:rFonts w:eastAsia="Times New Roman"/>
        </w:rPr>
        <w:t xml:space="preserve">A technical proposal for carrying out the assignment which should </w:t>
      </w:r>
      <w:r>
        <w:rPr>
          <w:rFonts w:eastAsia="Times New Roman"/>
        </w:rPr>
        <w:t>contain;</w:t>
      </w:r>
    </w:p>
    <w:p w14:paraId="4980C1CF" w14:textId="77777777" w:rsidR="000F5956" w:rsidRPr="00F763D3" w:rsidRDefault="000F5956" w:rsidP="000F5956">
      <w:pPr>
        <w:pStyle w:val="ListParagraph"/>
        <w:numPr>
          <w:ilvl w:val="1"/>
          <w:numId w:val="12"/>
        </w:numPr>
        <w:spacing w:after="0" w:line="240" w:lineRule="auto"/>
        <w:jc w:val="both"/>
        <w:rPr>
          <w:rFonts w:eastAsia="Times New Roman"/>
        </w:rPr>
      </w:pPr>
      <w:r w:rsidRPr="00F763D3">
        <w:rPr>
          <w:rFonts w:eastAsia="Times New Roman"/>
        </w:rPr>
        <w:t>Motivation for this a</w:t>
      </w:r>
      <w:r>
        <w:rPr>
          <w:rFonts w:eastAsia="Times New Roman"/>
        </w:rPr>
        <w:t>ssignment.</w:t>
      </w:r>
    </w:p>
    <w:p w14:paraId="6B9803AE" w14:textId="77777777" w:rsidR="000F5956" w:rsidRPr="00F763D3" w:rsidRDefault="000F5956" w:rsidP="000F5956">
      <w:pPr>
        <w:pStyle w:val="ListParagraph"/>
        <w:numPr>
          <w:ilvl w:val="1"/>
          <w:numId w:val="12"/>
        </w:numPr>
        <w:spacing w:after="0" w:line="240" w:lineRule="auto"/>
        <w:jc w:val="both"/>
        <w:rPr>
          <w:rFonts w:eastAsia="Times New Roman"/>
        </w:rPr>
      </w:pPr>
      <w:r w:rsidRPr="00F763D3">
        <w:rPr>
          <w:rFonts w:eastAsia="Times New Roman"/>
        </w:rPr>
        <w:t>The understanding of the assignment</w:t>
      </w:r>
      <w:r>
        <w:rPr>
          <w:rFonts w:eastAsia="Times New Roman"/>
        </w:rPr>
        <w:t>.</w:t>
      </w:r>
    </w:p>
    <w:p w14:paraId="41D2101D" w14:textId="77777777" w:rsidR="000F5956" w:rsidRPr="00F763D3" w:rsidRDefault="000F5956" w:rsidP="000F5956">
      <w:pPr>
        <w:pStyle w:val="ListParagraph"/>
        <w:numPr>
          <w:ilvl w:val="1"/>
          <w:numId w:val="12"/>
        </w:numPr>
        <w:spacing w:after="0" w:line="240" w:lineRule="auto"/>
        <w:jc w:val="both"/>
        <w:rPr>
          <w:rFonts w:eastAsia="Times New Roman"/>
        </w:rPr>
      </w:pPr>
      <w:r w:rsidRPr="00F763D3">
        <w:rPr>
          <w:rFonts w:eastAsia="Times New Roman"/>
        </w:rPr>
        <w:lastRenderedPageBreak/>
        <w:t xml:space="preserve">Statement of competence and relevant experience that indicate capacity to successfully conduct this </w:t>
      </w:r>
      <w:r>
        <w:rPr>
          <w:rFonts w:eastAsia="Times New Roman"/>
        </w:rPr>
        <w:t>activity.</w:t>
      </w:r>
    </w:p>
    <w:p w14:paraId="32C10393" w14:textId="77777777" w:rsidR="000F5956" w:rsidRPr="00F763D3" w:rsidRDefault="000F5956" w:rsidP="000F5956">
      <w:pPr>
        <w:pStyle w:val="ListParagraph"/>
        <w:numPr>
          <w:ilvl w:val="1"/>
          <w:numId w:val="12"/>
        </w:numPr>
        <w:spacing w:after="0" w:line="240" w:lineRule="auto"/>
        <w:jc w:val="both"/>
        <w:rPr>
          <w:rFonts w:eastAsia="Times New Roman"/>
        </w:rPr>
      </w:pPr>
      <w:r w:rsidRPr="00F763D3">
        <w:rPr>
          <w:rFonts w:eastAsia="Times New Roman"/>
        </w:rPr>
        <w:t>Proposed plan for carrying out the assignment including proposed methodology and work plan.</w:t>
      </w:r>
    </w:p>
    <w:p w14:paraId="31B2EC7B" w14:textId="77777777" w:rsidR="000F5956" w:rsidRPr="00F763D3" w:rsidRDefault="000F5956" w:rsidP="000F5956">
      <w:pPr>
        <w:pStyle w:val="ListParagraph"/>
        <w:numPr>
          <w:ilvl w:val="1"/>
          <w:numId w:val="12"/>
        </w:numPr>
        <w:spacing w:after="0" w:line="240" w:lineRule="auto"/>
        <w:jc w:val="both"/>
        <w:rPr>
          <w:rFonts w:eastAsia="Times New Roman"/>
        </w:rPr>
      </w:pPr>
      <w:r w:rsidRPr="00F763D3">
        <w:rPr>
          <w:rFonts w:eastAsia="Times New Roman"/>
        </w:rPr>
        <w:t>CV of applicant(s)</w:t>
      </w:r>
    </w:p>
    <w:p w14:paraId="2039FA6C" w14:textId="0ADBE627" w:rsidR="00C917AF" w:rsidRDefault="00CB74D0" w:rsidP="00F94943">
      <w:pPr>
        <w:pStyle w:val="ListParagraph"/>
        <w:numPr>
          <w:ilvl w:val="0"/>
          <w:numId w:val="12"/>
        </w:numPr>
        <w:spacing w:after="0" w:line="240" w:lineRule="auto"/>
        <w:jc w:val="both"/>
        <w:rPr>
          <w:rFonts w:eastAsia="Times New Roman"/>
        </w:rPr>
      </w:pPr>
      <w:r>
        <w:rPr>
          <w:rFonts w:eastAsia="Times New Roman"/>
        </w:rPr>
        <w:t>The financial</w:t>
      </w:r>
      <w:r w:rsidR="000F5956" w:rsidRPr="00F763D3">
        <w:rPr>
          <w:rFonts w:eastAsia="Times New Roman"/>
        </w:rPr>
        <w:t xml:space="preserve"> proposal including all relevant taxes.</w:t>
      </w:r>
    </w:p>
    <w:p w14:paraId="31191A78" w14:textId="77777777" w:rsidR="000D2068" w:rsidRPr="00F94943" w:rsidRDefault="000D2068" w:rsidP="000D2068">
      <w:pPr>
        <w:pStyle w:val="ListParagraph"/>
        <w:spacing w:after="0" w:line="240" w:lineRule="auto"/>
        <w:jc w:val="both"/>
        <w:rPr>
          <w:rFonts w:eastAsia="Times New Roman"/>
        </w:rPr>
      </w:pPr>
    </w:p>
    <w:p w14:paraId="39C6006A" w14:textId="0FAA74C9" w:rsidR="00F94943" w:rsidRPr="00F763D3" w:rsidRDefault="00F94943" w:rsidP="00F94943">
      <w:pPr>
        <w:spacing w:after="200" w:line="240" w:lineRule="auto"/>
        <w:jc w:val="both"/>
        <w:rPr>
          <w:lang w:eastAsia="en-GB"/>
        </w:rPr>
      </w:pPr>
      <w:r w:rsidRPr="00F763D3">
        <w:rPr>
          <w:color w:val="222222"/>
          <w:lang w:eastAsia="en-GB"/>
        </w:rPr>
        <w:t xml:space="preserve">Interested applicants are also encouraged to visit SHA website: </w:t>
      </w:r>
      <w:hyperlink r:id="rId8" w:history="1">
        <w:r w:rsidRPr="00F763D3">
          <w:rPr>
            <w:color w:val="0000FF"/>
            <w:u w:val="single"/>
            <w:lang w:eastAsia="en-GB"/>
          </w:rPr>
          <w:t>https://selfhelpafrica.org/us/</w:t>
        </w:r>
      </w:hyperlink>
      <w:r w:rsidRPr="00F763D3">
        <w:rPr>
          <w:color w:val="222222"/>
          <w:lang w:eastAsia="en-GB"/>
        </w:rPr>
        <w:t xml:space="preserve"> for familiarization with the </w:t>
      </w:r>
      <w:r w:rsidRPr="00BE5123">
        <w:rPr>
          <w:lang w:eastAsia="en-GB"/>
        </w:rPr>
        <w:t>organization/project</w:t>
      </w:r>
      <w:r w:rsidRPr="00F763D3">
        <w:rPr>
          <w:color w:val="222222"/>
          <w:lang w:eastAsia="en-GB"/>
        </w:rPr>
        <w:t xml:space="preserve">. </w:t>
      </w:r>
      <w:r w:rsidRPr="00F763D3">
        <w:rPr>
          <w:b/>
          <w:lang w:eastAsia="en-GB"/>
        </w:rPr>
        <w:t xml:space="preserve">Late submission will not be accepted. </w:t>
      </w:r>
      <w:r w:rsidRPr="00F763D3">
        <w:rPr>
          <w:bCs/>
          <w:lang w:eastAsia="en-GB"/>
        </w:rPr>
        <w:t>T</w:t>
      </w:r>
      <w:r w:rsidRPr="00F763D3">
        <w:t xml:space="preserve">he applicants may </w:t>
      </w:r>
      <w:r w:rsidRPr="00F763D3">
        <w:rPr>
          <w:color w:val="000000"/>
        </w:rPr>
        <w:t xml:space="preserve">request for information/clarifications or any query regarding this call for applications. Such requests must indicate the name of the applicant and shall be </w:t>
      </w:r>
      <w:r w:rsidRPr="00F763D3">
        <w:t xml:space="preserve">submitted in English via E-mail to: </w:t>
      </w:r>
      <w:hyperlink r:id="rId9" w:history="1">
        <w:r w:rsidRPr="00F763D3">
          <w:rPr>
            <w:rStyle w:val="Hyperlink"/>
            <w:rFonts w:eastAsia="Times New Roman"/>
            <w:b/>
            <w:bCs/>
          </w:rPr>
          <w:t>procurementke@selfhelpafrica.net</w:t>
        </w:r>
      </w:hyperlink>
      <w:r w:rsidRPr="00F763D3">
        <w:rPr>
          <w:rStyle w:val="Hyperlink"/>
          <w:rFonts w:eastAsia="Times New Roman"/>
          <w:u w:val="none"/>
        </w:rPr>
        <w:t xml:space="preserve"> </w:t>
      </w:r>
      <w:r w:rsidRPr="00F763D3">
        <w:rPr>
          <w:color w:val="000000"/>
        </w:rPr>
        <w:t xml:space="preserve">on or before </w:t>
      </w:r>
      <w:r w:rsidR="00B6754D">
        <w:rPr>
          <w:color w:val="000000"/>
        </w:rPr>
        <w:t>30</w:t>
      </w:r>
      <w:r w:rsidRPr="00F763D3">
        <w:rPr>
          <w:color w:val="000000"/>
        </w:rPr>
        <w:t>th April 2024</w:t>
      </w:r>
      <w:r>
        <w:rPr>
          <w:color w:val="000000"/>
        </w:rPr>
        <w:t xml:space="preserve"> with the subject header “</w:t>
      </w:r>
      <w:r w:rsidRPr="00863060">
        <w:rPr>
          <w:b/>
          <w:bCs/>
          <w:color w:val="000000"/>
        </w:rPr>
        <w:t xml:space="preserve">Clarifications for the </w:t>
      </w:r>
      <w:r w:rsidRPr="00863060">
        <w:rPr>
          <w:rFonts w:eastAsia="Times New Roman"/>
          <w:b/>
          <w:bCs/>
        </w:rPr>
        <w:t>Application</w:t>
      </w:r>
      <w:r w:rsidRPr="00F763D3">
        <w:rPr>
          <w:rFonts w:eastAsia="Times New Roman"/>
          <w:b/>
          <w:bCs/>
        </w:rPr>
        <w:t xml:space="preserve"> for Market Assessment for </w:t>
      </w:r>
      <w:proofErr w:type="spellStart"/>
      <w:r w:rsidRPr="00F763D3">
        <w:rPr>
          <w:rFonts w:eastAsia="Times New Roman"/>
          <w:b/>
          <w:bCs/>
        </w:rPr>
        <w:t>Wajir</w:t>
      </w:r>
      <w:proofErr w:type="spellEnd"/>
      <w:r w:rsidRPr="00F763D3">
        <w:rPr>
          <w:rFonts w:eastAsia="Times New Roman"/>
          <w:b/>
          <w:bCs/>
        </w:rPr>
        <w:t xml:space="preserve">, </w:t>
      </w:r>
      <w:proofErr w:type="spellStart"/>
      <w:r w:rsidRPr="00F763D3">
        <w:rPr>
          <w:rFonts w:eastAsia="Times New Roman"/>
          <w:b/>
          <w:bCs/>
        </w:rPr>
        <w:t>Isiolo</w:t>
      </w:r>
      <w:proofErr w:type="spellEnd"/>
      <w:r w:rsidRPr="00F763D3">
        <w:rPr>
          <w:rFonts w:eastAsia="Times New Roman"/>
          <w:b/>
          <w:bCs/>
        </w:rPr>
        <w:t xml:space="preserve">, and </w:t>
      </w:r>
      <w:proofErr w:type="spellStart"/>
      <w:r w:rsidRPr="00F763D3">
        <w:rPr>
          <w:rFonts w:eastAsia="Times New Roman"/>
          <w:b/>
          <w:bCs/>
        </w:rPr>
        <w:t>Makueni</w:t>
      </w:r>
      <w:proofErr w:type="spellEnd"/>
      <w:r w:rsidRPr="00F763D3">
        <w:rPr>
          <w:rFonts w:eastAsia="Times New Roman"/>
          <w:b/>
          <w:bCs/>
        </w:rPr>
        <w:t xml:space="preserve"> counties</w:t>
      </w:r>
      <w:r>
        <w:rPr>
          <w:rFonts w:eastAsia="Times New Roman"/>
          <w:b/>
          <w:bCs/>
        </w:rPr>
        <w:t>”</w:t>
      </w:r>
      <w:r w:rsidRPr="00F763D3">
        <w:rPr>
          <w:color w:val="000000"/>
        </w:rPr>
        <w:t>.</w:t>
      </w:r>
      <w:r w:rsidRPr="00F763D3">
        <w:rPr>
          <w:b/>
          <w:bCs/>
        </w:rPr>
        <w:t xml:space="preserve"> </w:t>
      </w:r>
      <w:r w:rsidRPr="00863060">
        <w:t>Responses to the questions or clarifications will be provided directly through this email b</w:t>
      </w:r>
      <w:r w:rsidRPr="00F763D3">
        <w:t>y the</w:t>
      </w:r>
      <w:r w:rsidRPr="00F763D3">
        <w:rPr>
          <w:b/>
          <w:bCs/>
        </w:rPr>
        <w:t xml:space="preserve"> </w:t>
      </w:r>
      <w:bookmarkStart w:id="1" w:name="_GoBack"/>
      <w:r w:rsidR="000D0270" w:rsidRPr="00C251EA">
        <w:rPr>
          <w:b/>
        </w:rPr>
        <w:t>07</w:t>
      </w:r>
      <w:r w:rsidRPr="00C251EA">
        <w:rPr>
          <w:b/>
          <w:vertAlign w:val="superscript"/>
        </w:rPr>
        <w:t xml:space="preserve">th </w:t>
      </w:r>
      <w:r w:rsidR="000D0270" w:rsidRPr="00C251EA">
        <w:rPr>
          <w:b/>
        </w:rPr>
        <w:t>May</w:t>
      </w:r>
      <w:r w:rsidRPr="00C251EA">
        <w:rPr>
          <w:b/>
        </w:rPr>
        <w:t xml:space="preserve"> 2024</w:t>
      </w:r>
      <w:bookmarkEnd w:id="1"/>
      <w:r w:rsidRPr="00F763D3">
        <w:t>.</w:t>
      </w:r>
      <w:r w:rsidRPr="00F763D3">
        <w:rPr>
          <w:b/>
          <w:bCs/>
        </w:rPr>
        <w:t xml:space="preserve"> </w:t>
      </w:r>
      <w:r w:rsidRPr="00F763D3">
        <w:t>Only shortlisted applicants will be contacted.</w:t>
      </w:r>
      <w:r w:rsidRPr="00F763D3">
        <w:rPr>
          <w:bCs/>
        </w:rPr>
        <w:t xml:space="preserve"> </w:t>
      </w:r>
    </w:p>
    <w:p w14:paraId="6B48D71E" w14:textId="77777777" w:rsidR="00C917AF" w:rsidRDefault="00C917AF" w:rsidP="00C917AF">
      <w:pPr>
        <w:ind w:left="79" w:right="83"/>
      </w:pPr>
    </w:p>
    <w:tbl>
      <w:tblPr>
        <w:tblStyle w:val="TableGrid0"/>
        <w:tblW w:w="9626" w:type="dxa"/>
        <w:tblInd w:w="0" w:type="dxa"/>
        <w:tblCellMar>
          <w:top w:w="91" w:type="dxa"/>
          <w:right w:w="115" w:type="dxa"/>
        </w:tblCellMar>
        <w:tblLook w:val="04A0" w:firstRow="1" w:lastRow="0" w:firstColumn="1" w:lastColumn="0" w:noHBand="0" w:noVBand="1"/>
      </w:tblPr>
      <w:tblGrid>
        <w:gridCol w:w="743"/>
        <w:gridCol w:w="8883"/>
      </w:tblGrid>
      <w:tr w:rsidR="00C917AF" w14:paraId="24DE39CE" w14:textId="77777777" w:rsidTr="00847F17">
        <w:trPr>
          <w:trHeight w:val="428"/>
        </w:trPr>
        <w:tc>
          <w:tcPr>
            <w:tcW w:w="743" w:type="dxa"/>
            <w:tcBorders>
              <w:top w:val="nil"/>
              <w:left w:val="nil"/>
              <w:bottom w:val="nil"/>
              <w:right w:val="nil"/>
            </w:tcBorders>
            <w:shd w:val="clear" w:color="auto" w:fill="70AD47"/>
          </w:tcPr>
          <w:p w14:paraId="64719860" w14:textId="31C600E4" w:rsidR="00C917AF" w:rsidRDefault="005D5037" w:rsidP="00DD6547">
            <w:pPr>
              <w:spacing w:line="259" w:lineRule="auto"/>
              <w:ind w:left="144"/>
            </w:pPr>
            <w:r>
              <w:rPr>
                <w:rFonts w:ascii="Times New Roman" w:hAnsi="Times New Roman"/>
                <w:b/>
                <w:sz w:val="32"/>
              </w:rPr>
              <w:t>15</w:t>
            </w:r>
            <w:r w:rsidR="00C917AF">
              <w:rPr>
                <w:rFonts w:ascii="Times New Roman" w:hAnsi="Times New Roman"/>
                <w:b/>
                <w:sz w:val="32"/>
              </w:rPr>
              <w:t xml:space="preserve">. </w:t>
            </w:r>
          </w:p>
        </w:tc>
        <w:tc>
          <w:tcPr>
            <w:tcW w:w="8883" w:type="dxa"/>
            <w:tcBorders>
              <w:top w:val="nil"/>
              <w:left w:val="nil"/>
              <w:bottom w:val="nil"/>
              <w:right w:val="nil"/>
            </w:tcBorders>
            <w:shd w:val="clear" w:color="auto" w:fill="70AD47"/>
          </w:tcPr>
          <w:p w14:paraId="74EF8C17" w14:textId="77777777" w:rsidR="00C917AF" w:rsidRDefault="00C917AF" w:rsidP="00DD6547">
            <w:pPr>
              <w:spacing w:line="259" w:lineRule="auto"/>
            </w:pPr>
            <w:r>
              <w:rPr>
                <w:rFonts w:ascii="Times New Roman" w:hAnsi="Times New Roman"/>
                <w:b/>
                <w:sz w:val="32"/>
              </w:rPr>
              <w:t>Submission of proposal</w:t>
            </w:r>
          </w:p>
        </w:tc>
      </w:tr>
    </w:tbl>
    <w:p w14:paraId="7C5C5997" w14:textId="501359DF" w:rsidR="00C917AF" w:rsidRDefault="00C917AF" w:rsidP="00C917AF">
      <w:pPr>
        <w:spacing w:after="314"/>
        <w:ind w:left="79" w:right="83"/>
      </w:pPr>
      <w:r>
        <w:t xml:space="preserve">Potential interested and qualified individual’s consultants/firms are requested to submit an expression of interest for conducting this assignment and include all necessary documents that show competence in this assignment via email to </w:t>
      </w:r>
      <w:r>
        <w:rPr>
          <w:b/>
        </w:rPr>
        <w:t xml:space="preserve">procurementke@selfhelpafrica.org </w:t>
      </w:r>
      <w:r>
        <w:t xml:space="preserve">not later than </w:t>
      </w:r>
      <w:r w:rsidR="000D0270">
        <w:rPr>
          <w:b/>
        </w:rPr>
        <w:t>14</w:t>
      </w:r>
      <w:r w:rsidR="00754984">
        <w:rPr>
          <w:b/>
          <w:vertAlign w:val="superscript"/>
        </w:rPr>
        <w:t>th</w:t>
      </w:r>
      <w:r w:rsidRPr="00347D1B">
        <w:rPr>
          <w:b/>
          <w:vertAlign w:val="superscript"/>
        </w:rPr>
        <w:t xml:space="preserve"> </w:t>
      </w:r>
      <w:r w:rsidR="00347D1B">
        <w:rPr>
          <w:b/>
        </w:rPr>
        <w:t xml:space="preserve">May </w:t>
      </w:r>
      <w:r w:rsidR="00F94943">
        <w:rPr>
          <w:b/>
        </w:rPr>
        <w:t>2</w:t>
      </w:r>
      <w:r w:rsidR="00C703F8">
        <w:rPr>
          <w:b/>
        </w:rPr>
        <w:t>024, 17.00hrs</w:t>
      </w:r>
      <w:r>
        <w:rPr>
          <w:b/>
        </w:rPr>
        <w:t xml:space="preserve"> (EAT)</w:t>
      </w:r>
      <w:r>
        <w:t>.</w:t>
      </w:r>
    </w:p>
    <w:p w14:paraId="7DE5FA2D" w14:textId="07B7841A" w:rsidR="00C917AF" w:rsidRDefault="00C917AF" w:rsidP="00C917AF">
      <w:pPr>
        <w:ind w:left="79" w:right="83"/>
      </w:pPr>
      <w:r>
        <w:t>The proposal should be accompanied by</w:t>
      </w:r>
      <w:r w:rsidR="007349F6">
        <w:t xml:space="preserve"> the following details that shall form part of the </w:t>
      </w:r>
      <w:r w:rsidR="007349F6" w:rsidRPr="00F523A8">
        <w:rPr>
          <w:b/>
        </w:rPr>
        <w:t>preliminary evaluation criteria</w:t>
      </w:r>
      <w:r>
        <w:t>:</w:t>
      </w:r>
    </w:p>
    <w:p w14:paraId="7ABB8828" w14:textId="0AD32D3E" w:rsidR="00C917AF" w:rsidRDefault="00C917AF" w:rsidP="000D2068">
      <w:pPr>
        <w:pStyle w:val="ListParagraph"/>
        <w:numPr>
          <w:ilvl w:val="0"/>
          <w:numId w:val="16"/>
        </w:numPr>
        <w:spacing w:after="7" w:line="248" w:lineRule="auto"/>
        <w:ind w:right="2812"/>
        <w:jc w:val="both"/>
      </w:pPr>
      <w:r>
        <w:t xml:space="preserve">List of </w:t>
      </w:r>
      <w:r w:rsidR="00A234CB">
        <w:t xml:space="preserve">at least five </w:t>
      </w:r>
      <w:r>
        <w:t>prev</w:t>
      </w:r>
      <w:r w:rsidR="000D2068">
        <w:t xml:space="preserve">ious relevant experience in the </w:t>
      </w:r>
      <w:r>
        <w:t xml:space="preserve">specified field </w:t>
      </w:r>
    </w:p>
    <w:p w14:paraId="07635175" w14:textId="5BA77EAA" w:rsidR="00C917AF" w:rsidRDefault="00C917AF" w:rsidP="00A234CB">
      <w:pPr>
        <w:pStyle w:val="ListParagraph"/>
        <w:numPr>
          <w:ilvl w:val="0"/>
          <w:numId w:val="16"/>
        </w:numPr>
        <w:spacing w:after="7" w:line="248" w:lineRule="auto"/>
        <w:ind w:right="119"/>
        <w:jc w:val="both"/>
      </w:pPr>
      <w:r>
        <w:t>Names of three professional referees</w:t>
      </w:r>
      <w:r w:rsidR="00A234CB">
        <w:t xml:space="preserve"> with their relevant contact details </w:t>
      </w:r>
    </w:p>
    <w:p w14:paraId="0838B0C7" w14:textId="7A27D25E" w:rsidR="00C917AF" w:rsidRDefault="00FA3B6C" w:rsidP="00C917AF">
      <w:pPr>
        <w:numPr>
          <w:ilvl w:val="0"/>
          <w:numId w:val="15"/>
        </w:numPr>
        <w:spacing w:after="7" w:line="248" w:lineRule="auto"/>
        <w:ind w:right="83" w:hanging="631"/>
        <w:jc w:val="both"/>
      </w:pPr>
      <w:r>
        <w:t xml:space="preserve">Signed </w:t>
      </w:r>
      <w:r w:rsidR="00C917AF">
        <w:t>Self He</w:t>
      </w:r>
      <w:r>
        <w:t>lp Africa Safeguarding policies</w:t>
      </w:r>
      <w:r w:rsidR="00353472">
        <w:t xml:space="preserve"> </w:t>
      </w:r>
      <w:r w:rsidR="00C917AF">
        <w:t xml:space="preserve">(Code of Conduct, Child Protection and Terms &amp;Conditions) hereby attached to the </w:t>
      </w:r>
      <w:proofErr w:type="spellStart"/>
      <w:r w:rsidR="00C917AF">
        <w:t>ToR</w:t>
      </w:r>
      <w:proofErr w:type="spellEnd"/>
      <w:r w:rsidR="00C917AF">
        <w:t>.</w:t>
      </w:r>
    </w:p>
    <w:p w14:paraId="01E26969" w14:textId="14D6CDCD" w:rsidR="00C917AF" w:rsidRDefault="00423F44" w:rsidP="00C917AF">
      <w:pPr>
        <w:numPr>
          <w:ilvl w:val="0"/>
          <w:numId w:val="15"/>
        </w:numPr>
        <w:spacing w:after="7" w:line="248" w:lineRule="auto"/>
        <w:ind w:right="83" w:hanging="631"/>
        <w:jc w:val="both"/>
      </w:pPr>
      <w:r>
        <w:t xml:space="preserve">Copy of valid </w:t>
      </w:r>
      <w:r w:rsidR="00C917AF">
        <w:t>tax compliance</w:t>
      </w:r>
    </w:p>
    <w:p w14:paraId="65F28D93" w14:textId="77777777" w:rsidR="00C917AF" w:rsidRDefault="00C917AF" w:rsidP="00C917AF">
      <w:pPr>
        <w:numPr>
          <w:ilvl w:val="0"/>
          <w:numId w:val="15"/>
        </w:numPr>
        <w:spacing w:after="7" w:line="248" w:lineRule="auto"/>
        <w:ind w:right="83" w:hanging="631"/>
        <w:jc w:val="both"/>
      </w:pPr>
      <w:r>
        <w:t>Certificate of registration (for company)</w:t>
      </w:r>
    </w:p>
    <w:p w14:paraId="252E3598" w14:textId="355F4B93" w:rsidR="00C917AF" w:rsidRDefault="00C917AF" w:rsidP="00C917AF">
      <w:pPr>
        <w:numPr>
          <w:ilvl w:val="0"/>
          <w:numId w:val="15"/>
        </w:numPr>
        <w:spacing w:after="7" w:line="248" w:lineRule="auto"/>
        <w:ind w:right="83" w:hanging="631"/>
        <w:jc w:val="both"/>
      </w:pPr>
      <w:r>
        <w:t>Proposed timeline</w:t>
      </w:r>
      <w:r w:rsidR="00F523A8">
        <w:t>/schedule of activities for the assignment</w:t>
      </w:r>
    </w:p>
    <w:p w14:paraId="78CAD5FE" w14:textId="38C55D8C" w:rsidR="00C917AF" w:rsidRDefault="00C917AF" w:rsidP="00C917AF">
      <w:pPr>
        <w:numPr>
          <w:ilvl w:val="0"/>
          <w:numId w:val="15"/>
        </w:numPr>
        <w:spacing w:after="7" w:line="248" w:lineRule="auto"/>
        <w:ind w:right="83" w:hanging="631"/>
        <w:jc w:val="both"/>
      </w:pPr>
      <w:r>
        <w:t xml:space="preserve">Valid </w:t>
      </w:r>
      <w:r w:rsidR="00F523A8">
        <w:t>current b</w:t>
      </w:r>
      <w:r>
        <w:t>usiness license</w:t>
      </w:r>
    </w:p>
    <w:p w14:paraId="00A3DD21" w14:textId="61609495" w:rsidR="00CC6141" w:rsidRPr="00F763D3" w:rsidRDefault="00CC6141" w:rsidP="00650095">
      <w:pPr>
        <w:spacing w:after="0" w:line="240" w:lineRule="auto"/>
        <w:contextualSpacing/>
        <w:jc w:val="both"/>
        <w:rPr>
          <w:rFonts w:eastAsia="Times New Roman"/>
        </w:rPr>
      </w:pPr>
    </w:p>
    <w:p w14:paraId="786D1DC9" w14:textId="03A3B4FA" w:rsidR="00235848" w:rsidRPr="00F763D3" w:rsidRDefault="005D5037">
      <w:pPr>
        <w:rPr>
          <w:b/>
          <w:bCs/>
        </w:rPr>
      </w:pPr>
      <w:r>
        <w:rPr>
          <w:b/>
          <w:bCs/>
        </w:rPr>
        <w:t xml:space="preserve">Technical </w:t>
      </w:r>
      <w:r w:rsidR="00502ACB" w:rsidRPr="00F763D3">
        <w:rPr>
          <w:b/>
          <w:bCs/>
        </w:rPr>
        <w:t>Evaluation Criteria</w:t>
      </w:r>
    </w:p>
    <w:tbl>
      <w:tblPr>
        <w:tblStyle w:val="TableGrid"/>
        <w:tblW w:w="9067" w:type="dxa"/>
        <w:tblLook w:val="04A0" w:firstRow="1" w:lastRow="0" w:firstColumn="1" w:lastColumn="0" w:noHBand="0" w:noVBand="1"/>
      </w:tblPr>
      <w:tblGrid>
        <w:gridCol w:w="7083"/>
        <w:gridCol w:w="1984"/>
      </w:tblGrid>
      <w:tr w:rsidR="00BE3790" w:rsidRPr="00F763D3" w14:paraId="14C515DD" w14:textId="77777777" w:rsidTr="006C1B7E">
        <w:tc>
          <w:tcPr>
            <w:tcW w:w="7083" w:type="dxa"/>
          </w:tcPr>
          <w:p w14:paraId="3B65996D" w14:textId="1EB136EC" w:rsidR="00BE3790" w:rsidRPr="00F763D3" w:rsidRDefault="00364DDF">
            <w:pPr>
              <w:rPr>
                <w:b/>
                <w:bCs/>
              </w:rPr>
            </w:pPr>
            <w:r w:rsidRPr="00F763D3">
              <w:rPr>
                <w:b/>
                <w:bCs/>
              </w:rPr>
              <w:t>Criteria for evaluation of proposal</w:t>
            </w:r>
          </w:p>
        </w:tc>
        <w:tc>
          <w:tcPr>
            <w:tcW w:w="1984" w:type="dxa"/>
          </w:tcPr>
          <w:p w14:paraId="43BBC017" w14:textId="0D35A0CF" w:rsidR="00BE3790" w:rsidRPr="00F763D3" w:rsidRDefault="00B548A2">
            <w:pPr>
              <w:rPr>
                <w:b/>
                <w:bCs/>
              </w:rPr>
            </w:pPr>
            <w:r w:rsidRPr="00F763D3">
              <w:rPr>
                <w:b/>
                <w:bCs/>
              </w:rPr>
              <w:t xml:space="preserve">Maximum </w:t>
            </w:r>
            <w:r w:rsidR="00364DDF" w:rsidRPr="00F763D3">
              <w:rPr>
                <w:b/>
                <w:bCs/>
              </w:rPr>
              <w:t>Points</w:t>
            </w:r>
          </w:p>
        </w:tc>
      </w:tr>
      <w:tr w:rsidR="00BE3790" w:rsidRPr="00F763D3" w14:paraId="3E37F2BC" w14:textId="77777777" w:rsidTr="006C1B7E">
        <w:tc>
          <w:tcPr>
            <w:tcW w:w="7083" w:type="dxa"/>
          </w:tcPr>
          <w:p w14:paraId="67E47B27" w14:textId="3507CB47" w:rsidR="00BE3790" w:rsidRPr="00F763D3" w:rsidRDefault="00537C54">
            <w:r>
              <w:t>Technical proposal</w:t>
            </w:r>
            <w:r w:rsidR="00B548A2" w:rsidRPr="00F763D3">
              <w:t xml:space="preserve"> for carrying out the assignment </w:t>
            </w:r>
          </w:p>
        </w:tc>
        <w:tc>
          <w:tcPr>
            <w:tcW w:w="1984" w:type="dxa"/>
          </w:tcPr>
          <w:p w14:paraId="43556607" w14:textId="3FA987AA" w:rsidR="00BE3790" w:rsidRPr="00F763D3" w:rsidRDefault="00B548A2">
            <w:r w:rsidRPr="00F763D3">
              <w:t>25</w:t>
            </w:r>
          </w:p>
        </w:tc>
      </w:tr>
      <w:tr w:rsidR="00BE3790" w:rsidRPr="00F763D3" w14:paraId="0068AD0F" w14:textId="77777777" w:rsidTr="006C1B7E">
        <w:tc>
          <w:tcPr>
            <w:tcW w:w="7083" w:type="dxa"/>
          </w:tcPr>
          <w:p w14:paraId="0367E81F" w14:textId="3EBCBE2C" w:rsidR="00BE3790" w:rsidRPr="00F763D3" w:rsidRDefault="00B21A9A">
            <w:r w:rsidRPr="00F763D3">
              <w:t>Understanding of the assignment</w:t>
            </w:r>
          </w:p>
        </w:tc>
        <w:tc>
          <w:tcPr>
            <w:tcW w:w="1984" w:type="dxa"/>
          </w:tcPr>
          <w:p w14:paraId="4440AE3A" w14:textId="2F09BBE1" w:rsidR="00BE3790" w:rsidRPr="00F763D3" w:rsidRDefault="00B21A9A">
            <w:r w:rsidRPr="00F763D3">
              <w:t>25</w:t>
            </w:r>
          </w:p>
        </w:tc>
      </w:tr>
      <w:tr w:rsidR="00BE3790" w:rsidRPr="00F763D3" w14:paraId="30FB10CE" w14:textId="77777777" w:rsidTr="006C1B7E">
        <w:tc>
          <w:tcPr>
            <w:tcW w:w="7083" w:type="dxa"/>
          </w:tcPr>
          <w:p w14:paraId="4AC3BE96" w14:textId="3CD808EB" w:rsidR="00BE3790" w:rsidRPr="00F763D3" w:rsidRDefault="006C1B7E">
            <w:r w:rsidRPr="00F763D3">
              <w:t>Motivation for the assignment and relevant experience</w:t>
            </w:r>
          </w:p>
        </w:tc>
        <w:tc>
          <w:tcPr>
            <w:tcW w:w="1984" w:type="dxa"/>
          </w:tcPr>
          <w:p w14:paraId="52736BCA" w14:textId="5ADF0F8B" w:rsidR="00BE3790" w:rsidRPr="00F763D3" w:rsidRDefault="006C1B7E">
            <w:r w:rsidRPr="00F763D3">
              <w:t>25</w:t>
            </w:r>
          </w:p>
        </w:tc>
      </w:tr>
      <w:tr w:rsidR="00B21A9A" w:rsidRPr="00F763D3" w14:paraId="3D91183B" w14:textId="77777777" w:rsidTr="006C1B7E">
        <w:tc>
          <w:tcPr>
            <w:tcW w:w="7083" w:type="dxa"/>
          </w:tcPr>
          <w:p w14:paraId="7DB857BA" w14:textId="722A8965" w:rsidR="00B21A9A" w:rsidRPr="00F763D3" w:rsidRDefault="00E51CC1">
            <w:r>
              <w:t>Financial p</w:t>
            </w:r>
            <w:r w:rsidR="00537C54">
              <w:t>r</w:t>
            </w:r>
            <w:r>
              <w:t>oposal</w:t>
            </w:r>
          </w:p>
        </w:tc>
        <w:tc>
          <w:tcPr>
            <w:tcW w:w="1984" w:type="dxa"/>
          </w:tcPr>
          <w:p w14:paraId="240A6352" w14:textId="4D4C6F70" w:rsidR="00B21A9A" w:rsidRPr="00F763D3" w:rsidRDefault="006C1B7E">
            <w:r w:rsidRPr="00F763D3">
              <w:t>25</w:t>
            </w:r>
          </w:p>
        </w:tc>
      </w:tr>
      <w:tr w:rsidR="006C1B7E" w:rsidRPr="00F763D3" w14:paraId="5E399489" w14:textId="77777777" w:rsidTr="006C1B7E">
        <w:tc>
          <w:tcPr>
            <w:tcW w:w="7083" w:type="dxa"/>
          </w:tcPr>
          <w:p w14:paraId="506AFA3E" w14:textId="0C8F4E28" w:rsidR="006C1B7E" w:rsidRPr="00F763D3" w:rsidRDefault="006C1B7E">
            <w:pPr>
              <w:rPr>
                <w:b/>
                <w:bCs/>
              </w:rPr>
            </w:pPr>
            <w:r w:rsidRPr="00F763D3">
              <w:rPr>
                <w:b/>
                <w:bCs/>
              </w:rPr>
              <w:t>Total</w:t>
            </w:r>
          </w:p>
        </w:tc>
        <w:tc>
          <w:tcPr>
            <w:tcW w:w="1984" w:type="dxa"/>
          </w:tcPr>
          <w:p w14:paraId="330EEA26" w14:textId="3A7FA698" w:rsidR="006C1B7E" w:rsidRPr="00F763D3" w:rsidRDefault="006C1B7E">
            <w:pPr>
              <w:rPr>
                <w:b/>
                <w:bCs/>
              </w:rPr>
            </w:pPr>
            <w:r w:rsidRPr="00F763D3">
              <w:rPr>
                <w:b/>
                <w:bCs/>
              </w:rPr>
              <w:t>100</w:t>
            </w:r>
          </w:p>
        </w:tc>
      </w:tr>
    </w:tbl>
    <w:p w14:paraId="0C56CDF9" w14:textId="7356E9FB" w:rsidR="00502ACB" w:rsidRDefault="00502ACB">
      <w:pPr>
        <w:rPr>
          <w:b/>
          <w:bCs/>
        </w:rPr>
      </w:pPr>
    </w:p>
    <w:p w14:paraId="685B3340" w14:textId="091622CB" w:rsidR="00AB7E78" w:rsidRPr="00AB7E78" w:rsidRDefault="00AB7E78">
      <w:pPr>
        <w:rPr>
          <w:bCs/>
        </w:rPr>
      </w:pPr>
      <w:r w:rsidRPr="00AB7E78">
        <w:rPr>
          <w:bCs/>
        </w:rPr>
        <w:lastRenderedPageBreak/>
        <w:t xml:space="preserve">The bidders that score above 80 points </w:t>
      </w:r>
      <w:r w:rsidR="00E260B2">
        <w:rPr>
          <w:bCs/>
        </w:rPr>
        <w:t xml:space="preserve">and above </w:t>
      </w:r>
      <w:r w:rsidRPr="00AB7E78">
        <w:rPr>
          <w:bCs/>
        </w:rPr>
        <w:t xml:space="preserve">shall be invited for interviews </w:t>
      </w:r>
      <w:r w:rsidR="009604C8">
        <w:rPr>
          <w:bCs/>
        </w:rPr>
        <w:t>to do a</w:t>
      </w:r>
      <w:r w:rsidR="00B73DD3">
        <w:rPr>
          <w:bCs/>
        </w:rPr>
        <w:t xml:space="preserve"> presentation </w:t>
      </w:r>
      <w:r w:rsidR="00503A51">
        <w:rPr>
          <w:bCs/>
        </w:rPr>
        <w:t xml:space="preserve">and </w:t>
      </w:r>
      <w:r w:rsidR="00B73DD3">
        <w:rPr>
          <w:bCs/>
        </w:rPr>
        <w:t xml:space="preserve">questioning </w:t>
      </w:r>
      <w:r w:rsidR="00A50703">
        <w:rPr>
          <w:bCs/>
        </w:rPr>
        <w:t xml:space="preserve">to figure out if the bidders understood the TOR </w:t>
      </w:r>
      <w:r w:rsidR="005F102F">
        <w:rPr>
          <w:bCs/>
        </w:rPr>
        <w:t>and whether</w:t>
      </w:r>
      <w:r w:rsidR="00A50703">
        <w:rPr>
          <w:bCs/>
        </w:rPr>
        <w:t xml:space="preserve"> what they documented can really be defended. I</w:t>
      </w:r>
      <w:r w:rsidR="00B73DD3">
        <w:rPr>
          <w:bCs/>
        </w:rPr>
        <w:t xml:space="preserve">nterviews score rating will determine the </w:t>
      </w:r>
      <w:r w:rsidR="009E13A5">
        <w:rPr>
          <w:bCs/>
        </w:rPr>
        <w:t>selection of</w:t>
      </w:r>
      <w:r w:rsidR="00DB4F31">
        <w:rPr>
          <w:bCs/>
        </w:rPr>
        <w:t xml:space="preserve"> t</w:t>
      </w:r>
      <w:r w:rsidR="00DB4F31" w:rsidRPr="00DB4F31">
        <w:rPr>
          <w:bCs/>
        </w:rPr>
        <w:t>he Most Economically Advantageous Tender</w:t>
      </w:r>
      <w:r w:rsidR="00DB4F31">
        <w:rPr>
          <w:bCs/>
        </w:rPr>
        <w:t xml:space="preserve"> for this consultancy.</w:t>
      </w:r>
    </w:p>
    <w:p w14:paraId="1D786AF9" w14:textId="40F70874" w:rsidR="00C65D61" w:rsidRPr="00081AC2" w:rsidRDefault="00C65D61" w:rsidP="00C65D61">
      <w:pPr>
        <w:jc w:val="center"/>
        <w:rPr>
          <w:lang w:val="en-US"/>
        </w:rPr>
      </w:pPr>
      <w:r>
        <w:t>-END-</w:t>
      </w:r>
    </w:p>
    <w:sectPr w:rsidR="00C65D61" w:rsidRPr="00081AC2" w:rsidSect="009306E8">
      <w:headerReference w:type="default" r:id="rId10"/>
      <w:footerReference w:type="default" r:id="rId11"/>
      <w:pgSz w:w="11906" w:h="16838"/>
      <w:pgMar w:top="1440" w:right="991"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983A83" w16cex:dateUtc="2024-04-02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93061" w16cid:durableId="49983A8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A6FF" w14:textId="77777777" w:rsidR="00396910" w:rsidRPr="00F763D3" w:rsidRDefault="00396910" w:rsidP="000C106B">
      <w:pPr>
        <w:spacing w:after="0" w:line="240" w:lineRule="auto"/>
      </w:pPr>
      <w:r w:rsidRPr="00F763D3">
        <w:separator/>
      </w:r>
    </w:p>
  </w:endnote>
  <w:endnote w:type="continuationSeparator" w:id="0">
    <w:p w14:paraId="22AAFFAE" w14:textId="77777777" w:rsidR="00396910" w:rsidRPr="00F763D3" w:rsidRDefault="00396910" w:rsidP="000C106B">
      <w:pPr>
        <w:spacing w:after="0" w:line="240" w:lineRule="auto"/>
      </w:pPr>
      <w:r w:rsidRPr="00F763D3">
        <w:continuationSeparator/>
      </w:r>
    </w:p>
  </w:endnote>
  <w:endnote w:type="continuationNotice" w:id="1">
    <w:p w14:paraId="72EC822C" w14:textId="77777777" w:rsidR="00396910" w:rsidRDefault="00396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897760"/>
      <w:docPartObj>
        <w:docPartGallery w:val="Page Numbers (Bottom of Page)"/>
        <w:docPartUnique/>
      </w:docPartObj>
    </w:sdtPr>
    <w:sdtEndPr/>
    <w:sdtContent>
      <w:sdt>
        <w:sdtPr>
          <w:id w:val="-2015063642"/>
          <w:docPartObj>
            <w:docPartGallery w:val="Page Numbers (Top of Page)"/>
            <w:docPartUnique/>
          </w:docPartObj>
        </w:sdtPr>
        <w:sdtEndPr/>
        <w:sdtContent>
          <w:p w14:paraId="04B3AEA3" w14:textId="31A960E9" w:rsidR="000C106B" w:rsidRPr="00F763D3" w:rsidRDefault="000C106B">
            <w:pPr>
              <w:pStyle w:val="Footer"/>
              <w:jc w:val="right"/>
            </w:pPr>
            <w:r w:rsidRPr="00F763D3">
              <w:t xml:space="preserve">Page </w:t>
            </w:r>
            <w:r w:rsidRPr="00F763D3">
              <w:rPr>
                <w:b/>
                <w:bCs/>
              </w:rPr>
              <w:fldChar w:fldCharType="begin"/>
            </w:r>
            <w:r w:rsidRPr="00F763D3">
              <w:rPr>
                <w:b/>
                <w:bCs/>
              </w:rPr>
              <w:instrText>PAGE</w:instrText>
            </w:r>
            <w:r w:rsidRPr="00F763D3">
              <w:rPr>
                <w:b/>
                <w:bCs/>
              </w:rPr>
              <w:fldChar w:fldCharType="separate"/>
            </w:r>
            <w:r w:rsidR="00C251EA">
              <w:rPr>
                <w:b/>
                <w:bCs/>
                <w:noProof/>
              </w:rPr>
              <w:t>8</w:t>
            </w:r>
            <w:r w:rsidRPr="00F763D3">
              <w:rPr>
                <w:b/>
                <w:bCs/>
              </w:rPr>
              <w:fldChar w:fldCharType="end"/>
            </w:r>
            <w:r w:rsidRPr="00F763D3">
              <w:t xml:space="preserve"> of </w:t>
            </w:r>
            <w:r w:rsidRPr="00F763D3">
              <w:rPr>
                <w:b/>
                <w:bCs/>
              </w:rPr>
              <w:fldChar w:fldCharType="begin"/>
            </w:r>
            <w:r w:rsidRPr="00F763D3">
              <w:rPr>
                <w:b/>
                <w:bCs/>
              </w:rPr>
              <w:instrText>NUMPAGES</w:instrText>
            </w:r>
            <w:r w:rsidRPr="00F763D3">
              <w:rPr>
                <w:b/>
                <w:bCs/>
              </w:rPr>
              <w:fldChar w:fldCharType="separate"/>
            </w:r>
            <w:r w:rsidR="00C251EA">
              <w:rPr>
                <w:b/>
                <w:bCs/>
                <w:noProof/>
              </w:rPr>
              <w:t>8</w:t>
            </w:r>
            <w:r w:rsidRPr="00F763D3">
              <w:rPr>
                <w:b/>
                <w:bCs/>
              </w:rPr>
              <w:fldChar w:fldCharType="end"/>
            </w:r>
          </w:p>
        </w:sdtContent>
      </w:sdt>
    </w:sdtContent>
  </w:sdt>
  <w:p w14:paraId="7648479F" w14:textId="77777777" w:rsidR="000C106B" w:rsidRPr="00F763D3" w:rsidRDefault="000C10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203B" w14:textId="77777777" w:rsidR="00396910" w:rsidRPr="00F763D3" w:rsidRDefault="00396910" w:rsidP="000C106B">
      <w:pPr>
        <w:spacing w:after="0" w:line="240" w:lineRule="auto"/>
      </w:pPr>
      <w:r w:rsidRPr="00F763D3">
        <w:separator/>
      </w:r>
    </w:p>
  </w:footnote>
  <w:footnote w:type="continuationSeparator" w:id="0">
    <w:p w14:paraId="732F9E18" w14:textId="77777777" w:rsidR="00396910" w:rsidRPr="00F763D3" w:rsidRDefault="00396910" w:rsidP="000C106B">
      <w:pPr>
        <w:spacing w:after="0" w:line="240" w:lineRule="auto"/>
      </w:pPr>
      <w:r w:rsidRPr="00F763D3">
        <w:continuationSeparator/>
      </w:r>
    </w:p>
  </w:footnote>
  <w:footnote w:type="continuationNotice" w:id="1">
    <w:p w14:paraId="61323115" w14:textId="77777777" w:rsidR="00396910" w:rsidRDefault="0039691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4304" w14:textId="692986FD" w:rsidR="000F3DBF" w:rsidRDefault="00F47F5C" w:rsidP="006B3373">
    <w:pPr>
      <w:pStyle w:val="Header"/>
      <w:jc w:val="center"/>
    </w:pPr>
    <w:r w:rsidRPr="006B390D">
      <w:rPr>
        <w:noProof/>
        <w:lang w:val="en-US"/>
      </w:rPr>
      <w:drawing>
        <wp:anchor distT="0" distB="0" distL="114300" distR="114300" simplePos="0" relativeHeight="251658241" behindDoc="1" locked="0" layoutInCell="1" allowOverlap="1" wp14:anchorId="4CF9BC65" wp14:editId="57AE57AE">
          <wp:simplePos x="0" y="0"/>
          <wp:positionH relativeFrom="margin">
            <wp:align>left</wp:align>
          </wp:positionH>
          <wp:positionV relativeFrom="paragraph">
            <wp:posOffset>-356870</wp:posOffset>
          </wp:positionV>
          <wp:extent cx="590550" cy="749300"/>
          <wp:effectExtent l="0" t="0" r="0" b="0"/>
          <wp:wrapTight wrapText="bothSides">
            <wp:wrapPolygon edited="0">
              <wp:start x="4181" y="0"/>
              <wp:lineTo x="0" y="4942"/>
              <wp:lineTo x="0" y="15376"/>
              <wp:lineTo x="6271" y="17573"/>
              <wp:lineTo x="3484" y="18671"/>
              <wp:lineTo x="2090" y="19769"/>
              <wp:lineTo x="2787" y="20868"/>
              <wp:lineTo x="18813" y="20868"/>
              <wp:lineTo x="19510" y="20868"/>
              <wp:lineTo x="17419" y="18671"/>
              <wp:lineTo x="14632" y="17573"/>
              <wp:lineTo x="20903" y="15376"/>
              <wp:lineTo x="20903" y="4942"/>
              <wp:lineTo x="16723" y="0"/>
              <wp:lineTo x="4181" y="0"/>
            </wp:wrapPolygon>
          </wp:wrapTight>
          <wp:docPr id="8" name="image1.png" descr="A logo with corn and wheat&#10;&#10;Description automatically generated">
            <a:extLst xmlns:a="http://schemas.openxmlformats.org/drawingml/2006/main">
              <a:ext uri="{FF2B5EF4-FFF2-40B4-BE49-F238E27FC236}">
                <a16:creationId xmlns:a16="http://schemas.microsoft.com/office/drawing/2014/main" id="{A0DDCC32-7883-D1B0-DA09-08330726D3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descr="A logo with corn and wheat&#10;&#10;Description automatically generated">
                    <a:extLst>
                      <a:ext uri="{FF2B5EF4-FFF2-40B4-BE49-F238E27FC236}">
                        <a16:creationId xmlns:a16="http://schemas.microsoft.com/office/drawing/2014/main" id="{A0DDCC32-7883-D1B0-DA09-08330726D38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749300"/>
                  </a:xfrm>
                  <a:prstGeom prst="rect">
                    <a:avLst/>
                  </a:prstGeom>
                </pic:spPr>
              </pic:pic>
            </a:graphicData>
          </a:graphic>
          <wp14:sizeRelH relativeFrom="page">
            <wp14:pctWidth>0</wp14:pctWidth>
          </wp14:sizeRelH>
          <wp14:sizeRelV relativeFrom="page">
            <wp14:pctHeight>0</wp14:pctHeight>
          </wp14:sizeRelV>
        </wp:anchor>
      </w:drawing>
    </w:r>
    <w:r w:rsidR="00EC00E7" w:rsidRPr="00630058">
      <w:rPr>
        <w:noProof/>
        <w:lang w:val="en-US"/>
      </w:rPr>
      <w:drawing>
        <wp:anchor distT="0" distB="0" distL="114300" distR="114300" simplePos="0" relativeHeight="251658240" behindDoc="1" locked="0" layoutInCell="1" allowOverlap="1" wp14:anchorId="772E4BCA" wp14:editId="7CA880FE">
          <wp:simplePos x="0" y="0"/>
          <wp:positionH relativeFrom="margin">
            <wp:align>right</wp:align>
          </wp:positionH>
          <wp:positionV relativeFrom="paragraph">
            <wp:posOffset>-354330</wp:posOffset>
          </wp:positionV>
          <wp:extent cx="1965325" cy="746760"/>
          <wp:effectExtent l="0" t="0" r="0" b="0"/>
          <wp:wrapTight wrapText="bothSides">
            <wp:wrapPolygon edited="0">
              <wp:start x="0" y="0"/>
              <wp:lineTo x="0" y="20939"/>
              <wp:lineTo x="21356" y="20939"/>
              <wp:lineTo x="21356" y="0"/>
              <wp:lineTo x="0" y="0"/>
            </wp:wrapPolygon>
          </wp:wrapTight>
          <wp:docPr id="9" name="Picture 9">
            <a:extLst xmlns:a="http://schemas.openxmlformats.org/drawingml/2006/main">
              <a:ext uri="{FF2B5EF4-FFF2-40B4-BE49-F238E27FC236}">
                <a16:creationId xmlns:a16="http://schemas.microsoft.com/office/drawing/2014/main" id="{4661ABD4-AF66-E31C-32F2-C02C23390C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61ABD4-AF66-E31C-32F2-C02C23390CFC}"/>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5325" cy="746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516"/>
    <w:multiLevelType w:val="hybridMultilevel"/>
    <w:tmpl w:val="6322A6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1F6551B"/>
    <w:multiLevelType w:val="hybridMultilevel"/>
    <w:tmpl w:val="C372A4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2B30C20"/>
    <w:multiLevelType w:val="hybridMultilevel"/>
    <w:tmpl w:val="8D0A3800"/>
    <w:lvl w:ilvl="0" w:tplc="EAF0C04C">
      <w:start w:val="3"/>
      <w:numFmt w:val="lowerRoman"/>
      <w:lvlText w:val="%1."/>
      <w:lvlJc w:val="left"/>
      <w:pPr>
        <w:ind w:left="7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DEC24F0">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DC149A">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A205156">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298223A">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91234E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D881F86">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3986A8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9522480">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42F7AFD"/>
    <w:multiLevelType w:val="hybridMultilevel"/>
    <w:tmpl w:val="FDC4F2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9A91047"/>
    <w:multiLevelType w:val="hybridMultilevel"/>
    <w:tmpl w:val="736ED8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A23FA"/>
    <w:multiLevelType w:val="hybridMultilevel"/>
    <w:tmpl w:val="DC2E4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288447B"/>
    <w:multiLevelType w:val="hybridMultilevel"/>
    <w:tmpl w:val="BB2E56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7D11A8D"/>
    <w:multiLevelType w:val="hybridMultilevel"/>
    <w:tmpl w:val="A3A227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BA318DB"/>
    <w:multiLevelType w:val="hybridMultilevel"/>
    <w:tmpl w:val="6082EAF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BF564E"/>
    <w:multiLevelType w:val="hybridMultilevel"/>
    <w:tmpl w:val="6E088F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1495D79"/>
    <w:multiLevelType w:val="hybridMultilevel"/>
    <w:tmpl w:val="79C86BB2"/>
    <w:lvl w:ilvl="0" w:tplc="2274201C">
      <w:start w:val="1"/>
      <w:numFmt w:val="bullet"/>
      <w:lvlText w:val="•"/>
      <w:lvlJc w:val="left"/>
      <w:pPr>
        <w:ind w:left="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E50B6B6">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A0215D6">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004E52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AF6DFA2">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EA240BA">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D7624B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97C014E">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07CECDC">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1B619DE"/>
    <w:multiLevelType w:val="hybridMultilevel"/>
    <w:tmpl w:val="2C54FA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46E7DB5"/>
    <w:multiLevelType w:val="hybridMultilevel"/>
    <w:tmpl w:val="2A1CE13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268A262">
      <w:start w:val="2"/>
      <w:numFmt w:val="bullet"/>
      <w:lvlText w:val="•"/>
      <w:lvlJc w:val="left"/>
      <w:pPr>
        <w:ind w:left="3300" w:hanging="780"/>
      </w:pPr>
      <w:rPr>
        <w:rFonts w:ascii="Garamond" w:eastAsia="Times New Roman" w:hAnsi="Garamond" w:cs="Arial" w:hint="default"/>
      </w:rPr>
    </w:lvl>
    <w:lvl w:ilvl="4" w:tplc="35464DB2">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4750E7"/>
    <w:multiLevelType w:val="hybridMultilevel"/>
    <w:tmpl w:val="C3F08430"/>
    <w:lvl w:ilvl="0" w:tplc="BA8288A6">
      <w:start w:val="1"/>
      <w:numFmt w:val="lowerRoman"/>
      <w:lvlText w:val="%1."/>
      <w:lvlJc w:val="left"/>
      <w:pPr>
        <w:ind w:left="789" w:hanging="72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4" w15:restartNumberingAfterBreak="0">
    <w:nsid w:val="7FED0762"/>
    <w:multiLevelType w:val="hybridMultilevel"/>
    <w:tmpl w:val="F78AFDB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FF24425"/>
    <w:multiLevelType w:val="hybridMultilevel"/>
    <w:tmpl w:val="1A5EC960"/>
    <w:lvl w:ilvl="0" w:tplc="1A5C7AEA">
      <w:start w:val="1"/>
      <w:numFmt w:val="bullet"/>
      <w:lvlText w:val="•"/>
      <w:lvlJc w:val="left"/>
      <w:pPr>
        <w:ind w:left="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BF80A2E">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B0AD18C">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0504FA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26604EC">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CE25270">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514F41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D684056">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FE80AD2">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5"/>
  </w:num>
  <w:num w:numId="3">
    <w:abstractNumId w:val="1"/>
  </w:num>
  <w:num w:numId="4">
    <w:abstractNumId w:val="6"/>
  </w:num>
  <w:num w:numId="5">
    <w:abstractNumId w:val="8"/>
  </w:num>
  <w:num w:numId="6">
    <w:abstractNumId w:val="9"/>
  </w:num>
  <w:num w:numId="7">
    <w:abstractNumId w:val="3"/>
  </w:num>
  <w:num w:numId="8">
    <w:abstractNumId w:val="0"/>
  </w:num>
  <w:num w:numId="9">
    <w:abstractNumId w:val="11"/>
  </w:num>
  <w:num w:numId="10">
    <w:abstractNumId w:val="4"/>
  </w:num>
  <w:num w:numId="11">
    <w:abstractNumId w:val="7"/>
  </w:num>
  <w:num w:numId="12">
    <w:abstractNumId w:val="14"/>
  </w:num>
  <w:num w:numId="13">
    <w:abstractNumId w:val="15"/>
  </w:num>
  <w:num w:numId="14">
    <w:abstractNumId w:val="1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48"/>
    <w:rsid w:val="00004445"/>
    <w:rsid w:val="00011C39"/>
    <w:rsid w:val="00015221"/>
    <w:rsid w:val="000162E1"/>
    <w:rsid w:val="000173E7"/>
    <w:rsid w:val="000231FD"/>
    <w:rsid w:val="00023705"/>
    <w:rsid w:val="00044467"/>
    <w:rsid w:val="0005199B"/>
    <w:rsid w:val="00054237"/>
    <w:rsid w:val="000565F6"/>
    <w:rsid w:val="00081AC2"/>
    <w:rsid w:val="000C027F"/>
    <w:rsid w:val="000C106B"/>
    <w:rsid w:val="000D01A2"/>
    <w:rsid w:val="000D0270"/>
    <w:rsid w:val="000D2068"/>
    <w:rsid w:val="000E6749"/>
    <w:rsid w:val="000F06EC"/>
    <w:rsid w:val="000F3DBF"/>
    <w:rsid w:val="000F5956"/>
    <w:rsid w:val="001011C0"/>
    <w:rsid w:val="00106475"/>
    <w:rsid w:val="0010792E"/>
    <w:rsid w:val="00123D95"/>
    <w:rsid w:val="00124E9E"/>
    <w:rsid w:val="00141150"/>
    <w:rsid w:val="001421B7"/>
    <w:rsid w:val="00162B06"/>
    <w:rsid w:val="00175AC7"/>
    <w:rsid w:val="0017618D"/>
    <w:rsid w:val="00191C75"/>
    <w:rsid w:val="001A75D9"/>
    <w:rsid w:val="001D190D"/>
    <w:rsid w:val="001E5AA7"/>
    <w:rsid w:val="001F3FDF"/>
    <w:rsid w:val="00202B38"/>
    <w:rsid w:val="00222DF9"/>
    <w:rsid w:val="00235848"/>
    <w:rsid w:val="0025001A"/>
    <w:rsid w:val="0026423D"/>
    <w:rsid w:val="002756FB"/>
    <w:rsid w:val="00283CAB"/>
    <w:rsid w:val="00286DFC"/>
    <w:rsid w:val="002A2851"/>
    <w:rsid w:val="002A49FC"/>
    <w:rsid w:val="002B5E80"/>
    <w:rsid w:val="002E2383"/>
    <w:rsid w:val="002E2CDB"/>
    <w:rsid w:val="002F16A3"/>
    <w:rsid w:val="002F3962"/>
    <w:rsid w:val="00301731"/>
    <w:rsid w:val="00303ED3"/>
    <w:rsid w:val="003130EB"/>
    <w:rsid w:val="00316DAB"/>
    <w:rsid w:val="00322556"/>
    <w:rsid w:val="00337111"/>
    <w:rsid w:val="00342721"/>
    <w:rsid w:val="00347D1B"/>
    <w:rsid w:val="00352D16"/>
    <w:rsid w:val="00353472"/>
    <w:rsid w:val="00353794"/>
    <w:rsid w:val="00364DDF"/>
    <w:rsid w:val="00365860"/>
    <w:rsid w:val="00376BFB"/>
    <w:rsid w:val="00392095"/>
    <w:rsid w:val="0039617E"/>
    <w:rsid w:val="00396910"/>
    <w:rsid w:val="00396E1E"/>
    <w:rsid w:val="003D41EC"/>
    <w:rsid w:val="003D65DA"/>
    <w:rsid w:val="003E47D1"/>
    <w:rsid w:val="003F7D60"/>
    <w:rsid w:val="004212B3"/>
    <w:rsid w:val="00422993"/>
    <w:rsid w:val="00423F44"/>
    <w:rsid w:val="00427E93"/>
    <w:rsid w:val="00434891"/>
    <w:rsid w:val="00435969"/>
    <w:rsid w:val="00437993"/>
    <w:rsid w:val="004440E5"/>
    <w:rsid w:val="00451AB1"/>
    <w:rsid w:val="004528F6"/>
    <w:rsid w:val="00453D80"/>
    <w:rsid w:val="0045696F"/>
    <w:rsid w:val="00466D76"/>
    <w:rsid w:val="00471E2E"/>
    <w:rsid w:val="004824E9"/>
    <w:rsid w:val="004B0CF6"/>
    <w:rsid w:val="004B1D54"/>
    <w:rsid w:val="004C223D"/>
    <w:rsid w:val="004D3826"/>
    <w:rsid w:val="004D6E05"/>
    <w:rsid w:val="004E0D4B"/>
    <w:rsid w:val="004F5D0D"/>
    <w:rsid w:val="00502ACB"/>
    <w:rsid w:val="00503A51"/>
    <w:rsid w:val="005040FA"/>
    <w:rsid w:val="00513124"/>
    <w:rsid w:val="00514B41"/>
    <w:rsid w:val="00515373"/>
    <w:rsid w:val="00526E24"/>
    <w:rsid w:val="00536213"/>
    <w:rsid w:val="00537C54"/>
    <w:rsid w:val="005472CF"/>
    <w:rsid w:val="00552307"/>
    <w:rsid w:val="005625F6"/>
    <w:rsid w:val="00563E21"/>
    <w:rsid w:val="00571DFB"/>
    <w:rsid w:val="005747F6"/>
    <w:rsid w:val="005750B8"/>
    <w:rsid w:val="00582188"/>
    <w:rsid w:val="00585734"/>
    <w:rsid w:val="00592D49"/>
    <w:rsid w:val="005934B1"/>
    <w:rsid w:val="005C3A01"/>
    <w:rsid w:val="005C4B35"/>
    <w:rsid w:val="005D5037"/>
    <w:rsid w:val="005F102F"/>
    <w:rsid w:val="006050F6"/>
    <w:rsid w:val="00617105"/>
    <w:rsid w:val="00630058"/>
    <w:rsid w:val="006317CC"/>
    <w:rsid w:val="0064564E"/>
    <w:rsid w:val="00647809"/>
    <w:rsid w:val="00650095"/>
    <w:rsid w:val="006549AB"/>
    <w:rsid w:val="00671467"/>
    <w:rsid w:val="00684819"/>
    <w:rsid w:val="00684BA5"/>
    <w:rsid w:val="00690147"/>
    <w:rsid w:val="00690526"/>
    <w:rsid w:val="00693104"/>
    <w:rsid w:val="006A7685"/>
    <w:rsid w:val="006B289D"/>
    <w:rsid w:val="006B3373"/>
    <w:rsid w:val="006B390D"/>
    <w:rsid w:val="006C1B7E"/>
    <w:rsid w:val="006C2FD0"/>
    <w:rsid w:val="006D2F98"/>
    <w:rsid w:val="00714674"/>
    <w:rsid w:val="00717197"/>
    <w:rsid w:val="007349F6"/>
    <w:rsid w:val="00751CE9"/>
    <w:rsid w:val="00754984"/>
    <w:rsid w:val="00760182"/>
    <w:rsid w:val="00767714"/>
    <w:rsid w:val="007858F3"/>
    <w:rsid w:val="0079063D"/>
    <w:rsid w:val="007925F4"/>
    <w:rsid w:val="00793954"/>
    <w:rsid w:val="0079553B"/>
    <w:rsid w:val="007A54BD"/>
    <w:rsid w:val="007C3D9F"/>
    <w:rsid w:val="007C55BD"/>
    <w:rsid w:val="007C625D"/>
    <w:rsid w:val="007D7F40"/>
    <w:rsid w:val="007E07FB"/>
    <w:rsid w:val="007E14CE"/>
    <w:rsid w:val="00805A53"/>
    <w:rsid w:val="00806B03"/>
    <w:rsid w:val="008131F8"/>
    <w:rsid w:val="00820E86"/>
    <w:rsid w:val="00827441"/>
    <w:rsid w:val="0083406F"/>
    <w:rsid w:val="00841908"/>
    <w:rsid w:val="00847F17"/>
    <w:rsid w:val="00863060"/>
    <w:rsid w:val="008714F4"/>
    <w:rsid w:val="008725A6"/>
    <w:rsid w:val="008748B0"/>
    <w:rsid w:val="008760CD"/>
    <w:rsid w:val="00882CE0"/>
    <w:rsid w:val="0088370F"/>
    <w:rsid w:val="0089449E"/>
    <w:rsid w:val="008A1836"/>
    <w:rsid w:val="008B396F"/>
    <w:rsid w:val="008B517C"/>
    <w:rsid w:val="008B6FAD"/>
    <w:rsid w:val="008B72C2"/>
    <w:rsid w:val="008C1698"/>
    <w:rsid w:val="008D2217"/>
    <w:rsid w:val="008D3758"/>
    <w:rsid w:val="008F7CCB"/>
    <w:rsid w:val="00901794"/>
    <w:rsid w:val="00903E8F"/>
    <w:rsid w:val="009131D9"/>
    <w:rsid w:val="00917F3F"/>
    <w:rsid w:val="00924918"/>
    <w:rsid w:val="009306E8"/>
    <w:rsid w:val="00934B5E"/>
    <w:rsid w:val="0093565F"/>
    <w:rsid w:val="00947E1C"/>
    <w:rsid w:val="00951CC5"/>
    <w:rsid w:val="00954C37"/>
    <w:rsid w:val="009604C8"/>
    <w:rsid w:val="009634EA"/>
    <w:rsid w:val="00991884"/>
    <w:rsid w:val="00994356"/>
    <w:rsid w:val="009A55FE"/>
    <w:rsid w:val="009B2499"/>
    <w:rsid w:val="009B302A"/>
    <w:rsid w:val="009C22D7"/>
    <w:rsid w:val="009C6D8B"/>
    <w:rsid w:val="009D1797"/>
    <w:rsid w:val="009E13A5"/>
    <w:rsid w:val="009F0CAA"/>
    <w:rsid w:val="009F0FF0"/>
    <w:rsid w:val="009F143B"/>
    <w:rsid w:val="009F4EB3"/>
    <w:rsid w:val="00A033BE"/>
    <w:rsid w:val="00A0667A"/>
    <w:rsid w:val="00A15552"/>
    <w:rsid w:val="00A21C6F"/>
    <w:rsid w:val="00A234CB"/>
    <w:rsid w:val="00A23D7A"/>
    <w:rsid w:val="00A50703"/>
    <w:rsid w:val="00A5103D"/>
    <w:rsid w:val="00A701A6"/>
    <w:rsid w:val="00A83863"/>
    <w:rsid w:val="00A869E8"/>
    <w:rsid w:val="00A976BB"/>
    <w:rsid w:val="00AA25BE"/>
    <w:rsid w:val="00AB285D"/>
    <w:rsid w:val="00AB7E78"/>
    <w:rsid w:val="00AD6500"/>
    <w:rsid w:val="00AD795F"/>
    <w:rsid w:val="00AE1600"/>
    <w:rsid w:val="00AE3B80"/>
    <w:rsid w:val="00AE48AD"/>
    <w:rsid w:val="00AE7CCA"/>
    <w:rsid w:val="00AF393F"/>
    <w:rsid w:val="00B00881"/>
    <w:rsid w:val="00B043CA"/>
    <w:rsid w:val="00B060DE"/>
    <w:rsid w:val="00B10EFB"/>
    <w:rsid w:val="00B113E4"/>
    <w:rsid w:val="00B21A9A"/>
    <w:rsid w:val="00B233A8"/>
    <w:rsid w:val="00B26FBF"/>
    <w:rsid w:val="00B460C0"/>
    <w:rsid w:val="00B50B6A"/>
    <w:rsid w:val="00B548A2"/>
    <w:rsid w:val="00B60A68"/>
    <w:rsid w:val="00B62B0E"/>
    <w:rsid w:val="00B6754D"/>
    <w:rsid w:val="00B73DD3"/>
    <w:rsid w:val="00B80547"/>
    <w:rsid w:val="00B80E36"/>
    <w:rsid w:val="00B97FE7"/>
    <w:rsid w:val="00BA3D9B"/>
    <w:rsid w:val="00BC035D"/>
    <w:rsid w:val="00BD3959"/>
    <w:rsid w:val="00BD4F64"/>
    <w:rsid w:val="00BD7CF1"/>
    <w:rsid w:val="00BE2B51"/>
    <w:rsid w:val="00BE3790"/>
    <w:rsid w:val="00BE5123"/>
    <w:rsid w:val="00BF171A"/>
    <w:rsid w:val="00C00897"/>
    <w:rsid w:val="00C157EE"/>
    <w:rsid w:val="00C15A5B"/>
    <w:rsid w:val="00C163BE"/>
    <w:rsid w:val="00C2251C"/>
    <w:rsid w:val="00C251EA"/>
    <w:rsid w:val="00C2555B"/>
    <w:rsid w:val="00C26BD2"/>
    <w:rsid w:val="00C31FE1"/>
    <w:rsid w:val="00C61820"/>
    <w:rsid w:val="00C65D61"/>
    <w:rsid w:val="00C663E6"/>
    <w:rsid w:val="00C703F8"/>
    <w:rsid w:val="00C71940"/>
    <w:rsid w:val="00C85464"/>
    <w:rsid w:val="00C85662"/>
    <w:rsid w:val="00C917AF"/>
    <w:rsid w:val="00C948AC"/>
    <w:rsid w:val="00CA0C20"/>
    <w:rsid w:val="00CA186F"/>
    <w:rsid w:val="00CA7B7F"/>
    <w:rsid w:val="00CB74D0"/>
    <w:rsid w:val="00CC6141"/>
    <w:rsid w:val="00CC6228"/>
    <w:rsid w:val="00CF2B53"/>
    <w:rsid w:val="00D20484"/>
    <w:rsid w:val="00D21968"/>
    <w:rsid w:val="00D25912"/>
    <w:rsid w:val="00D30FA8"/>
    <w:rsid w:val="00D34903"/>
    <w:rsid w:val="00D47ED1"/>
    <w:rsid w:val="00D57DDE"/>
    <w:rsid w:val="00D60207"/>
    <w:rsid w:val="00D63503"/>
    <w:rsid w:val="00D80F00"/>
    <w:rsid w:val="00D83849"/>
    <w:rsid w:val="00D85D74"/>
    <w:rsid w:val="00D86A27"/>
    <w:rsid w:val="00D876CB"/>
    <w:rsid w:val="00D91EFC"/>
    <w:rsid w:val="00D93165"/>
    <w:rsid w:val="00D9472C"/>
    <w:rsid w:val="00DB4F31"/>
    <w:rsid w:val="00DC1B24"/>
    <w:rsid w:val="00DC4B83"/>
    <w:rsid w:val="00DD35F7"/>
    <w:rsid w:val="00DE0488"/>
    <w:rsid w:val="00DE5629"/>
    <w:rsid w:val="00DF417B"/>
    <w:rsid w:val="00DF6A20"/>
    <w:rsid w:val="00E260B2"/>
    <w:rsid w:val="00E3400C"/>
    <w:rsid w:val="00E407AC"/>
    <w:rsid w:val="00E51CC1"/>
    <w:rsid w:val="00E52E29"/>
    <w:rsid w:val="00E65F71"/>
    <w:rsid w:val="00E67279"/>
    <w:rsid w:val="00E947F6"/>
    <w:rsid w:val="00E97DB0"/>
    <w:rsid w:val="00EA2204"/>
    <w:rsid w:val="00EC00E7"/>
    <w:rsid w:val="00EC2814"/>
    <w:rsid w:val="00ED5B2C"/>
    <w:rsid w:val="00F0066B"/>
    <w:rsid w:val="00F16D8E"/>
    <w:rsid w:val="00F2519E"/>
    <w:rsid w:val="00F25384"/>
    <w:rsid w:val="00F261B7"/>
    <w:rsid w:val="00F279EB"/>
    <w:rsid w:val="00F4310B"/>
    <w:rsid w:val="00F4732C"/>
    <w:rsid w:val="00F47F5C"/>
    <w:rsid w:val="00F523A8"/>
    <w:rsid w:val="00F538D7"/>
    <w:rsid w:val="00F54194"/>
    <w:rsid w:val="00F570AA"/>
    <w:rsid w:val="00F61DC0"/>
    <w:rsid w:val="00F72A89"/>
    <w:rsid w:val="00F745AA"/>
    <w:rsid w:val="00F763D3"/>
    <w:rsid w:val="00F9142F"/>
    <w:rsid w:val="00F9293B"/>
    <w:rsid w:val="00F9361C"/>
    <w:rsid w:val="00F94943"/>
    <w:rsid w:val="00F94BB5"/>
    <w:rsid w:val="00FA3B6C"/>
    <w:rsid w:val="00FC0E8D"/>
    <w:rsid w:val="00FD0847"/>
    <w:rsid w:val="00FD5F8F"/>
    <w:rsid w:val="00FE253B"/>
    <w:rsid w:val="00FF04BE"/>
    <w:rsid w:val="00FF0524"/>
    <w:rsid w:val="1E2B536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5378D"/>
  <w15:chartTrackingRefBased/>
  <w15:docId w15:val="{4AA97E1B-F7AD-4FD5-B7A1-98780457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B1"/>
    <w:rPr>
      <w:lang w:val="en-GB"/>
    </w:rPr>
  </w:style>
  <w:style w:type="paragraph" w:styleId="Heading1">
    <w:name w:val="heading 1"/>
    <w:basedOn w:val="Normal"/>
    <w:next w:val="Normal"/>
    <w:link w:val="Heading1Char"/>
    <w:uiPriority w:val="9"/>
    <w:qFormat/>
    <w:rsid w:val="00235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8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8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58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58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58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58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58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8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8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58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58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58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58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58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5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8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8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5848"/>
    <w:pPr>
      <w:spacing w:before="160"/>
      <w:jc w:val="center"/>
    </w:pPr>
    <w:rPr>
      <w:i/>
      <w:iCs/>
      <w:color w:val="404040" w:themeColor="text1" w:themeTint="BF"/>
    </w:rPr>
  </w:style>
  <w:style w:type="character" w:customStyle="1" w:styleId="QuoteChar">
    <w:name w:val="Quote Char"/>
    <w:basedOn w:val="DefaultParagraphFont"/>
    <w:link w:val="Quote"/>
    <w:uiPriority w:val="29"/>
    <w:rsid w:val="00235848"/>
    <w:rPr>
      <w:i/>
      <w:iCs/>
      <w:color w:val="404040" w:themeColor="text1" w:themeTint="BF"/>
    </w:rPr>
  </w:style>
  <w:style w:type="paragraph" w:styleId="ListParagraph">
    <w:name w:val="List Paragraph"/>
    <w:basedOn w:val="Normal"/>
    <w:link w:val="ListParagraphChar"/>
    <w:uiPriority w:val="34"/>
    <w:qFormat/>
    <w:rsid w:val="00235848"/>
    <w:pPr>
      <w:ind w:left="720"/>
      <w:contextualSpacing/>
    </w:pPr>
  </w:style>
  <w:style w:type="character" w:styleId="IntenseEmphasis">
    <w:name w:val="Intense Emphasis"/>
    <w:basedOn w:val="DefaultParagraphFont"/>
    <w:uiPriority w:val="21"/>
    <w:qFormat/>
    <w:rsid w:val="00235848"/>
    <w:rPr>
      <w:i/>
      <w:iCs/>
      <w:color w:val="0F4761" w:themeColor="accent1" w:themeShade="BF"/>
    </w:rPr>
  </w:style>
  <w:style w:type="paragraph" w:styleId="IntenseQuote">
    <w:name w:val="Intense Quote"/>
    <w:basedOn w:val="Normal"/>
    <w:next w:val="Normal"/>
    <w:link w:val="IntenseQuoteChar"/>
    <w:uiPriority w:val="30"/>
    <w:qFormat/>
    <w:rsid w:val="00235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848"/>
    <w:rPr>
      <w:i/>
      <w:iCs/>
      <w:color w:val="0F4761" w:themeColor="accent1" w:themeShade="BF"/>
    </w:rPr>
  </w:style>
  <w:style w:type="character" w:styleId="IntenseReference">
    <w:name w:val="Intense Reference"/>
    <w:basedOn w:val="DefaultParagraphFont"/>
    <w:uiPriority w:val="32"/>
    <w:qFormat/>
    <w:rsid w:val="00235848"/>
    <w:rPr>
      <w:b/>
      <w:bCs/>
      <w:smallCaps/>
      <w:color w:val="0F4761" w:themeColor="accent1" w:themeShade="BF"/>
      <w:spacing w:val="5"/>
    </w:rPr>
  </w:style>
  <w:style w:type="character" w:styleId="Hyperlink">
    <w:name w:val="Hyperlink"/>
    <w:uiPriority w:val="99"/>
    <w:unhideWhenUsed/>
    <w:rsid w:val="00CC6141"/>
    <w:rPr>
      <w:color w:val="0563C1"/>
      <w:u w:val="single"/>
    </w:rPr>
  </w:style>
  <w:style w:type="character" w:customStyle="1" w:styleId="ListParagraphChar">
    <w:name w:val="List Paragraph Char"/>
    <w:link w:val="ListParagraph"/>
    <w:uiPriority w:val="34"/>
    <w:locked/>
    <w:rsid w:val="00CC6141"/>
  </w:style>
  <w:style w:type="character" w:styleId="CommentReference">
    <w:name w:val="annotation reference"/>
    <w:basedOn w:val="DefaultParagraphFont"/>
    <w:uiPriority w:val="99"/>
    <w:semiHidden/>
    <w:unhideWhenUsed/>
    <w:rsid w:val="009F143B"/>
    <w:rPr>
      <w:sz w:val="16"/>
      <w:szCs w:val="16"/>
    </w:rPr>
  </w:style>
  <w:style w:type="paragraph" w:styleId="CommentText">
    <w:name w:val="annotation text"/>
    <w:basedOn w:val="Normal"/>
    <w:link w:val="CommentTextChar"/>
    <w:uiPriority w:val="99"/>
    <w:unhideWhenUsed/>
    <w:rsid w:val="009F143B"/>
    <w:pPr>
      <w:spacing w:line="240" w:lineRule="auto"/>
    </w:pPr>
    <w:rPr>
      <w:sz w:val="20"/>
      <w:szCs w:val="20"/>
    </w:rPr>
  </w:style>
  <w:style w:type="character" w:customStyle="1" w:styleId="CommentTextChar">
    <w:name w:val="Comment Text Char"/>
    <w:basedOn w:val="DefaultParagraphFont"/>
    <w:link w:val="CommentText"/>
    <w:uiPriority w:val="99"/>
    <w:rsid w:val="009F143B"/>
    <w:rPr>
      <w:sz w:val="20"/>
      <w:szCs w:val="20"/>
    </w:rPr>
  </w:style>
  <w:style w:type="paragraph" w:styleId="CommentSubject">
    <w:name w:val="annotation subject"/>
    <w:basedOn w:val="CommentText"/>
    <w:next w:val="CommentText"/>
    <w:link w:val="CommentSubjectChar"/>
    <w:uiPriority w:val="99"/>
    <w:semiHidden/>
    <w:unhideWhenUsed/>
    <w:rsid w:val="009F143B"/>
    <w:rPr>
      <w:b/>
      <w:bCs/>
    </w:rPr>
  </w:style>
  <w:style w:type="character" w:customStyle="1" w:styleId="CommentSubjectChar">
    <w:name w:val="Comment Subject Char"/>
    <w:basedOn w:val="CommentTextChar"/>
    <w:link w:val="CommentSubject"/>
    <w:uiPriority w:val="99"/>
    <w:semiHidden/>
    <w:rsid w:val="009F143B"/>
    <w:rPr>
      <w:b/>
      <w:bCs/>
      <w:sz w:val="20"/>
      <w:szCs w:val="20"/>
    </w:rPr>
  </w:style>
  <w:style w:type="table" w:styleId="TableGrid">
    <w:name w:val="Table Grid"/>
    <w:basedOn w:val="TableNormal"/>
    <w:uiPriority w:val="39"/>
    <w:rsid w:val="00BE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1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06B"/>
  </w:style>
  <w:style w:type="paragraph" w:styleId="Footer">
    <w:name w:val="footer"/>
    <w:basedOn w:val="Normal"/>
    <w:link w:val="FooterChar"/>
    <w:uiPriority w:val="99"/>
    <w:unhideWhenUsed/>
    <w:rsid w:val="000C1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06B"/>
  </w:style>
  <w:style w:type="paragraph" w:styleId="BalloonText">
    <w:name w:val="Balloon Text"/>
    <w:basedOn w:val="Normal"/>
    <w:link w:val="BalloonTextChar"/>
    <w:uiPriority w:val="99"/>
    <w:semiHidden/>
    <w:unhideWhenUsed/>
    <w:rsid w:val="00954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C37"/>
    <w:rPr>
      <w:rFonts w:ascii="Segoe UI" w:hAnsi="Segoe UI" w:cs="Segoe UI"/>
      <w:sz w:val="18"/>
      <w:szCs w:val="18"/>
      <w:lang w:val="en-GB"/>
    </w:rPr>
  </w:style>
  <w:style w:type="table" w:customStyle="1" w:styleId="TableGrid0">
    <w:name w:val="TableGrid"/>
    <w:rsid w:val="00106475"/>
    <w:pPr>
      <w:spacing w:after="0" w:line="240" w:lineRule="auto"/>
    </w:pPr>
    <w:rPr>
      <w:rFonts w:eastAsia="Times New Roman" w:cs="Times New Roman"/>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ke@selfhelpafri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0FE1-8D70-4BC9-96A3-D97518BF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Chandi</dc:creator>
  <cp:keywords/>
  <dc:description/>
  <cp:lastModifiedBy>Moses</cp:lastModifiedBy>
  <cp:revision>18</cp:revision>
  <cp:lastPrinted>2024-04-08T09:17:00Z</cp:lastPrinted>
  <dcterms:created xsi:type="dcterms:W3CDTF">2024-04-07T08:18:00Z</dcterms:created>
  <dcterms:modified xsi:type="dcterms:W3CDTF">2024-04-22T07:35:00Z</dcterms:modified>
</cp:coreProperties>
</file>