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392A" w14:textId="51CA2834" w:rsidR="00C77A4E" w:rsidRPr="00B62687" w:rsidRDefault="00560439" w:rsidP="004E23E7">
      <w:pPr>
        <w:shd w:val="clear" w:color="auto" w:fill="FFFFFF"/>
        <w:spacing w:after="135" w:line="240" w:lineRule="auto"/>
        <w:jc w:val="center"/>
        <w:rPr>
          <w:rFonts w:ascii="Tahoma" w:eastAsia="Times New Roman" w:hAnsi="Tahoma" w:cs="Tahoma"/>
          <w:b/>
          <w:bCs/>
          <w:u w:val="single"/>
          <w:lang w:eastAsia="en-GB"/>
        </w:rPr>
      </w:pPr>
      <w:r w:rsidRPr="00B62687">
        <w:rPr>
          <w:rFonts w:ascii="Tahoma" w:hAnsi="Tahoma" w:cs="Tahoma"/>
          <w:noProof/>
        </w:rPr>
        <w:drawing>
          <wp:inline distT="0" distB="0" distL="0" distR="0" wp14:anchorId="537525AF" wp14:editId="50339FC3">
            <wp:extent cx="2297430" cy="945515"/>
            <wp:effectExtent l="0" t="0" r="7620" b="6985"/>
            <wp:docPr id="13712029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02970" name="Picture 1" descr="A logo for a company&#10;&#10;Description automatically generated"/>
                    <pic:cNvPicPr>
                      <a:picLocks noChangeAspect="1"/>
                    </pic:cNvPicPr>
                  </pic:nvPicPr>
                  <pic:blipFill>
                    <a:blip r:embed="rId10"/>
                    <a:stretch>
                      <a:fillRect/>
                    </a:stretch>
                  </pic:blipFill>
                  <pic:spPr>
                    <a:xfrm>
                      <a:off x="0" y="0"/>
                      <a:ext cx="2297430" cy="945515"/>
                    </a:xfrm>
                    <a:prstGeom prst="rect">
                      <a:avLst/>
                    </a:prstGeom>
                  </pic:spPr>
                </pic:pic>
              </a:graphicData>
            </a:graphic>
          </wp:inline>
        </w:drawing>
      </w:r>
    </w:p>
    <w:p w14:paraId="1843D5A1" w14:textId="7E0AACF0" w:rsidR="00C77A4E" w:rsidRPr="00B62687" w:rsidRDefault="00C77A4E" w:rsidP="00CB16EA">
      <w:pPr>
        <w:shd w:val="clear" w:color="auto" w:fill="FFFFFF"/>
        <w:spacing w:after="135" w:line="240" w:lineRule="auto"/>
        <w:jc w:val="center"/>
        <w:rPr>
          <w:rFonts w:ascii="Tahoma" w:eastAsia="Times New Roman" w:hAnsi="Tahoma" w:cs="Tahoma"/>
          <w:b/>
          <w:bCs/>
          <w:i/>
          <w:iCs/>
          <w:u w:val="single"/>
          <w:lang w:eastAsia="en-GB"/>
        </w:rPr>
      </w:pPr>
      <w:r w:rsidRPr="00B62687">
        <w:rPr>
          <w:rFonts w:ascii="Tahoma" w:eastAsia="Times New Roman" w:hAnsi="Tahoma" w:cs="Tahoma"/>
          <w:b/>
          <w:bCs/>
          <w:i/>
          <w:iCs/>
          <w:u w:val="single"/>
          <w:lang w:eastAsia="en-GB"/>
        </w:rPr>
        <w:t>Join Our Team</w:t>
      </w:r>
    </w:p>
    <w:p w14:paraId="49B74336" w14:textId="16D31946" w:rsidR="00267EC5" w:rsidRPr="00B62687" w:rsidRDefault="00567A09" w:rsidP="00CB16EA">
      <w:pPr>
        <w:shd w:val="clear" w:color="auto" w:fill="FFFFFF"/>
        <w:spacing w:after="135" w:line="240" w:lineRule="auto"/>
        <w:jc w:val="center"/>
        <w:rPr>
          <w:rFonts w:ascii="Tahoma" w:eastAsia="Times New Roman" w:hAnsi="Tahoma" w:cs="Tahoma"/>
          <w:b/>
          <w:bCs/>
          <w:u w:val="single"/>
          <w:lang w:eastAsia="en-GB"/>
        </w:rPr>
      </w:pPr>
      <w:r w:rsidRPr="00B62687">
        <w:rPr>
          <w:rFonts w:ascii="Tahoma" w:eastAsia="Times New Roman" w:hAnsi="Tahoma" w:cs="Tahoma"/>
          <w:b/>
          <w:bCs/>
          <w:u w:val="single"/>
          <w:lang w:eastAsia="en-GB"/>
        </w:rPr>
        <w:t xml:space="preserve">Advert </w:t>
      </w:r>
      <w:r w:rsidR="003562DE" w:rsidRPr="00B62687">
        <w:rPr>
          <w:rFonts w:ascii="Tahoma" w:eastAsia="Times New Roman" w:hAnsi="Tahoma" w:cs="Tahoma"/>
          <w:b/>
          <w:bCs/>
          <w:u w:val="single"/>
          <w:lang w:eastAsia="en-GB"/>
        </w:rPr>
        <w:t xml:space="preserve">for </w:t>
      </w:r>
      <w:r w:rsidR="00E81CBC" w:rsidRPr="00B62687">
        <w:rPr>
          <w:rFonts w:ascii="Tahoma" w:hAnsi="Tahoma" w:cs="Tahoma"/>
          <w:b/>
          <w:bCs/>
          <w:color w:val="000000"/>
          <w:u w:val="single"/>
        </w:rPr>
        <w:t xml:space="preserve">Legal </w:t>
      </w:r>
      <w:r w:rsidR="00B62687" w:rsidRPr="00B62687">
        <w:rPr>
          <w:rFonts w:ascii="Tahoma" w:hAnsi="Tahoma" w:cs="Tahoma"/>
          <w:b/>
          <w:bCs/>
          <w:color w:val="000000"/>
          <w:u w:val="single"/>
        </w:rPr>
        <w:t>and</w:t>
      </w:r>
      <w:r w:rsidR="00E81CBC" w:rsidRPr="00B62687">
        <w:rPr>
          <w:rFonts w:ascii="Tahoma" w:hAnsi="Tahoma" w:cs="Tahoma"/>
          <w:b/>
          <w:bCs/>
          <w:color w:val="000000"/>
          <w:u w:val="single"/>
        </w:rPr>
        <w:t xml:space="preserve"> </w:t>
      </w:r>
      <w:r w:rsidR="00B83CD1" w:rsidRPr="00B62687">
        <w:rPr>
          <w:rFonts w:ascii="Tahoma" w:hAnsi="Tahoma" w:cs="Tahoma"/>
          <w:b/>
          <w:bCs/>
          <w:color w:val="000000"/>
          <w:u w:val="single"/>
        </w:rPr>
        <w:t>Contracts</w:t>
      </w:r>
      <w:r w:rsidR="00F7046D" w:rsidRPr="00B62687">
        <w:rPr>
          <w:rFonts w:ascii="Tahoma" w:hAnsi="Tahoma" w:cs="Tahoma"/>
          <w:b/>
          <w:bCs/>
          <w:color w:val="000000"/>
          <w:u w:val="single"/>
        </w:rPr>
        <w:t xml:space="preserve"> Manager</w:t>
      </w:r>
    </w:p>
    <w:p w14:paraId="6A98E084" w14:textId="77777777" w:rsidR="003562DE" w:rsidRPr="00B62687" w:rsidRDefault="003562DE" w:rsidP="00F72DAB">
      <w:pPr>
        <w:pStyle w:val="paragraph"/>
        <w:spacing w:before="0" w:beforeAutospacing="0" w:after="0" w:afterAutospacing="0"/>
        <w:jc w:val="both"/>
        <w:textAlignment w:val="baseline"/>
        <w:rPr>
          <w:rStyle w:val="eop"/>
          <w:rFonts w:ascii="Tahoma" w:hAnsi="Tahoma" w:cs="Tahoma"/>
          <w:sz w:val="22"/>
          <w:szCs w:val="22"/>
        </w:rPr>
      </w:pPr>
    </w:p>
    <w:p w14:paraId="0D98EC80" w14:textId="77777777" w:rsidR="0098621B" w:rsidRPr="001B575C" w:rsidRDefault="0098621B" w:rsidP="0098621B">
      <w:pPr>
        <w:jc w:val="both"/>
        <w:rPr>
          <w:rFonts w:ascii="Open Sans" w:hAnsi="Open Sans" w:cs="Open Sans"/>
          <w:b/>
          <w:color w:val="000000" w:themeColor="text1"/>
          <w:sz w:val="20"/>
          <w:szCs w:val="20"/>
          <w:u w:val="single"/>
        </w:rPr>
      </w:pPr>
      <w:r w:rsidRPr="001B575C">
        <w:rPr>
          <w:rFonts w:ascii="Open Sans" w:hAnsi="Open Sans" w:cs="Open Sans"/>
          <w:b/>
          <w:color w:val="000000" w:themeColor="text1"/>
          <w:sz w:val="20"/>
          <w:szCs w:val="20"/>
          <w:u w:val="single"/>
        </w:rPr>
        <w:t>Background</w:t>
      </w:r>
    </w:p>
    <w:p w14:paraId="3EB5B414" w14:textId="77777777" w:rsidR="0098621B" w:rsidRPr="001B575C" w:rsidRDefault="0098621B" w:rsidP="0098621B">
      <w:pPr>
        <w:jc w:val="both"/>
        <w:rPr>
          <w:rFonts w:ascii="Open Sans" w:hAnsi="Open Sans" w:cs="Open Sans"/>
          <w:color w:val="000000" w:themeColor="text1"/>
          <w:sz w:val="20"/>
          <w:szCs w:val="20"/>
        </w:rPr>
      </w:pPr>
      <w:r w:rsidRPr="001B575C">
        <w:rPr>
          <w:rFonts w:ascii="Open Sans" w:hAnsi="Open Sans" w:cs="Open Sans"/>
          <w:bCs/>
          <w:color w:val="000000" w:themeColor="text1"/>
          <w:sz w:val="20"/>
          <w:szCs w:val="20"/>
        </w:rPr>
        <w:t xml:space="preserve">Self Help Africa (SHA - formerly United Purpose) Malawi is an international non-governmental organisation working to create opportunities for lasting improvement in peoples’ lives. We work in partnership with others to support a range of livelihoods and food security, WASH and health, sustainable energy and gender equality programmes reaching over 1,000,000 people a year across Malawi. Globally, we work in nine countries across Africa, </w:t>
      </w:r>
      <w:proofErr w:type="gramStart"/>
      <w:r w:rsidRPr="001B575C">
        <w:rPr>
          <w:rFonts w:ascii="Open Sans" w:hAnsi="Open Sans" w:cs="Open Sans"/>
          <w:bCs/>
          <w:color w:val="000000" w:themeColor="text1"/>
          <w:sz w:val="20"/>
          <w:szCs w:val="20"/>
        </w:rPr>
        <w:t>Asia</w:t>
      </w:r>
      <w:proofErr w:type="gramEnd"/>
      <w:r w:rsidRPr="001B575C">
        <w:rPr>
          <w:rFonts w:ascii="Open Sans" w:hAnsi="Open Sans" w:cs="Open Sans"/>
          <w:bCs/>
          <w:color w:val="000000" w:themeColor="text1"/>
          <w:sz w:val="20"/>
          <w:szCs w:val="20"/>
        </w:rPr>
        <w:t xml:space="preserve"> and South America, however our Malawi programme is by far and away our largest and most established country programme. SHA currently operates in 17 districts in Malawi, supporting 24 on-going projects. This is an exciting time to join us as we seek to tackle the global challenges in progressive and innovative ways.</w:t>
      </w:r>
    </w:p>
    <w:p w14:paraId="1F1B949E" w14:textId="77777777" w:rsidR="0098621B" w:rsidRPr="001B575C" w:rsidRDefault="0098621B" w:rsidP="0098621B">
      <w:pPr>
        <w:jc w:val="both"/>
        <w:rPr>
          <w:rFonts w:ascii="Open Sans" w:hAnsi="Open Sans" w:cs="Open Sans"/>
          <w:color w:val="000000" w:themeColor="text1"/>
          <w:sz w:val="20"/>
          <w:szCs w:val="20"/>
          <w:u w:val="single"/>
        </w:rPr>
      </w:pPr>
      <w:r w:rsidRPr="001B575C">
        <w:rPr>
          <w:rFonts w:ascii="Open Sans" w:hAnsi="Open Sans" w:cs="Open Sans"/>
          <w:b/>
          <w:color w:val="000000" w:themeColor="text1"/>
          <w:sz w:val="20"/>
          <w:szCs w:val="20"/>
          <w:u w:val="single"/>
        </w:rPr>
        <w:t>Job Purpose:</w:t>
      </w:r>
      <w:r w:rsidRPr="001B575C">
        <w:rPr>
          <w:rFonts w:ascii="Open Sans" w:hAnsi="Open Sans" w:cs="Open Sans"/>
          <w:color w:val="000000" w:themeColor="text1"/>
          <w:sz w:val="20"/>
          <w:szCs w:val="20"/>
          <w:u w:val="single"/>
        </w:rPr>
        <w:t xml:space="preserve"> </w:t>
      </w:r>
    </w:p>
    <w:p w14:paraId="5BCA4B57" w14:textId="40C6A1D5" w:rsidR="0098621B" w:rsidRPr="001B575C" w:rsidRDefault="00F85469" w:rsidP="0098621B">
      <w:pPr>
        <w:jc w:val="both"/>
        <w:rPr>
          <w:rFonts w:ascii="Open Sans" w:hAnsi="Open Sans" w:cs="Open Sans"/>
          <w:color w:val="000000" w:themeColor="text1"/>
          <w:sz w:val="20"/>
          <w:szCs w:val="20"/>
          <w:shd w:val="clear" w:color="auto" w:fill="FFFFFF"/>
        </w:rPr>
      </w:pPr>
      <w:r>
        <w:rPr>
          <w:rFonts w:ascii="Open Sans" w:hAnsi="Open Sans" w:cs="Open Sans"/>
          <w:color w:val="000000" w:themeColor="text1"/>
          <w:sz w:val="20"/>
          <w:szCs w:val="20"/>
        </w:rPr>
        <w:t>The Legal and Contracts Manager will be r</w:t>
      </w:r>
      <w:r w:rsidR="0098621B" w:rsidRPr="001B575C">
        <w:rPr>
          <w:rFonts w:ascii="Open Sans" w:hAnsi="Open Sans" w:cs="Open Sans"/>
          <w:color w:val="000000" w:themeColor="text1"/>
          <w:sz w:val="20"/>
          <w:szCs w:val="20"/>
        </w:rPr>
        <w:t>eporting to</w:t>
      </w:r>
      <w:r w:rsidR="0098621B" w:rsidRPr="001B575C">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the </w:t>
      </w:r>
      <w:r w:rsidR="0098621B" w:rsidRPr="001B575C">
        <w:rPr>
          <w:rFonts w:ascii="Open Sans" w:hAnsi="Open Sans" w:cs="Open Sans"/>
          <w:color w:val="000000" w:themeColor="text1"/>
          <w:sz w:val="20"/>
          <w:szCs w:val="20"/>
        </w:rPr>
        <w:t>S</w:t>
      </w:r>
      <w:r>
        <w:rPr>
          <w:rFonts w:ascii="Open Sans" w:hAnsi="Open Sans" w:cs="Open Sans"/>
          <w:color w:val="000000" w:themeColor="text1"/>
          <w:sz w:val="20"/>
          <w:szCs w:val="20"/>
        </w:rPr>
        <w:t>ystem</w:t>
      </w:r>
      <w:r w:rsidR="0098621B" w:rsidRPr="001B575C">
        <w:rPr>
          <w:rFonts w:ascii="Open Sans" w:hAnsi="Open Sans" w:cs="Open Sans"/>
          <w:color w:val="000000" w:themeColor="text1"/>
          <w:sz w:val="20"/>
          <w:szCs w:val="20"/>
        </w:rPr>
        <w:t xml:space="preserve"> Director</w:t>
      </w:r>
      <w:r>
        <w:rPr>
          <w:rFonts w:ascii="Open Sans" w:hAnsi="Open Sans" w:cs="Open Sans"/>
          <w:color w:val="000000" w:themeColor="text1"/>
          <w:sz w:val="20"/>
          <w:szCs w:val="20"/>
        </w:rPr>
        <w:t xml:space="preserve">. </w:t>
      </w:r>
      <w:r w:rsidR="0098621B" w:rsidRPr="001B575C">
        <w:rPr>
          <w:rFonts w:ascii="Open Sans" w:hAnsi="Open Sans" w:cs="Open Sans"/>
          <w:color w:val="000000" w:themeColor="text1"/>
          <w:sz w:val="20"/>
          <w:szCs w:val="20"/>
        </w:rPr>
        <w:t>s</w:t>
      </w:r>
      <w:r w:rsidR="0098621B" w:rsidRPr="001B575C">
        <w:rPr>
          <w:rFonts w:ascii="Open Sans" w:hAnsi="Open Sans" w:cs="Open Sans"/>
          <w:color w:val="000000" w:themeColor="text1"/>
          <w:sz w:val="20"/>
          <w:szCs w:val="20"/>
        </w:rPr>
        <w:t>he</w:t>
      </w:r>
      <w:r w:rsidR="0098621B" w:rsidRPr="001B575C">
        <w:rPr>
          <w:rFonts w:ascii="Open Sans" w:hAnsi="Open Sans" w:cs="Open Sans"/>
          <w:color w:val="000000" w:themeColor="text1"/>
          <w:sz w:val="20"/>
          <w:szCs w:val="20"/>
        </w:rPr>
        <w:t xml:space="preserve">/he is </w:t>
      </w:r>
      <w:r w:rsidR="0098621B" w:rsidRPr="001B575C">
        <w:rPr>
          <w:rFonts w:ascii="Open Sans" w:hAnsi="Open Sans" w:cs="Open Sans"/>
          <w:color w:val="000000" w:themeColor="text1"/>
          <w:sz w:val="20"/>
          <w:szCs w:val="20"/>
          <w:shd w:val="clear" w:color="auto" w:fill="FFFFFF"/>
        </w:rPr>
        <w:t>accountable for overseeing all legal aspects of</w:t>
      </w:r>
      <w:r w:rsidR="0098621B" w:rsidRPr="001B575C">
        <w:rPr>
          <w:rFonts w:ascii="Open Sans" w:hAnsi="Open Sans" w:cs="Open Sans"/>
          <w:color w:val="000000" w:themeColor="text1"/>
          <w:sz w:val="20"/>
          <w:szCs w:val="20"/>
          <w:shd w:val="clear" w:color="auto" w:fill="FFFFFF"/>
        </w:rPr>
        <w:t xml:space="preserve"> the organisation</w:t>
      </w:r>
      <w:r w:rsidR="0098621B" w:rsidRPr="001B575C">
        <w:rPr>
          <w:rFonts w:ascii="Open Sans" w:hAnsi="Open Sans" w:cs="Open Sans"/>
          <w:color w:val="000000" w:themeColor="text1"/>
          <w:sz w:val="20"/>
          <w:szCs w:val="20"/>
          <w:shd w:val="clear" w:color="auto" w:fill="FFFFFF"/>
        </w:rPr>
        <w:t xml:space="preserve"> operations.  </w:t>
      </w:r>
      <w:r w:rsidR="0098621B" w:rsidRPr="001B575C">
        <w:rPr>
          <w:rFonts w:ascii="Open Sans" w:hAnsi="Open Sans" w:cs="Open Sans"/>
          <w:color w:val="000000" w:themeColor="text1"/>
          <w:sz w:val="20"/>
          <w:szCs w:val="20"/>
          <w:shd w:val="clear" w:color="auto" w:fill="FFFFFF"/>
        </w:rPr>
        <w:t xml:space="preserve">She /he’s </w:t>
      </w:r>
      <w:r w:rsidR="0098621B" w:rsidRPr="001B575C">
        <w:rPr>
          <w:rFonts w:ascii="Open Sans" w:hAnsi="Open Sans" w:cs="Open Sans"/>
          <w:color w:val="000000" w:themeColor="text1"/>
          <w:sz w:val="20"/>
          <w:szCs w:val="20"/>
          <w:shd w:val="clear" w:color="auto" w:fill="FFFFFF"/>
        </w:rPr>
        <w:t>primary duties will include negotiating, creating, and reviewing contracts to ensure they align with</w:t>
      </w:r>
      <w:r w:rsidR="0098621B" w:rsidRPr="001B575C">
        <w:rPr>
          <w:rFonts w:ascii="Open Sans" w:hAnsi="Open Sans" w:cs="Open Sans"/>
          <w:color w:val="000000" w:themeColor="text1"/>
          <w:sz w:val="20"/>
          <w:szCs w:val="20"/>
          <w:shd w:val="clear" w:color="auto" w:fill="FFFFFF"/>
        </w:rPr>
        <w:t xml:space="preserve"> SHA organisational</w:t>
      </w:r>
      <w:r w:rsidR="0098621B" w:rsidRPr="001B575C">
        <w:rPr>
          <w:rFonts w:ascii="Open Sans" w:hAnsi="Open Sans" w:cs="Open Sans"/>
          <w:color w:val="000000" w:themeColor="text1"/>
          <w:sz w:val="20"/>
          <w:szCs w:val="20"/>
          <w:shd w:val="clear" w:color="auto" w:fill="FFFFFF"/>
        </w:rPr>
        <w:t xml:space="preserve"> policies and legal regulations.</w:t>
      </w:r>
      <w:r w:rsidR="0098621B" w:rsidRPr="001B575C">
        <w:rPr>
          <w:rFonts w:ascii="Open Sans" w:hAnsi="Open Sans" w:cs="Open Sans"/>
          <w:color w:val="000000" w:themeColor="text1"/>
          <w:sz w:val="20"/>
          <w:szCs w:val="20"/>
          <w:shd w:val="clear" w:color="auto" w:fill="FFFFFF"/>
        </w:rPr>
        <w:t xml:space="preserve"> </w:t>
      </w:r>
      <w:r w:rsidR="0098621B" w:rsidRPr="001B575C">
        <w:rPr>
          <w:rFonts w:ascii="Open Sans" w:hAnsi="Open Sans" w:cs="Open Sans"/>
          <w:color w:val="000000" w:themeColor="text1"/>
          <w:sz w:val="20"/>
          <w:szCs w:val="20"/>
          <w:shd w:val="clear" w:color="auto" w:fill="FFFFFF"/>
        </w:rPr>
        <w:t xml:space="preserve">You will collaborate closely with various departments to provide legal guidance, mitigate risks, and facilitate smooth </w:t>
      </w:r>
      <w:r w:rsidR="0098621B" w:rsidRPr="001B575C">
        <w:rPr>
          <w:rFonts w:ascii="Open Sans" w:hAnsi="Open Sans" w:cs="Open Sans"/>
          <w:color w:val="000000" w:themeColor="text1"/>
          <w:sz w:val="20"/>
          <w:szCs w:val="20"/>
          <w:shd w:val="clear" w:color="auto" w:fill="FFFFFF"/>
        </w:rPr>
        <w:t>organisation</w:t>
      </w:r>
      <w:r w:rsidR="0098621B" w:rsidRPr="001B575C">
        <w:rPr>
          <w:rFonts w:ascii="Open Sans" w:hAnsi="Open Sans" w:cs="Open Sans"/>
          <w:color w:val="000000" w:themeColor="text1"/>
          <w:sz w:val="20"/>
          <w:szCs w:val="20"/>
          <w:shd w:val="clear" w:color="auto" w:fill="FFFFFF"/>
        </w:rPr>
        <w:t xml:space="preserve"> operations.</w:t>
      </w:r>
    </w:p>
    <w:p w14:paraId="67F453F5" w14:textId="0B1E9339" w:rsidR="0098621B" w:rsidRPr="001B575C" w:rsidRDefault="0098621B" w:rsidP="0098621B">
      <w:pPr>
        <w:jc w:val="both"/>
        <w:rPr>
          <w:rFonts w:ascii="Open Sans" w:hAnsi="Open Sans" w:cs="Open Sans"/>
          <w:b/>
          <w:sz w:val="20"/>
          <w:szCs w:val="20"/>
        </w:rPr>
      </w:pPr>
      <w:r w:rsidRPr="001B575C">
        <w:rPr>
          <w:rFonts w:ascii="Open Sans" w:hAnsi="Open Sans" w:cs="Open Sans"/>
          <w:b/>
          <w:sz w:val="20"/>
          <w:szCs w:val="20"/>
        </w:rPr>
        <w:t xml:space="preserve">Key duties and responsibilities </w:t>
      </w:r>
    </w:p>
    <w:p w14:paraId="4A75E736" w14:textId="77777777" w:rsidR="004E4393" w:rsidRPr="001B575C" w:rsidRDefault="004E4393" w:rsidP="0098621B">
      <w:pPr>
        <w:pStyle w:val="ListParagraph"/>
        <w:numPr>
          <w:ilvl w:val="0"/>
          <w:numId w:val="44"/>
        </w:numPr>
        <w:rPr>
          <w:rFonts w:ascii="Open Sans" w:hAnsi="Open Sans" w:cs="Open Sans"/>
          <w:b/>
          <w:sz w:val="20"/>
          <w:szCs w:val="20"/>
        </w:rPr>
      </w:pPr>
      <w:r w:rsidRPr="001B575C">
        <w:rPr>
          <w:rFonts w:ascii="Open Sans" w:hAnsi="Open Sans" w:cs="Open Sans"/>
          <w:b/>
          <w:sz w:val="20"/>
          <w:szCs w:val="20"/>
        </w:rPr>
        <w:t>Legal and Compliance</w:t>
      </w:r>
    </w:p>
    <w:p w14:paraId="02F54656" w14:textId="77777777" w:rsidR="0098621B" w:rsidRPr="001B575C" w:rsidRDefault="004E4393" w:rsidP="001B575C">
      <w:pPr>
        <w:pStyle w:val="BulletIndent"/>
        <w:numPr>
          <w:ilvl w:val="0"/>
          <w:numId w:val="54"/>
        </w:numPr>
        <w:jc w:val="both"/>
        <w:rPr>
          <w:rFonts w:ascii="Open Sans" w:hAnsi="Open Sans" w:cs="Open Sans"/>
        </w:rPr>
      </w:pPr>
      <w:r w:rsidRPr="001B575C">
        <w:rPr>
          <w:rFonts w:ascii="Open Sans" w:hAnsi="Open Sans" w:cs="Open Sans"/>
        </w:rPr>
        <w:t xml:space="preserve">Lead on donor contract review process, ensuring tracking of all global compliance review of contract and following up on actions. </w:t>
      </w:r>
    </w:p>
    <w:p w14:paraId="1AC7E73B" w14:textId="77777777" w:rsidR="0098621B" w:rsidRPr="001B575C" w:rsidRDefault="004E4393" w:rsidP="001B575C">
      <w:pPr>
        <w:pStyle w:val="BulletIndent"/>
        <w:numPr>
          <w:ilvl w:val="0"/>
          <w:numId w:val="54"/>
        </w:numPr>
        <w:jc w:val="both"/>
        <w:rPr>
          <w:rFonts w:ascii="Open Sans" w:hAnsi="Open Sans" w:cs="Open Sans"/>
        </w:rPr>
      </w:pPr>
      <w:r w:rsidRPr="001B575C">
        <w:rPr>
          <w:rFonts w:ascii="Open Sans" w:hAnsi="Open Sans" w:cs="Open Sans"/>
        </w:rPr>
        <w:t xml:space="preserve">Support Management in identifying and assessing areas of compliance risk and developing mitigating actions. </w:t>
      </w:r>
    </w:p>
    <w:p w14:paraId="4E14EC88" w14:textId="77777777" w:rsidR="0098621B" w:rsidRPr="001B575C" w:rsidRDefault="004E4393" w:rsidP="001B575C">
      <w:pPr>
        <w:pStyle w:val="BulletIndent"/>
        <w:numPr>
          <w:ilvl w:val="0"/>
          <w:numId w:val="54"/>
        </w:numPr>
        <w:jc w:val="both"/>
        <w:rPr>
          <w:rFonts w:ascii="Open Sans" w:hAnsi="Open Sans" w:cs="Open Sans"/>
        </w:rPr>
      </w:pPr>
      <w:r w:rsidRPr="001B575C">
        <w:rPr>
          <w:rFonts w:ascii="Open Sans" w:hAnsi="Open Sans" w:cs="Open Sans"/>
        </w:rPr>
        <w:t xml:space="preserve">Ensure that SHA Malawi </w:t>
      </w:r>
      <w:sdt>
        <w:sdtPr>
          <w:rPr>
            <w:rFonts w:ascii="Open Sans" w:hAnsi="Open Sans" w:cs="Open Sans"/>
          </w:rPr>
          <w:tag w:val="goog_rdk_10"/>
          <w:id w:val="-482318319"/>
        </w:sdtPr>
        <w:sdtContent/>
      </w:sdt>
      <w:r w:rsidRPr="001B575C">
        <w:rPr>
          <w:rFonts w:ascii="Open Sans" w:hAnsi="Open Sans" w:cs="Open Sans"/>
        </w:rPr>
        <w:t>donor contracts adhere to all the legal standards as well as internal policies and procedures.</w:t>
      </w:r>
    </w:p>
    <w:p w14:paraId="6F08E413" w14:textId="220C5490" w:rsidR="004E4393" w:rsidRPr="001B575C" w:rsidRDefault="004E4393" w:rsidP="001B575C">
      <w:pPr>
        <w:pStyle w:val="BulletIndent"/>
        <w:numPr>
          <w:ilvl w:val="0"/>
          <w:numId w:val="54"/>
        </w:numPr>
        <w:jc w:val="both"/>
        <w:rPr>
          <w:rFonts w:ascii="Open Sans" w:hAnsi="Open Sans" w:cs="Open Sans"/>
        </w:rPr>
      </w:pPr>
      <w:r w:rsidRPr="001B575C">
        <w:rPr>
          <w:rFonts w:ascii="Open Sans" w:hAnsi="Open Sans" w:cs="Open Sans"/>
        </w:rPr>
        <w:t>Be updated with SHA donor compliance requirements and ensure high quality management of grants through meeting of the requirements and deadlines.</w:t>
      </w:r>
    </w:p>
    <w:p w14:paraId="21F318B9" w14:textId="77777777" w:rsidR="0098621B" w:rsidRPr="001B575C" w:rsidRDefault="004E4393" w:rsidP="001B575C">
      <w:pPr>
        <w:pStyle w:val="BulletIndent"/>
        <w:numPr>
          <w:ilvl w:val="0"/>
          <w:numId w:val="54"/>
        </w:numPr>
        <w:jc w:val="both"/>
        <w:rPr>
          <w:rFonts w:ascii="Open Sans" w:hAnsi="Open Sans" w:cs="Open Sans"/>
        </w:rPr>
      </w:pPr>
      <w:r w:rsidRPr="001B575C">
        <w:rPr>
          <w:rFonts w:ascii="Open Sans" w:hAnsi="Open Sans" w:cs="Open Sans"/>
        </w:rPr>
        <w:t xml:space="preserve">Coordinate donor audits, work with other departments (to ensure all documentation required is ready and available for donor audits (e.g. vouchers, distribution lists) </w:t>
      </w:r>
    </w:p>
    <w:p w14:paraId="53E148F7" w14:textId="26C5C606" w:rsidR="004E4393" w:rsidRDefault="004E4393" w:rsidP="0098621B">
      <w:pPr>
        <w:pStyle w:val="BulletIndent"/>
        <w:numPr>
          <w:ilvl w:val="0"/>
          <w:numId w:val="54"/>
        </w:numPr>
        <w:jc w:val="both"/>
        <w:rPr>
          <w:rFonts w:ascii="Open Sans" w:hAnsi="Open Sans" w:cs="Open Sans"/>
        </w:rPr>
      </w:pPr>
      <w:r w:rsidRPr="001B575C">
        <w:rPr>
          <w:rFonts w:ascii="Open Sans" w:hAnsi="Open Sans" w:cs="Open Sans"/>
        </w:rPr>
        <w:t>Draft partner contracts and follow up approval with the Global Office.</w:t>
      </w:r>
    </w:p>
    <w:p w14:paraId="27536F61" w14:textId="77777777" w:rsidR="001B575C" w:rsidRPr="001B575C" w:rsidRDefault="001B575C" w:rsidP="0098621B">
      <w:pPr>
        <w:pStyle w:val="BulletIndent"/>
        <w:numPr>
          <w:ilvl w:val="0"/>
          <w:numId w:val="54"/>
        </w:numPr>
        <w:jc w:val="both"/>
        <w:rPr>
          <w:rFonts w:ascii="Open Sans" w:hAnsi="Open Sans" w:cs="Open Sans"/>
        </w:rPr>
      </w:pPr>
    </w:p>
    <w:p w14:paraId="04B91250" w14:textId="77777777" w:rsidR="004E4393" w:rsidRPr="001B575C" w:rsidRDefault="004E4393" w:rsidP="0098621B">
      <w:pPr>
        <w:pStyle w:val="ListParagraph"/>
        <w:numPr>
          <w:ilvl w:val="0"/>
          <w:numId w:val="44"/>
        </w:numPr>
        <w:rPr>
          <w:rFonts w:ascii="Open Sans" w:hAnsi="Open Sans" w:cs="Open Sans"/>
          <w:b/>
          <w:sz w:val="20"/>
          <w:szCs w:val="20"/>
        </w:rPr>
      </w:pPr>
      <w:r w:rsidRPr="001B575C">
        <w:rPr>
          <w:rFonts w:ascii="Open Sans" w:hAnsi="Open Sans" w:cs="Open Sans"/>
          <w:b/>
          <w:sz w:val="20"/>
          <w:szCs w:val="20"/>
        </w:rPr>
        <w:t xml:space="preserve">Due Diligence Assessments and Contracts </w:t>
      </w:r>
    </w:p>
    <w:p w14:paraId="2DC871E4" w14:textId="77777777" w:rsidR="0098621B" w:rsidRPr="001B575C" w:rsidRDefault="004E4393" w:rsidP="001B575C">
      <w:pPr>
        <w:pStyle w:val="ListParagraph"/>
        <w:numPr>
          <w:ilvl w:val="0"/>
          <w:numId w:val="60"/>
        </w:numPr>
        <w:pBdr>
          <w:top w:val="nil"/>
          <w:left w:val="nil"/>
          <w:bottom w:val="nil"/>
          <w:right w:val="nil"/>
          <w:between w:val="nil"/>
        </w:pBdr>
        <w:spacing w:after="0" w:line="240" w:lineRule="auto"/>
        <w:jc w:val="both"/>
        <w:rPr>
          <w:rFonts w:ascii="Open Sans" w:hAnsi="Open Sans" w:cs="Open Sans"/>
          <w:color w:val="000000" w:themeColor="text1"/>
          <w:sz w:val="20"/>
          <w:szCs w:val="20"/>
        </w:rPr>
      </w:pPr>
      <w:r w:rsidRPr="001B575C">
        <w:rPr>
          <w:rFonts w:ascii="Open Sans" w:hAnsi="Open Sans" w:cs="Open Sans"/>
          <w:color w:val="000000" w:themeColor="text1"/>
          <w:sz w:val="20"/>
          <w:szCs w:val="20"/>
        </w:rPr>
        <w:t>Lead on SHA due diligence assessment when and as required by an existing or new donor.</w:t>
      </w:r>
    </w:p>
    <w:p w14:paraId="60E707EB" w14:textId="4B379127" w:rsidR="004E4393" w:rsidRPr="001B575C" w:rsidRDefault="004E4393" w:rsidP="001B575C">
      <w:pPr>
        <w:pStyle w:val="ListParagraph"/>
        <w:numPr>
          <w:ilvl w:val="0"/>
          <w:numId w:val="60"/>
        </w:numPr>
        <w:pBdr>
          <w:top w:val="nil"/>
          <w:left w:val="nil"/>
          <w:bottom w:val="nil"/>
          <w:right w:val="nil"/>
          <w:between w:val="nil"/>
        </w:pBdr>
        <w:spacing w:after="0" w:line="240" w:lineRule="auto"/>
        <w:jc w:val="both"/>
        <w:rPr>
          <w:rFonts w:ascii="Open Sans" w:hAnsi="Open Sans" w:cs="Open Sans"/>
          <w:color w:val="000000" w:themeColor="text1"/>
          <w:sz w:val="20"/>
          <w:szCs w:val="20"/>
        </w:rPr>
      </w:pPr>
      <w:r w:rsidRPr="001B575C">
        <w:rPr>
          <w:rFonts w:ascii="Open Sans" w:hAnsi="Open Sans" w:cs="Open Sans"/>
          <w:color w:val="000000" w:themeColor="text1"/>
          <w:sz w:val="20"/>
          <w:szCs w:val="20"/>
        </w:rPr>
        <w:t>Lead in the development and roll-out of org</w:t>
      </w:r>
      <w:sdt>
        <w:sdtPr>
          <w:rPr>
            <w:rFonts w:ascii="Open Sans" w:hAnsi="Open Sans" w:cs="Open Sans"/>
            <w:sz w:val="20"/>
            <w:szCs w:val="20"/>
          </w:rPr>
          <w:tag w:val="goog_rdk_14"/>
          <w:id w:val="1617717607"/>
        </w:sdtPr>
        <w:sdtContent/>
      </w:sdt>
      <w:r w:rsidRPr="001B575C">
        <w:rPr>
          <w:rFonts w:ascii="Open Sans" w:hAnsi="Open Sans" w:cs="Open Sans"/>
          <w:color w:val="000000" w:themeColor="text1"/>
          <w:sz w:val="20"/>
          <w:szCs w:val="20"/>
        </w:rPr>
        <w:t xml:space="preserve">anisational assessments for partners. </w:t>
      </w:r>
    </w:p>
    <w:p w14:paraId="7830D807" w14:textId="77777777" w:rsidR="0098621B" w:rsidRPr="001B575C" w:rsidRDefault="00000000" w:rsidP="001B575C">
      <w:pPr>
        <w:pStyle w:val="ListParagraph"/>
        <w:numPr>
          <w:ilvl w:val="0"/>
          <w:numId w:val="60"/>
        </w:numPr>
        <w:pBdr>
          <w:top w:val="nil"/>
          <w:left w:val="nil"/>
          <w:bottom w:val="nil"/>
          <w:right w:val="nil"/>
          <w:between w:val="nil"/>
        </w:pBdr>
        <w:spacing w:after="0" w:line="240" w:lineRule="auto"/>
        <w:jc w:val="both"/>
        <w:rPr>
          <w:rFonts w:ascii="Open Sans" w:hAnsi="Open Sans" w:cs="Open Sans"/>
          <w:color w:val="000000" w:themeColor="text1"/>
          <w:sz w:val="20"/>
          <w:szCs w:val="20"/>
        </w:rPr>
      </w:pPr>
      <w:sdt>
        <w:sdtPr>
          <w:rPr>
            <w:rFonts w:ascii="Open Sans" w:hAnsi="Open Sans" w:cs="Open Sans"/>
            <w:sz w:val="20"/>
            <w:szCs w:val="20"/>
          </w:rPr>
          <w:tag w:val="goog_rdk_16"/>
          <w:id w:val="-1091156886"/>
        </w:sdtPr>
        <w:sdtContent>
          <w:r w:rsidR="004E4393" w:rsidRPr="001B575C">
            <w:rPr>
              <w:rFonts w:ascii="Open Sans" w:hAnsi="Open Sans" w:cs="Open Sans"/>
              <w:color w:val="000000" w:themeColor="text1"/>
              <w:sz w:val="20"/>
              <w:szCs w:val="20"/>
            </w:rPr>
            <w:t xml:space="preserve">In coordination with the DCD-P and SD draft Partner Agreements and </w:t>
          </w:r>
          <w:proofErr w:type="spellStart"/>
          <w:r w:rsidR="004E4393" w:rsidRPr="001B575C">
            <w:rPr>
              <w:rFonts w:ascii="Open Sans" w:hAnsi="Open Sans" w:cs="Open Sans"/>
              <w:color w:val="000000" w:themeColor="text1"/>
              <w:sz w:val="20"/>
              <w:szCs w:val="20"/>
            </w:rPr>
            <w:t>MoUs</w:t>
          </w:r>
          <w:proofErr w:type="spellEnd"/>
          <w:r w:rsidR="004E4393" w:rsidRPr="001B575C">
            <w:rPr>
              <w:rFonts w:ascii="Open Sans" w:hAnsi="Open Sans" w:cs="Open Sans"/>
              <w:color w:val="000000" w:themeColor="text1"/>
              <w:sz w:val="20"/>
              <w:szCs w:val="20"/>
            </w:rPr>
            <w:t xml:space="preserve"> with relevant and take through signing processes. </w:t>
          </w:r>
          <w:sdt>
            <w:sdtPr>
              <w:rPr>
                <w:rFonts w:ascii="Open Sans" w:hAnsi="Open Sans" w:cs="Open Sans"/>
                <w:sz w:val="20"/>
                <w:szCs w:val="20"/>
              </w:rPr>
              <w:tag w:val="goog_rdk_15"/>
              <w:id w:val="-2137627220"/>
            </w:sdtPr>
            <w:sdtContent/>
          </w:sdt>
        </w:sdtContent>
      </w:sdt>
    </w:p>
    <w:p w14:paraId="7FFFB032" w14:textId="77B866BF" w:rsidR="004E4393" w:rsidRDefault="004E4393" w:rsidP="00F85469">
      <w:pPr>
        <w:pStyle w:val="ListParagraph"/>
        <w:numPr>
          <w:ilvl w:val="0"/>
          <w:numId w:val="60"/>
        </w:numPr>
        <w:pBdr>
          <w:top w:val="nil"/>
          <w:left w:val="nil"/>
          <w:bottom w:val="nil"/>
          <w:right w:val="nil"/>
          <w:between w:val="nil"/>
        </w:pBdr>
        <w:spacing w:after="0" w:line="240" w:lineRule="auto"/>
        <w:jc w:val="both"/>
        <w:rPr>
          <w:rFonts w:ascii="Open Sans" w:hAnsi="Open Sans" w:cs="Open Sans"/>
          <w:color w:val="000000" w:themeColor="text1"/>
          <w:sz w:val="20"/>
          <w:szCs w:val="20"/>
        </w:rPr>
      </w:pPr>
      <w:r w:rsidRPr="001B575C">
        <w:rPr>
          <w:rFonts w:ascii="Open Sans" w:hAnsi="Open Sans" w:cs="Open Sans"/>
          <w:color w:val="000000" w:themeColor="text1"/>
          <w:sz w:val="20"/>
          <w:szCs w:val="20"/>
        </w:rPr>
        <w:t>Oversee the partner capacity building as required in partner assessments.</w:t>
      </w:r>
    </w:p>
    <w:p w14:paraId="6D28C533" w14:textId="77777777" w:rsidR="00F85469" w:rsidRPr="00F85469" w:rsidRDefault="00F85469" w:rsidP="00F85469">
      <w:pPr>
        <w:pStyle w:val="ListParagraph"/>
        <w:numPr>
          <w:ilvl w:val="0"/>
          <w:numId w:val="60"/>
        </w:numPr>
        <w:pBdr>
          <w:top w:val="nil"/>
          <w:left w:val="nil"/>
          <w:bottom w:val="nil"/>
          <w:right w:val="nil"/>
          <w:between w:val="nil"/>
        </w:pBdr>
        <w:spacing w:after="0" w:line="240" w:lineRule="auto"/>
        <w:jc w:val="both"/>
        <w:rPr>
          <w:rFonts w:ascii="Open Sans" w:hAnsi="Open Sans" w:cs="Open Sans"/>
          <w:color w:val="000000" w:themeColor="text1"/>
          <w:sz w:val="20"/>
          <w:szCs w:val="20"/>
        </w:rPr>
      </w:pPr>
    </w:p>
    <w:p w14:paraId="109ED6F3" w14:textId="3067334B" w:rsidR="004E4393" w:rsidRPr="0064089C" w:rsidRDefault="00000000" w:rsidP="0064089C">
      <w:pPr>
        <w:pStyle w:val="ListParagraph"/>
        <w:numPr>
          <w:ilvl w:val="0"/>
          <w:numId w:val="44"/>
        </w:numPr>
        <w:rPr>
          <w:rFonts w:ascii="Open Sans" w:hAnsi="Open Sans" w:cs="Open Sans"/>
          <w:b/>
          <w:sz w:val="20"/>
          <w:szCs w:val="20"/>
        </w:rPr>
      </w:pPr>
      <w:sdt>
        <w:sdtPr>
          <w:tag w:val="goog_rdk_23"/>
          <w:id w:val="1429928412"/>
          <w:showingPlcHdr/>
        </w:sdtPr>
        <w:sdtContent>
          <w:r w:rsidR="0064089C">
            <w:t xml:space="preserve">     </w:t>
          </w:r>
        </w:sdtContent>
      </w:sdt>
      <w:r w:rsidR="004E4393" w:rsidRPr="0064089C">
        <w:rPr>
          <w:rFonts w:ascii="Open Sans" w:hAnsi="Open Sans" w:cs="Open Sans"/>
          <w:b/>
          <w:sz w:val="20"/>
          <w:szCs w:val="20"/>
        </w:rPr>
        <w:t>Budgeting and proposal development</w:t>
      </w:r>
    </w:p>
    <w:p w14:paraId="38A8D05D" w14:textId="77777777" w:rsidR="004E4393" w:rsidRPr="001B575C" w:rsidRDefault="004E4393" w:rsidP="004E4393">
      <w:pPr>
        <w:numPr>
          <w:ilvl w:val="0"/>
          <w:numId w:val="42"/>
        </w:numPr>
        <w:pBdr>
          <w:top w:val="nil"/>
          <w:left w:val="nil"/>
          <w:bottom w:val="nil"/>
          <w:right w:val="nil"/>
          <w:between w:val="nil"/>
        </w:pBdr>
        <w:spacing w:after="0"/>
        <w:rPr>
          <w:rFonts w:ascii="Open Sans" w:hAnsi="Open Sans" w:cs="Open Sans"/>
          <w:sz w:val="20"/>
          <w:szCs w:val="20"/>
        </w:rPr>
      </w:pPr>
      <w:r w:rsidRPr="001B575C">
        <w:rPr>
          <w:rFonts w:ascii="Open Sans" w:hAnsi="Open Sans" w:cs="Open Sans"/>
          <w:sz w:val="20"/>
          <w:szCs w:val="20"/>
        </w:rPr>
        <w:t>Assist Project Managers in budget compilation at the project proposal stage, lead in sign off from global office.</w:t>
      </w:r>
    </w:p>
    <w:p w14:paraId="3F4E6071" w14:textId="77777777" w:rsidR="004E4393" w:rsidRPr="001B575C" w:rsidRDefault="004E4393" w:rsidP="004E4393">
      <w:pPr>
        <w:numPr>
          <w:ilvl w:val="0"/>
          <w:numId w:val="42"/>
        </w:numPr>
        <w:pBdr>
          <w:top w:val="nil"/>
          <w:left w:val="nil"/>
          <w:bottom w:val="nil"/>
          <w:right w:val="nil"/>
          <w:between w:val="nil"/>
        </w:pBdr>
        <w:spacing w:after="0"/>
        <w:rPr>
          <w:rFonts w:ascii="Open Sans" w:hAnsi="Open Sans" w:cs="Open Sans"/>
          <w:sz w:val="20"/>
          <w:szCs w:val="20"/>
        </w:rPr>
      </w:pPr>
      <w:r w:rsidRPr="001B575C">
        <w:rPr>
          <w:rFonts w:ascii="Open Sans" w:hAnsi="Open Sans" w:cs="Open Sans"/>
          <w:sz w:val="20"/>
          <w:szCs w:val="20"/>
        </w:rPr>
        <w:t>Ensure that support costs are adequately covered in the development of project or funding proposals</w:t>
      </w:r>
      <w:sdt>
        <w:sdtPr>
          <w:rPr>
            <w:rFonts w:ascii="Open Sans" w:hAnsi="Open Sans" w:cs="Open Sans"/>
            <w:sz w:val="20"/>
            <w:szCs w:val="20"/>
          </w:rPr>
          <w:tag w:val="goog_rdk_24"/>
          <w:id w:val="-819804934"/>
        </w:sdtPr>
        <w:sdtContent>
          <w:r w:rsidRPr="001B575C">
            <w:rPr>
              <w:rFonts w:ascii="Open Sans" w:hAnsi="Open Sans" w:cs="Open Sans"/>
              <w:sz w:val="20"/>
              <w:szCs w:val="20"/>
            </w:rPr>
            <w:t xml:space="preserve"> in line with the organisation’s Cost Recovery Policy</w:t>
          </w:r>
        </w:sdtContent>
      </w:sdt>
      <w:r w:rsidRPr="001B575C">
        <w:rPr>
          <w:rFonts w:ascii="Open Sans" w:hAnsi="Open Sans" w:cs="Open Sans"/>
          <w:sz w:val="20"/>
          <w:szCs w:val="20"/>
        </w:rPr>
        <w:t>.</w:t>
      </w:r>
    </w:p>
    <w:p w14:paraId="3CD6B507" w14:textId="77777777" w:rsidR="004E4393" w:rsidRPr="001B575C" w:rsidRDefault="004E4393" w:rsidP="004E4393">
      <w:pPr>
        <w:numPr>
          <w:ilvl w:val="0"/>
          <w:numId w:val="42"/>
        </w:numPr>
        <w:pBdr>
          <w:top w:val="nil"/>
          <w:left w:val="nil"/>
          <w:bottom w:val="nil"/>
          <w:right w:val="nil"/>
          <w:between w:val="nil"/>
        </w:pBdr>
        <w:spacing w:after="0"/>
        <w:rPr>
          <w:rFonts w:ascii="Open Sans" w:hAnsi="Open Sans" w:cs="Open Sans"/>
          <w:sz w:val="20"/>
          <w:szCs w:val="20"/>
        </w:rPr>
      </w:pPr>
      <w:r w:rsidRPr="001B575C">
        <w:rPr>
          <w:rFonts w:ascii="Open Sans" w:hAnsi="Open Sans" w:cs="Open Sans"/>
          <w:sz w:val="20"/>
          <w:szCs w:val="20"/>
        </w:rPr>
        <w:t>Provide day to day support and advice on funding issues relating to current and potential future grants.</w:t>
      </w:r>
    </w:p>
    <w:p w14:paraId="13EBAF8D" w14:textId="77777777" w:rsidR="004E4393" w:rsidRPr="001B575C" w:rsidRDefault="00000000" w:rsidP="004E4393">
      <w:pPr>
        <w:numPr>
          <w:ilvl w:val="0"/>
          <w:numId w:val="42"/>
        </w:numPr>
        <w:pBdr>
          <w:top w:val="nil"/>
          <w:left w:val="nil"/>
          <w:bottom w:val="nil"/>
          <w:right w:val="nil"/>
          <w:between w:val="nil"/>
        </w:pBdr>
        <w:spacing w:after="0"/>
        <w:rPr>
          <w:rFonts w:ascii="Open Sans" w:hAnsi="Open Sans" w:cs="Open Sans"/>
          <w:sz w:val="20"/>
          <w:szCs w:val="20"/>
        </w:rPr>
      </w:pPr>
      <w:sdt>
        <w:sdtPr>
          <w:rPr>
            <w:rFonts w:ascii="Open Sans" w:hAnsi="Open Sans" w:cs="Open Sans"/>
            <w:sz w:val="20"/>
            <w:szCs w:val="20"/>
          </w:rPr>
          <w:tag w:val="goog_rdk_25"/>
          <w:id w:val="604311487"/>
        </w:sdtPr>
        <w:sdtContent/>
      </w:sdt>
      <w:r w:rsidR="004E4393" w:rsidRPr="001B575C">
        <w:rPr>
          <w:rFonts w:ascii="Open Sans" w:hAnsi="Open Sans" w:cs="Open Sans"/>
          <w:sz w:val="20"/>
          <w:szCs w:val="20"/>
        </w:rPr>
        <w:t>Lead in the review of partnership budgets.</w:t>
      </w:r>
    </w:p>
    <w:p w14:paraId="53BA7E2D" w14:textId="77777777" w:rsidR="004E4393" w:rsidRPr="001B575C" w:rsidRDefault="004E4393" w:rsidP="004E4393">
      <w:pPr>
        <w:pBdr>
          <w:top w:val="nil"/>
          <w:left w:val="nil"/>
          <w:bottom w:val="nil"/>
          <w:right w:val="nil"/>
          <w:between w:val="nil"/>
        </w:pBdr>
        <w:ind w:left="360"/>
        <w:rPr>
          <w:rFonts w:ascii="Open Sans" w:hAnsi="Open Sans" w:cs="Open Sans"/>
          <w:sz w:val="20"/>
          <w:szCs w:val="20"/>
        </w:rPr>
      </w:pPr>
    </w:p>
    <w:p w14:paraId="348768E7" w14:textId="60D4BE35" w:rsidR="004E4393" w:rsidRPr="0064089C" w:rsidRDefault="004E4393" w:rsidP="0064089C">
      <w:pPr>
        <w:pStyle w:val="ListParagraph"/>
        <w:numPr>
          <w:ilvl w:val="0"/>
          <w:numId w:val="44"/>
        </w:numPr>
        <w:rPr>
          <w:rFonts w:ascii="Open Sans" w:hAnsi="Open Sans" w:cs="Open Sans"/>
          <w:b/>
          <w:sz w:val="20"/>
          <w:szCs w:val="20"/>
        </w:rPr>
      </w:pPr>
      <w:r w:rsidRPr="0064089C">
        <w:rPr>
          <w:rFonts w:ascii="Open Sans" w:hAnsi="Open Sans" w:cs="Open Sans"/>
          <w:b/>
          <w:sz w:val="20"/>
          <w:szCs w:val="20"/>
        </w:rPr>
        <w:t>Grant Management</w:t>
      </w:r>
    </w:p>
    <w:p w14:paraId="49D0369E" w14:textId="77777777" w:rsidR="004E4393" w:rsidRPr="001B575C" w:rsidRDefault="00000000" w:rsidP="001B575C">
      <w:pPr>
        <w:numPr>
          <w:ilvl w:val="0"/>
          <w:numId w:val="42"/>
        </w:numPr>
        <w:pBdr>
          <w:top w:val="nil"/>
          <w:left w:val="nil"/>
          <w:bottom w:val="nil"/>
          <w:right w:val="nil"/>
          <w:between w:val="nil"/>
        </w:pBdr>
        <w:spacing w:after="0"/>
        <w:jc w:val="both"/>
        <w:rPr>
          <w:rFonts w:ascii="Open Sans" w:hAnsi="Open Sans" w:cs="Open Sans"/>
          <w:sz w:val="20"/>
          <w:szCs w:val="20"/>
        </w:rPr>
      </w:pPr>
      <w:sdt>
        <w:sdtPr>
          <w:rPr>
            <w:rFonts w:ascii="Open Sans" w:hAnsi="Open Sans" w:cs="Open Sans"/>
            <w:sz w:val="20"/>
            <w:szCs w:val="20"/>
          </w:rPr>
          <w:tag w:val="goog_rdk_26"/>
          <w:id w:val="1855226604"/>
        </w:sdtPr>
        <w:sdtContent>
          <w:r w:rsidR="004E4393" w:rsidRPr="001B575C">
            <w:rPr>
              <w:rFonts w:ascii="Open Sans" w:hAnsi="Open Sans" w:cs="Open Sans"/>
              <w:sz w:val="20"/>
              <w:szCs w:val="20"/>
            </w:rPr>
            <w:t xml:space="preserve">Support </w:t>
          </w:r>
        </w:sdtContent>
      </w:sdt>
      <w:r w:rsidR="004E4393" w:rsidRPr="001B575C">
        <w:rPr>
          <w:rFonts w:ascii="Open Sans" w:hAnsi="Open Sans" w:cs="Open Sans"/>
          <w:sz w:val="20"/>
          <w:szCs w:val="20"/>
        </w:rPr>
        <w:t>overview and maintenance of all grants, donor requirements, rules and regulations, and internal and external deadlines.</w:t>
      </w:r>
    </w:p>
    <w:p w14:paraId="53CC16ED" w14:textId="77777777" w:rsidR="004E4393" w:rsidRPr="001B575C" w:rsidRDefault="004E4393" w:rsidP="001B575C">
      <w:pPr>
        <w:numPr>
          <w:ilvl w:val="0"/>
          <w:numId w:val="42"/>
        </w:numPr>
        <w:pBdr>
          <w:top w:val="nil"/>
          <w:left w:val="nil"/>
          <w:bottom w:val="nil"/>
          <w:right w:val="nil"/>
          <w:between w:val="nil"/>
        </w:pBdr>
        <w:spacing w:after="0"/>
        <w:jc w:val="both"/>
        <w:rPr>
          <w:rFonts w:ascii="Open Sans" w:hAnsi="Open Sans" w:cs="Open Sans"/>
          <w:sz w:val="20"/>
          <w:szCs w:val="20"/>
        </w:rPr>
      </w:pPr>
      <w:r w:rsidRPr="001B575C">
        <w:rPr>
          <w:rFonts w:ascii="Open Sans" w:hAnsi="Open Sans" w:cs="Open Sans"/>
          <w:sz w:val="20"/>
          <w:szCs w:val="20"/>
        </w:rPr>
        <w:t xml:space="preserve">Ensure grant kick off meetings are done promptly for all new awards and that proper coding structure and budgets are communicated to budget holders. </w:t>
      </w:r>
    </w:p>
    <w:p w14:paraId="57985F88" w14:textId="77777777" w:rsidR="004E4393" w:rsidRPr="001B575C" w:rsidRDefault="004E4393" w:rsidP="001B575C">
      <w:pPr>
        <w:numPr>
          <w:ilvl w:val="0"/>
          <w:numId w:val="42"/>
        </w:numPr>
        <w:pBdr>
          <w:top w:val="nil"/>
          <w:left w:val="nil"/>
          <w:bottom w:val="nil"/>
          <w:right w:val="nil"/>
          <w:between w:val="nil"/>
        </w:pBdr>
        <w:spacing w:after="0"/>
        <w:jc w:val="both"/>
        <w:rPr>
          <w:rFonts w:ascii="Open Sans" w:hAnsi="Open Sans" w:cs="Open Sans"/>
          <w:sz w:val="20"/>
          <w:szCs w:val="20"/>
        </w:rPr>
      </w:pPr>
      <w:r w:rsidRPr="001B575C">
        <w:rPr>
          <w:rFonts w:ascii="Open Sans" w:hAnsi="Open Sans" w:cs="Open Sans"/>
          <w:sz w:val="20"/>
          <w:szCs w:val="20"/>
        </w:rPr>
        <w:t>Lead and coordinate grant set up meetings, support mid-term review meetings and lead grant closure meetings for all grants.</w:t>
      </w:r>
    </w:p>
    <w:p w14:paraId="0B95D1A8" w14:textId="77777777" w:rsidR="004E4393" w:rsidRPr="001B575C" w:rsidRDefault="004E4393" w:rsidP="001B575C">
      <w:pPr>
        <w:numPr>
          <w:ilvl w:val="0"/>
          <w:numId w:val="42"/>
        </w:numPr>
        <w:pBdr>
          <w:top w:val="nil"/>
          <w:left w:val="nil"/>
          <w:bottom w:val="nil"/>
          <w:right w:val="nil"/>
          <w:between w:val="nil"/>
        </w:pBdr>
        <w:spacing w:after="0"/>
        <w:jc w:val="both"/>
        <w:rPr>
          <w:rFonts w:ascii="Open Sans" w:hAnsi="Open Sans" w:cs="Open Sans"/>
          <w:sz w:val="20"/>
          <w:szCs w:val="20"/>
        </w:rPr>
      </w:pPr>
      <w:r w:rsidRPr="001B575C">
        <w:rPr>
          <w:rFonts w:ascii="Open Sans" w:hAnsi="Open Sans" w:cs="Open Sans"/>
          <w:sz w:val="20"/>
          <w:szCs w:val="20"/>
        </w:rPr>
        <w:t>Organise and participate in monthly programme review meetings and support Programme teams to address issues and risks identified.</w:t>
      </w:r>
    </w:p>
    <w:p w14:paraId="0D98C711" w14:textId="77777777" w:rsidR="004E4393" w:rsidRPr="001B575C" w:rsidRDefault="004E4393" w:rsidP="001B575C">
      <w:pPr>
        <w:numPr>
          <w:ilvl w:val="0"/>
          <w:numId w:val="42"/>
        </w:numPr>
        <w:pBdr>
          <w:top w:val="nil"/>
          <w:left w:val="nil"/>
          <w:bottom w:val="nil"/>
          <w:right w:val="nil"/>
          <w:between w:val="nil"/>
        </w:pBdr>
        <w:spacing w:after="0"/>
        <w:jc w:val="both"/>
        <w:rPr>
          <w:rFonts w:ascii="Open Sans" w:hAnsi="Open Sans" w:cs="Open Sans"/>
          <w:sz w:val="20"/>
          <w:szCs w:val="20"/>
        </w:rPr>
      </w:pPr>
      <w:r w:rsidRPr="001B575C">
        <w:rPr>
          <w:rFonts w:ascii="Open Sans" w:hAnsi="Open Sans" w:cs="Open Sans"/>
          <w:sz w:val="20"/>
          <w:szCs w:val="20"/>
        </w:rPr>
        <w:t>Alert the DCD- Programmes, Systems Director, Project Managers of the risk of over/under expenditure, late reporting, control weaknesses or non-compliance with other donor guidelines.</w:t>
      </w:r>
    </w:p>
    <w:p w14:paraId="39199105" w14:textId="77777777" w:rsidR="004E4393" w:rsidRPr="001B575C" w:rsidRDefault="004E4393" w:rsidP="001B575C">
      <w:pPr>
        <w:numPr>
          <w:ilvl w:val="0"/>
          <w:numId w:val="42"/>
        </w:numPr>
        <w:pBdr>
          <w:top w:val="nil"/>
          <w:left w:val="nil"/>
          <w:bottom w:val="nil"/>
          <w:right w:val="nil"/>
          <w:between w:val="nil"/>
        </w:pBdr>
        <w:spacing w:after="0"/>
        <w:jc w:val="both"/>
        <w:rPr>
          <w:rFonts w:ascii="Open Sans" w:hAnsi="Open Sans" w:cs="Open Sans"/>
          <w:sz w:val="20"/>
          <w:szCs w:val="20"/>
        </w:rPr>
      </w:pPr>
      <w:r w:rsidRPr="001B575C">
        <w:rPr>
          <w:rFonts w:ascii="Open Sans" w:hAnsi="Open Sans" w:cs="Open Sans"/>
          <w:sz w:val="20"/>
          <w:szCs w:val="20"/>
        </w:rPr>
        <w:t>Ensure that grant income (received and receivable) is accurately reported are promptly claimed from donors in line with donor agreements.</w:t>
      </w:r>
    </w:p>
    <w:p w14:paraId="24DD4F59" w14:textId="77777777" w:rsidR="004E4393" w:rsidRPr="001B575C" w:rsidRDefault="004E4393" w:rsidP="001B575C">
      <w:pPr>
        <w:numPr>
          <w:ilvl w:val="0"/>
          <w:numId w:val="42"/>
        </w:numPr>
        <w:pBdr>
          <w:top w:val="nil"/>
          <w:left w:val="nil"/>
          <w:bottom w:val="nil"/>
          <w:right w:val="nil"/>
          <w:between w:val="nil"/>
        </w:pBdr>
        <w:spacing w:after="0"/>
        <w:jc w:val="both"/>
        <w:rPr>
          <w:rFonts w:ascii="Open Sans" w:hAnsi="Open Sans" w:cs="Open Sans"/>
          <w:sz w:val="20"/>
          <w:szCs w:val="20"/>
        </w:rPr>
      </w:pPr>
      <w:r w:rsidRPr="001B575C">
        <w:rPr>
          <w:rFonts w:ascii="Open Sans" w:hAnsi="Open Sans" w:cs="Open Sans"/>
          <w:sz w:val="20"/>
          <w:szCs w:val="20"/>
        </w:rPr>
        <w:t>Monitor and track cash inflows for all projects and prepare the monthly cashflow forecast.</w:t>
      </w:r>
    </w:p>
    <w:p w14:paraId="5939DDB3" w14:textId="77777777" w:rsidR="004E4393" w:rsidRPr="001B575C" w:rsidRDefault="004E4393" w:rsidP="001B575C">
      <w:pPr>
        <w:numPr>
          <w:ilvl w:val="0"/>
          <w:numId w:val="42"/>
        </w:numPr>
        <w:pBdr>
          <w:top w:val="nil"/>
          <w:left w:val="nil"/>
          <w:bottom w:val="nil"/>
          <w:right w:val="nil"/>
          <w:between w:val="nil"/>
        </w:pBdr>
        <w:spacing w:after="0"/>
        <w:jc w:val="both"/>
        <w:rPr>
          <w:rFonts w:ascii="Open Sans" w:hAnsi="Open Sans" w:cs="Open Sans"/>
          <w:sz w:val="20"/>
          <w:szCs w:val="20"/>
        </w:rPr>
      </w:pPr>
      <w:r w:rsidRPr="001B575C">
        <w:rPr>
          <w:rFonts w:ascii="Open Sans" w:hAnsi="Open Sans" w:cs="Open Sans"/>
          <w:sz w:val="20"/>
          <w:szCs w:val="20"/>
        </w:rPr>
        <w:t>Maintain a successful grant monitoring and tracking system to assess the status and performance of each grantee quickly and easily, including any implementation issues.</w:t>
      </w:r>
    </w:p>
    <w:p w14:paraId="1BFB0A19" w14:textId="77777777" w:rsidR="004E4393" w:rsidRPr="001B575C" w:rsidRDefault="004E4393" w:rsidP="001B575C">
      <w:pPr>
        <w:numPr>
          <w:ilvl w:val="0"/>
          <w:numId w:val="42"/>
        </w:numPr>
        <w:pBdr>
          <w:top w:val="nil"/>
          <w:left w:val="nil"/>
          <w:bottom w:val="nil"/>
          <w:right w:val="nil"/>
          <w:between w:val="nil"/>
        </w:pBdr>
        <w:spacing w:after="0"/>
        <w:jc w:val="both"/>
        <w:rPr>
          <w:rFonts w:ascii="Open Sans" w:hAnsi="Open Sans" w:cs="Open Sans"/>
          <w:sz w:val="20"/>
          <w:szCs w:val="20"/>
        </w:rPr>
      </w:pPr>
      <w:r w:rsidRPr="001B575C">
        <w:rPr>
          <w:rFonts w:ascii="Open Sans" w:hAnsi="Open Sans" w:cs="Open Sans"/>
          <w:sz w:val="20"/>
          <w:szCs w:val="20"/>
        </w:rPr>
        <w:t>Disseminate grant information so that all key contributing staff have a clear understanding of requirements and expectations on the grant.</w:t>
      </w:r>
    </w:p>
    <w:p w14:paraId="08BF3468" w14:textId="77777777" w:rsidR="004E4393" w:rsidRPr="001B575C" w:rsidRDefault="004E4393" w:rsidP="001B575C">
      <w:pPr>
        <w:numPr>
          <w:ilvl w:val="0"/>
          <w:numId w:val="42"/>
        </w:numPr>
        <w:pBdr>
          <w:top w:val="nil"/>
          <w:left w:val="nil"/>
          <w:bottom w:val="nil"/>
          <w:right w:val="nil"/>
          <w:between w:val="nil"/>
        </w:pBdr>
        <w:spacing w:after="0"/>
        <w:jc w:val="both"/>
        <w:rPr>
          <w:rFonts w:ascii="Open Sans" w:hAnsi="Open Sans" w:cs="Open Sans"/>
          <w:sz w:val="20"/>
          <w:szCs w:val="20"/>
        </w:rPr>
      </w:pPr>
      <w:r w:rsidRPr="001B575C">
        <w:rPr>
          <w:rFonts w:ascii="Open Sans" w:hAnsi="Open Sans" w:cs="Open Sans"/>
          <w:sz w:val="20"/>
          <w:szCs w:val="20"/>
        </w:rPr>
        <w:t xml:space="preserve">Coordinate the distribution of the Anticipated Results (AR) to each respective project manager monthly, and support Project Managers and accountants in revising the ARs. </w:t>
      </w:r>
    </w:p>
    <w:p w14:paraId="2A4A2CA9" w14:textId="77777777" w:rsidR="004E4393" w:rsidRPr="001B575C" w:rsidRDefault="004E4393" w:rsidP="001B575C">
      <w:pPr>
        <w:numPr>
          <w:ilvl w:val="0"/>
          <w:numId w:val="42"/>
        </w:numPr>
        <w:pBdr>
          <w:top w:val="nil"/>
          <w:left w:val="nil"/>
          <w:bottom w:val="nil"/>
          <w:right w:val="nil"/>
          <w:between w:val="nil"/>
        </w:pBdr>
        <w:spacing w:after="0"/>
        <w:jc w:val="both"/>
        <w:rPr>
          <w:rFonts w:ascii="Open Sans" w:hAnsi="Open Sans" w:cs="Open Sans"/>
          <w:sz w:val="20"/>
          <w:szCs w:val="20"/>
        </w:rPr>
      </w:pPr>
      <w:r w:rsidRPr="001B575C">
        <w:rPr>
          <w:rFonts w:ascii="Open Sans" w:hAnsi="Open Sans" w:cs="Open Sans"/>
          <w:sz w:val="20"/>
          <w:szCs w:val="20"/>
        </w:rPr>
        <w:t>Provide budget performance reports to Management Team and present the report at the monthly Programme review meetings.</w:t>
      </w:r>
    </w:p>
    <w:p w14:paraId="7AA00FAE" w14:textId="77777777" w:rsidR="004E4393" w:rsidRPr="001B575C" w:rsidRDefault="004E4393" w:rsidP="001B575C">
      <w:pPr>
        <w:numPr>
          <w:ilvl w:val="0"/>
          <w:numId w:val="42"/>
        </w:numPr>
        <w:pBdr>
          <w:top w:val="nil"/>
          <w:left w:val="nil"/>
          <w:bottom w:val="nil"/>
          <w:right w:val="nil"/>
          <w:between w:val="nil"/>
        </w:pBdr>
        <w:spacing w:after="0"/>
        <w:jc w:val="both"/>
        <w:rPr>
          <w:rFonts w:ascii="Open Sans" w:hAnsi="Open Sans" w:cs="Open Sans"/>
          <w:sz w:val="20"/>
          <w:szCs w:val="20"/>
        </w:rPr>
      </w:pPr>
      <w:r w:rsidRPr="001B575C">
        <w:rPr>
          <w:rFonts w:ascii="Open Sans" w:hAnsi="Open Sans" w:cs="Open Sans"/>
          <w:sz w:val="20"/>
          <w:szCs w:val="20"/>
        </w:rPr>
        <w:t xml:space="preserve">Coordinate budget realignments, amendments, </w:t>
      </w:r>
      <w:proofErr w:type="gramStart"/>
      <w:r w:rsidRPr="001B575C">
        <w:rPr>
          <w:rFonts w:ascii="Open Sans" w:hAnsi="Open Sans" w:cs="Open Sans"/>
          <w:sz w:val="20"/>
          <w:szCs w:val="20"/>
        </w:rPr>
        <w:t>cost</w:t>
      </w:r>
      <w:proofErr w:type="gramEnd"/>
      <w:r w:rsidRPr="001B575C">
        <w:rPr>
          <w:rFonts w:ascii="Open Sans" w:hAnsi="Open Sans" w:cs="Open Sans"/>
          <w:sz w:val="20"/>
          <w:szCs w:val="20"/>
        </w:rPr>
        <w:t xml:space="preserve"> and no-cost extension requests going to the member and donor in a timely manner.</w:t>
      </w:r>
    </w:p>
    <w:p w14:paraId="69868091" w14:textId="77777777" w:rsidR="004E4393" w:rsidRDefault="004E4393" w:rsidP="001B575C">
      <w:pPr>
        <w:numPr>
          <w:ilvl w:val="0"/>
          <w:numId w:val="42"/>
        </w:numPr>
        <w:pBdr>
          <w:top w:val="nil"/>
          <w:left w:val="nil"/>
          <w:bottom w:val="nil"/>
          <w:right w:val="nil"/>
          <w:between w:val="nil"/>
        </w:pBdr>
        <w:spacing w:after="0"/>
        <w:jc w:val="both"/>
        <w:rPr>
          <w:rFonts w:ascii="Open Sans" w:hAnsi="Open Sans" w:cs="Open Sans"/>
          <w:sz w:val="20"/>
          <w:szCs w:val="20"/>
        </w:rPr>
      </w:pPr>
      <w:r w:rsidRPr="001B575C">
        <w:rPr>
          <w:rFonts w:ascii="Open Sans" w:hAnsi="Open Sans" w:cs="Open Sans"/>
          <w:sz w:val="20"/>
          <w:szCs w:val="20"/>
        </w:rPr>
        <w:t>Contribute to continuously improve internal grant management systems.</w:t>
      </w:r>
    </w:p>
    <w:p w14:paraId="678306BE" w14:textId="77777777" w:rsidR="00AB0E22" w:rsidRDefault="00AB0E22" w:rsidP="00AB0E22">
      <w:pPr>
        <w:pBdr>
          <w:top w:val="nil"/>
          <w:left w:val="nil"/>
          <w:bottom w:val="nil"/>
          <w:right w:val="nil"/>
          <w:between w:val="nil"/>
        </w:pBdr>
        <w:spacing w:after="0"/>
        <w:ind w:left="1778"/>
        <w:jc w:val="both"/>
        <w:rPr>
          <w:rFonts w:ascii="Open Sans" w:hAnsi="Open Sans" w:cs="Open Sans"/>
          <w:sz w:val="20"/>
          <w:szCs w:val="20"/>
        </w:rPr>
      </w:pPr>
    </w:p>
    <w:p w14:paraId="5930BC4A" w14:textId="77777777" w:rsidR="00AB0E22" w:rsidRPr="001B575C" w:rsidRDefault="00AB0E22" w:rsidP="00AB0E22">
      <w:pPr>
        <w:pBdr>
          <w:top w:val="nil"/>
          <w:left w:val="nil"/>
          <w:bottom w:val="nil"/>
          <w:right w:val="nil"/>
          <w:between w:val="nil"/>
        </w:pBdr>
        <w:spacing w:after="0"/>
        <w:ind w:left="1778"/>
        <w:jc w:val="both"/>
        <w:rPr>
          <w:rFonts w:ascii="Open Sans" w:hAnsi="Open Sans" w:cs="Open Sans"/>
          <w:sz w:val="20"/>
          <w:szCs w:val="20"/>
        </w:rPr>
      </w:pPr>
    </w:p>
    <w:p w14:paraId="67FF2C57" w14:textId="77777777" w:rsidR="004E4393" w:rsidRPr="001B575C" w:rsidRDefault="00000000" w:rsidP="004E4393">
      <w:pPr>
        <w:pBdr>
          <w:top w:val="nil"/>
          <w:left w:val="nil"/>
          <w:bottom w:val="nil"/>
          <w:right w:val="nil"/>
          <w:between w:val="nil"/>
        </w:pBdr>
        <w:spacing w:line="240" w:lineRule="auto"/>
        <w:ind w:left="720"/>
        <w:rPr>
          <w:rFonts w:ascii="Open Sans" w:hAnsi="Open Sans" w:cs="Open Sans"/>
          <w:b/>
          <w:sz w:val="20"/>
          <w:szCs w:val="20"/>
        </w:rPr>
      </w:pPr>
      <w:sdt>
        <w:sdtPr>
          <w:rPr>
            <w:rFonts w:ascii="Open Sans" w:hAnsi="Open Sans" w:cs="Open Sans"/>
            <w:sz w:val="20"/>
            <w:szCs w:val="20"/>
          </w:rPr>
          <w:tag w:val="goog_rdk_39"/>
          <w:id w:val="968248383"/>
        </w:sdtPr>
        <w:sdtContent/>
      </w:sdt>
    </w:p>
    <w:p w14:paraId="4354F480" w14:textId="77777777" w:rsidR="004E4393" w:rsidRPr="0064089C" w:rsidRDefault="004E4393" w:rsidP="0064089C">
      <w:pPr>
        <w:pStyle w:val="ListParagraph"/>
        <w:numPr>
          <w:ilvl w:val="0"/>
          <w:numId w:val="44"/>
        </w:numPr>
        <w:rPr>
          <w:rFonts w:ascii="Open Sans" w:hAnsi="Open Sans" w:cs="Open Sans"/>
          <w:b/>
          <w:sz w:val="20"/>
          <w:szCs w:val="20"/>
        </w:rPr>
      </w:pPr>
      <w:r w:rsidRPr="0064089C">
        <w:rPr>
          <w:rFonts w:ascii="Open Sans" w:hAnsi="Open Sans" w:cs="Open Sans"/>
          <w:b/>
          <w:sz w:val="20"/>
          <w:szCs w:val="20"/>
        </w:rPr>
        <w:lastRenderedPageBreak/>
        <w:t xml:space="preserve">Donor Reporting </w:t>
      </w:r>
    </w:p>
    <w:p w14:paraId="2D34A5BF" w14:textId="77777777" w:rsidR="004E4393" w:rsidRPr="001B575C" w:rsidRDefault="004E4393" w:rsidP="001B575C">
      <w:pPr>
        <w:numPr>
          <w:ilvl w:val="0"/>
          <w:numId w:val="42"/>
        </w:numPr>
        <w:pBdr>
          <w:top w:val="nil"/>
          <w:left w:val="nil"/>
          <w:bottom w:val="nil"/>
          <w:right w:val="nil"/>
          <w:between w:val="nil"/>
        </w:pBdr>
        <w:spacing w:after="0"/>
        <w:jc w:val="both"/>
        <w:rPr>
          <w:rFonts w:ascii="Open Sans" w:hAnsi="Open Sans" w:cs="Open Sans"/>
          <w:sz w:val="20"/>
          <w:szCs w:val="20"/>
        </w:rPr>
      </w:pPr>
      <w:r w:rsidRPr="001B575C">
        <w:rPr>
          <w:rFonts w:ascii="Open Sans" w:hAnsi="Open Sans" w:cs="Open Sans"/>
          <w:sz w:val="20"/>
          <w:szCs w:val="20"/>
        </w:rPr>
        <w:t>Review Donor Financial Reports from projects, ensuring that they are accurate as per donor reporting requirements. Liaise promptly with Project Managers on any issues that may arise before signing them off to DCD Program</w:t>
      </w:r>
      <w:sdt>
        <w:sdtPr>
          <w:rPr>
            <w:rFonts w:ascii="Open Sans" w:hAnsi="Open Sans" w:cs="Open Sans"/>
            <w:sz w:val="20"/>
            <w:szCs w:val="20"/>
          </w:rPr>
          <w:tag w:val="goog_rdk_40"/>
          <w:id w:val="-1914846393"/>
        </w:sdtPr>
        <w:sdtContent>
          <w:r w:rsidRPr="001B575C">
            <w:rPr>
              <w:rFonts w:ascii="Open Sans" w:hAnsi="Open Sans" w:cs="Open Sans"/>
              <w:sz w:val="20"/>
              <w:szCs w:val="20"/>
            </w:rPr>
            <w:t>me</w:t>
          </w:r>
        </w:sdtContent>
      </w:sdt>
      <w:r w:rsidRPr="001B575C">
        <w:rPr>
          <w:rFonts w:ascii="Open Sans" w:hAnsi="Open Sans" w:cs="Open Sans"/>
          <w:sz w:val="20"/>
          <w:szCs w:val="20"/>
        </w:rPr>
        <w:t>s.</w:t>
      </w:r>
    </w:p>
    <w:p w14:paraId="57C762A8" w14:textId="77777777" w:rsidR="004E4393" w:rsidRDefault="004E4393" w:rsidP="001B575C">
      <w:pPr>
        <w:numPr>
          <w:ilvl w:val="0"/>
          <w:numId w:val="42"/>
        </w:numPr>
        <w:pBdr>
          <w:top w:val="nil"/>
          <w:left w:val="nil"/>
          <w:bottom w:val="nil"/>
          <w:right w:val="nil"/>
          <w:between w:val="nil"/>
        </w:pBdr>
        <w:spacing w:after="0"/>
        <w:jc w:val="both"/>
        <w:rPr>
          <w:rFonts w:ascii="Open Sans" w:hAnsi="Open Sans" w:cs="Open Sans"/>
          <w:sz w:val="20"/>
          <w:szCs w:val="20"/>
        </w:rPr>
      </w:pPr>
      <w:r w:rsidRPr="001B575C">
        <w:rPr>
          <w:rFonts w:ascii="Open Sans" w:hAnsi="Open Sans" w:cs="Open Sans"/>
          <w:sz w:val="20"/>
          <w:szCs w:val="20"/>
        </w:rPr>
        <w:t>Work with the Progra</w:t>
      </w:r>
      <w:sdt>
        <w:sdtPr>
          <w:rPr>
            <w:rFonts w:ascii="Open Sans" w:hAnsi="Open Sans" w:cs="Open Sans"/>
            <w:sz w:val="20"/>
            <w:szCs w:val="20"/>
          </w:rPr>
          <w:tag w:val="goog_rdk_41"/>
          <w:id w:val="-654528855"/>
        </w:sdtPr>
        <w:sdtContent/>
      </w:sdt>
      <w:r w:rsidRPr="001B575C">
        <w:rPr>
          <w:rFonts w:ascii="Open Sans" w:hAnsi="Open Sans" w:cs="Open Sans"/>
          <w:sz w:val="20"/>
          <w:szCs w:val="20"/>
        </w:rPr>
        <w:t>mme Development Manager to coordinate donor reporting to ensure that reports are signed off at Global Office, delivered on time and supported by auditable records.</w:t>
      </w:r>
    </w:p>
    <w:p w14:paraId="0BD61842" w14:textId="77777777" w:rsidR="00AB0E22" w:rsidRPr="001B575C" w:rsidRDefault="00AB0E22" w:rsidP="00AB0E22">
      <w:pPr>
        <w:pBdr>
          <w:top w:val="nil"/>
          <w:left w:val="nil"/>
          <w:bottom w:val="nil"/>
          <w:right w:val="nil"/>
          <w:between w:val="nil"/>
        </w:pBdr>
        <w:spacing w:after="0"/>
        <w:ind w:left="1778"/>
        <w:jc w:val="both"/>
        <w:rPr>
          <w:rFonts w:ascii="Open Sans" w:hAnsi="Open Sans" w:cs="Open Sans"/>
          <w:sz w:val="20"/>
          <w:szCs w:val="20"/>
        </w:rPr>
      </w:pPr>
    </w:p>
    <w:p w14:paraId="7C42AD60" w14:textId="35D081D4" w:rsidR="000D2322" w:rsidRPr="00AB0E22" w:rsidRDefault="003562DE" w:rsidP="00AB0E22">
      <w:pPr>
        <w:spacing w:after="0" w:line="240" w:lineRule="auto"/>
        <w:jc w:val="both"/>
        <w:rPr>
          <w:rFonts w:ascii="Open Sans" w:eastAsia="Times New Roman" w:hAnsi="Open Sans" w:cs="Open Sans"/>
          <w:sz w:val="20"/>
          <w:szCs w:val="20"/>
          <w:lang w:eastAsia="en-GB"/>
        </w:rPr>
      </w:pPr>
      <w:r w:rsidRPr="00AB0E22">
        <w:rPr>
          <w:rFonts w:ascii="Open Sans" w:eastAsia="Times New Roman" w:hAnsi="Open Sans" w:cs="Open Sans"/>
          <w:b/>
          <w:bCs/>
          <w:sz w:val="20"/>
          <w:szCs w:val="20"/>
          <w:shd w:val="clear" w:color="auto" w:fill="FFFFFF"/>
          <w:lang w:eastAsia="en-GB"/>
        </w:rPr>
        <w:t>Desirable Qualifications &amp; Experience</w:t>
      </w:r>
    </w:p>
    <w:p w14:paraId="7AD87FF1" w14:textId="77777777" w:rsidR="004E4393" w:rsidRPr="001B575C" w:rsidRDefault="004E4393" w:rsidP="001B575C">
      <w:pPr>
        <w:pStyle w:val="ListParagraph"/>
        <w:numPr>
          <w:ilvl w:val="0"/>
          <w:numId w:val="43"/>
        </w:numPr>
        <w:spacing w:after="0" w:line="260" w:lineRule="exact"/>
        <w:jc w:val="both"/>
        <w:rPr>
          <w:rFonts w:ascii="Open Sans" w:eastAsia="Arial" w:hAnsi="Open Sans" w:cs="Open Sans"/>
          <w:color w:val="000000"/>
          <w:sz w:val="20"/>
          <w:szCs w:val="20"/>
          <w:highlight w:val="white"/>
        </w:rPr>
      </w:pPr>
      <w:r w:rsidRPr="001B575C">
        <w:rPr>
          <w:rFonts w:ascii="Open Sans" w:eastAsia="Arial" w:hAnsi="Open Sans" w:cs="Open Sans"/>
          <w:color w:val="000000"/>
          <w:sz w:val="20"/>
          <w:szCs w:val="20"/>
          <w:highlight w:val="white"/>
        </w:rPr>
        <w:t xml:space="preserve">A bachelor’s degree in organisational development, Business, Law, humanities, and related fields. </w:t>
      </w:r>
    </w:p>
    <w:p w14:paraId="5EB14878" w14:textId="77777777" w:rsidR="004E4393" w:rsidRPr="001B575C" w:rsidRDefault="004E4393" w:rsidP="001B575C">
      <w:pPr>
        <w:pStyle w:val="ListParagraph"/>
        <w:numPr>
          <w:ilvl w:val="0"/>
          <w:numId w:val="43"/>
        </w:numPr>
        <w:spacing w:after="0" w:line="260" w:lineRule="exact"/>
        <w:jc w:val="both"/>
        <w:rPr>
          <w:rFonts w:ascii="Open Sans" w:eastAsia="Arial" w:hAnsi="Open Sans" w:cs="Open Sans"/>
          <w:color w:val="000000"/>
          <w:sz w:val="20"/>
          <w:szCs w:val="20"/>
          <w:highlight w:val="white"/>
        </w:rPr>
      </w:pPr>
      <w:r w:rsidRPr="001B575C">
        <w:rPr>
          <w:rFonts w:ascii="Open Sans" w:eastAsia="Arial" w:hAnsi="Open Sans" w:cs="Open Sans"/>
          <w:color w:val="000000"/>
          <w:sz w:val="20"/>
          <w:szCs w:val="20"/>
          <w:highlight w:val="white"/>
        </w:rPr>
        <w:t xml:space="preserve">A Legal background or experience is highly desirable. </w:t>
      </w:r>
    </w:p>
    <w:p w14:paraId="5236109D" w14:textId="77777777" w:rsidR="004E4393" w:rsidRPr="001B575C" w:rsidRDefault="004E4393" w:rsidP="001B575C">
      <w:pPr>
        <w:pStyle w:val="ListParagraph"/>
        <w:numPr>
          <w:ilvl w:val="0"/>
          <w:numId w:val="43"/>
        </w:numPr>
        <w:spacing w:after="0" w:line="260" w:lineRule="exact"/>
        <w:jc w:val="both"/>
        <w:rPr>
          <w:rFonts w:ascii="Open Sans" w:eastAsia="Arial" w:hAnsi="Open Sans" w:cs="Open Sans"/>
          <w:color w:val="222221"/>
          <w:sz w:val="20"/>
          <w:szCs w:val="20"/>
        </w:rPr>
      </w:pPr>
      <w:r w:rsidRPr="001B575C">
        <w:rPr>
          <w:rFonts w:ascii="Open Sans" w:eastAsia="Arial" w:hAnsi="Open Sans" w:cs="Open Sans"/>
          <w:color w:val="000000"/>
          <w:sz w:val="20"/>
          <w:szCs w:val="20"/>
          <w:highlight w:val="white"/>
        </w:rPr>
        <w:t>At least 4 years relevant in grant management and compliance functions, preferably with International NGOs, with</w:t>
      </w:r>
      <w:r w:rsidRPr="001B575C">
        <w:rPr>
          <w:rFonts w:ascii="Open Sans" w:eastAsia="Arial" w:hAnsi="Open Sans" w:cs="Open Sans"/>
          <w:color w:val="222221"/>
          <w:sz w:val="20"/>
          <w:szCs w:val="20"/>
        </w:rPr>
        <w:t xml:space="preserve"> thorough understanding of major donor standard requirements.</w:t>
      </w:r>
    </w:p>
    <w:p w14:paraId="7F283BE3" w14:textId="77777777" w:rsidR="004E4393" w:rsidRPr="001B575C" w:rsidRDefault="004E4393" w:rsidP="001B575C">
      <w:pPr>
        <w:pStyle w:val="ListParagraph"/>
        <w:numPr>
          <w:ilvl w:val="0"/>
          <w:numId w:val="43"/>
        </w:numPr>
        <w:spacing w:after="0" w:line="260" w:lineRule="exact"/>
        <w:jc w:val="both"/>
        <w:rPr>
          <w:rFonts w:ascii="Open Sans" w:eastAsia="Arial" w:hAnsi="Open Sans" w:cs="Open Sans"/>
          <w:color w:val="222221"/>
          <w:sz w:val="20"/>
          <w:szCs w:val="20"/>
        </w:rPr>
      </w:pPr>
      <w:r w:rsidRPr="001B575C">
        <w:rPr>
          <w:rFonts w:ascii="Open Sans" w:eastAsia="Arial" w:hAnsi="Open Sans" w:cs="Open Sans"/>
          <w:color w:val="222221"/>
          <w:sz w:val="20"/>
          <w:szCs w:val="20"/>
        </w:rPr>
        <w:t>Experience in managing external communications with donors.</w:t>
      </w:r>
    </w:p>
    <w:p w14:paraId="607E7AEA" w14:textId="4A067E5A" w:rsidR="00344B61" w:rsidRPr="0064089C" w:rsidRDefault="004E4393" w:rsidP="0064089C">
      <w:pPr>
        <w:pStyle w:val="ListParagraph"/>
        <w:numPr>
          <w:ilvl w:val="0"/>
          <w:numId w:val="43"/>
        </w:numPr>
        <w:spacing w:after="0" w:line="260" w:lineRule="exact"/>
        <w:jc w:val="both"/>
        <w:rPr>
          <w:rFonts w:ascii="Open Sans" w:eastAsia="Arial" w:hAnsi="Open Sans" w:cs="Open Sans"/>
          <w:color w:val="222221"/>
          <w:sz w:val="20"/>
          <w:szCs w:val="20"/>
        </w:rPr>
      </w:pPr>
      <w:r w:rsidRPr="001B575C">
        <w:rPr>
          <w:rFonts w:ascii="Open Sans" w:eastAsia="Arial" w:hAnsi="Open Sans" w:cs="Open Sans"/>
          <w:color w:val="222221"/>
          <w:sz w:val="20"/>
          <w:szCs w:val="20"/>
        </w:rPr>
        <w:t>Experience in providing staff capacity development training.</w:t>
      </w:r>
    </w:p>
    <w:p w14:paraId="711C410B" w14:textId="77777777" w:rsidR="0064089C" w:rsidRDefault="0064089C" w:rsidP="0064089C">
      <w:pPr>
        <w:pStyle w:val="NormalWeb"/>
      </w:pPr>
      <w:bookmarkStart w:id="0" w:name="_Hlk148967122"/>
      <w:bookmarkEnd w:id="0"/>
      <w:r>
        <w:rPr>
          <w:rStyle w:val="Strong"/>
          <w:u w:val="single"/>
        </w:rPr>
        <w:t>How to apply</w:t>
      </w:r>
    </w:p>
    <w:p w14:paraId="63F83FC0" w14:textId="77777777" w:rsidR="0064089C" w:rsidRPr="0064089C" w:rsidRDefault="0064089C" w:rsidP="0064089C">
      <w:pPr>
        <w:pStyle w:val="NormalWeb"/>
        <w:rPr>
          <w:rFonts w:ascii="Open Sans" w:hAnsi="Open Sans" w:cs="Open Sans"/>
          <w:sz w:val="20"/>
          <w:szCs w:val="20"/>
        </w:rPr>
      </w:pPr>
      <w:r w:rsidRPr="0064089C">
        <w:rPr>
          <w:rFonts w:ascii="Open Sans" w:hAnsi="Open Sans" w:cs="Open Sans"/>
          <w:sz w:val="20"/>
          <w:szCs w:val="20"/>
        </w:rPr>
        <w:t xml:space="preserve">Qualified and interested candidates who meet the stated requirements must submit a completed </w:t>
      </w:r>
      <w:hyperlink r:id="rId11" w:history="1">
        <w:r w:rsidRPr="0064089C">
          <w:rPr>
            <w:rStyle w:val="Hyperlink"/>
            <w:rFonts w:ascii="Open Sans" w:hAnsi="Open Sans" w:cs="Open Sans"/>
            <w:sz w:val="20"/>
            <w:szCs w:val="20"/>
          </w:rPr>
          <w:t>Application Form</w:t>
        </w:r>
      </w:hyperlink>
      <w:r w:rsidRPr="0064089C">
        <w:rPr>
          <w:rFonts w:ascii="Open Sans" w:hAnsi="Open Sans" w:cs="Open Sans"/>
          <w:sz w:val="20"/>
          <w:szCs w:val="20"/>
        </w:rPr>
        <w:t xml:space="preserve">. The completed application form should be uploaded, together with the </w:t>
      </w:r>
      <w:r w:rsidRPr="0064089C">
        <w:rPr>
          <w:rStyle w:val="Strong"/>
          <w:rFonts w:ascii="Open Sans" w:hAnsi="Open Sans" w:cs="Open Sans"/>
          <w:sz w:val="20"/>
          <w:szCs w:val="20"/>
        </w:rPr>
        <w:t xml:space="preserve">Cover letter, curriculum Vitae and Copies of certificates </w:t>
      </w:r>
      <w:r w:rsidRPr="0064089C">
        <w:rPr>
          <w:rFonts w:ascii="Open Sans" w:hAnsi="Open Sans" w:cs="Open Sans"/>
          <w:sz w:val="20"/>
          <w:szCs w:val="20"/>
        </w:rPr>
        <w:t xml:space="preserve">saved in your name, </w:t>
      </w:r>
      <w:hyperlink r:id="rId12" w:history="1">
        <w:r w:rsidRPr="0064089C">
          <w:rPr>
            <w:rStyle w:val="Hyperlink"/>
            <w:rFonts w:ascii="Open Sans" w:hAnsi="Open Sans" w:cs="Open Sans"/>
            <w:sz w:val="20"/>
            <w:szCs w:val="20"/>
          </w:rPr>
          <w:t>to this link</w:t>
        </w:r>
      </w:hyperlink>
      <w:r w:rsidRPr="0064089C">
        <w:rPr>
          <w:rFonts w:ascii="Open Sans" w:hAnsi="Open Sans" w:cs="Open Sans"/>
          <w:sz w:val="20"/>
          <w:szCs w:val="20"/>
        </w:rPr>
        <w:t xml:space="preserve">. The Job Description is </w:t>
      </w:r>
      <w:hyperlink r:id="rId13" w:history="1">
        <w:r w:rsidRPr="0064089C">
          <w:rPr>
            <w:rStyle w:val="Hyperlink"/>
            <w:rFonts w:ascii="Open Sans" w:hAnsi="Open Sans" w:cs="Open Sans"/>
            <w:sz w:val="20"/>
            <w:szCs w:val="20"/>
          </w:rPr>
          <w:t>available here</w:t>
        </w:r>
      </w:hyperlink>
      <w:r w:rsidRPr="0064089C">
        <w:rPr>
          <w:rFonts w:ascii="Open Sans" w:hAnsi="Open Sans" w:cs="Open Sans"/>
          <w:sz w:val="20"/>
          <w:szCs w:val="20"/>
        </w:rPr>
        <w:t>.</w:t>
      </w:r>
    </w:p>
    <w:p w14:paraId="45B29339" w14:textId="77777777" w:rsidR="0064089C" w:rsidRPr="0064089C" w:rsidRDefault="0064089C" w:rsidP="0064089C">
      <w:pPr>
        <w:pStyle w:val="NormalWeb"/>
        <w:rPr>
          <w:rFonts w:ascii="Open Sans" w:hAnsi="Open Sans" w:cs="Open Sans"/>
          <w:sz w:val="20"/>
          <w:szCs w:val="20"/>
        </w:rPr>
      </w:pPr>
      <w:r w:rsidRPr="0064089C">
        <w:rPr>
          <w:rFonts w:ascii="Open Sans" w:hAnsi="Open Sans" w:cs="Open Sans"/>
          <w:sz w:val="20"/>
          <w:szCs w:val="20"/>
        </w:rPr>
        <w:t xml:space="preserve">No hard copies / physical applications will be accepted. </w:t>
      </w:r>
      <w:r w:rsidRPr="0064089C">
        <w:rPr>
          <w:rStyle w:val="Strong"/>
          <w:rFonts w:ascii="Open Sans" w:hAnsi="Open Sans" w:cs="Open Sans"/>
          <w:sz w:val="20"/>
          <w:szCs w:val="20"/>
        </w:rPr>
        <w:t>Please note zipped Folder will not be accessed.</w:t>
      </w:r>
    </w:p>
    <w:p w14:paraId="6EC6CFD0" w14:textId="77777777" w:rsidR="0064089C" w:rsidRPr="0064089C" w:rsidRDefault="0064089C" w:rsidP="0064089C">
      <w:pPr>
        <w:pStyle w:val="NormalWeb"/>
        <w:rPr>
          <w:rFonts w:ascii="Open Sans" w:hAnsi="Open Sans" w:cs="Open Sans"/>
          <w:sz w:val="20"/>
          <w:szCs w:val="20"/>
        </w:rPr>
      </w:pPr>
      <w:r w:rsidRPr="0064089C">
        <w:rPr>
          <w:rStyle w:val="Strong"/>
          <w:rFonts w:ascii="Open Sans" w:hAnsi="Open Sans" w:cs="Open Sans"/>
          <w:sz w:val="20"/>
          <w:szCs w:val="20"/>
        </w:rPr>
        <w:t xml:space="preserve">Closing date for the receipt of completed application forms is </w:t>
      </w:r>
      <w:r w:rsidRPr="0064089C">
        <w:rPr>
          <w:rStyle w:val="Strong"/>
          <w:rFonts w:ascii="Open Sans" w:hAnsi="Open Sans" w:cs="Open Sans"/>
          <w:sz w:val="20"/>
          <w:szCs w:val="20"/>
          <w:u w:val="single"/>
        </w:rPr>
        <w:t>12:00 Midnight of 25</w:t>
      </w:r>
      <w:r w:rsidRPr="0064089C">
        <w:rPr>
          <w:rStyle w:val="Strong"/>
          <w:rFonts w:ascii="Open Sans" w:hAnsi="Open Sans" w:cs="Open Sans"/>
          <w:sz w:val="20"/>
          <w:szCs w:val="20"/>
          <w:u w:val="single"/>
          <w:vertAlign w:val="superscript"/>
        </w:rPr>
        <w:t>th</w:t>
      </w:r>
      <w:r w:rsidRPr="0064089C">
        <w:rPr>
          <w:rStyle w:val="Strong"/>
          <w:rFonts w:ascii="Open Sans" w:hAnsi="Open Sans" w:cs="Open Sans"/>
          <w:sz w:val="20"/>
          <w:szCs w:val="20"/>
          <w:u w:val="single"/>
        </w:rPr>
        <w:t xml:space="preserve"> </w:t>
      </w:r>
      <w:proofErr w:type="gramStart"/>
      <w:r w:rsidRPr="0064089C">
        <w:rPr>
          <w:rStyle w:val="Strong"/>
          <w:rFonts w:ascii="Open Sans" w:hAnsi="Open Sans" w:cs="Open Sans"/>
          <w:sz w:val="20"/>
          <w:szCs w:val="20"/>
          <w:u w:val="single"/>
        </w:rPr>
        <w:t>April,</w:t>
      </w:r>
      <w:proofErr w:type="gramEnd"/>
      <w:r w:rsidRPr="0064089C">
        <w:rPr>
          <w:rStyle w:val="Strong"/>
          <w:rFonts w:ascii="Open Sans" w:hAnsi="Open Sans" w:cs="Open Sans"/>
          <w:sz w:val="20"/>
          <w:szCs w:val="20"/>
          <w:u w:val="single"/>
        </w:rPr>
        <w:t xml:space="preserve"> 2024</w:t>
      </w:r>
      <w:r w:rsidRPr="0064089C">
        <w:rPr>
          <w:rStyle w:val="Strong"/>
          <w:rFonts w:ascii="Open Sans" w:hAnsi="Open Sans" w:cs="Open Sans"/>
          <w:sz w:val="20"/>
          <w:szCs w:val="20"/>
        </w:rPr>
        <w:t xml:space="preserve"> </w:t>
      </w:r>
      <w:r w:rsidRPr="0064089C">
        <w:rPr>
          <w:rFonts w:ascii="Open Sans" w:hAnsi="Open Sans" w:cs="Open Sans"/>
          <w:sz w:val="20"/>
          <w:szCs w:val="20"/>
        </w:rPr>
        <w:t>Only short-listed candidates will be contacted.</w:t>
      </w:r>
    </w:p>
    <w:p w14:paraId="5C1F6429" w14:textId="77777777" w:rsidR="0064089C" w:rsidRPr="0064089C" w:rsidRDefault="0064089C" w:rsidP="0064089C">
      <w:pPr>
        <w:pStyle w:val="NormalWeb"/>
        <w:jc w:val="both"/>
        <w:rPr>
          <w:rFonts w:ascii="Open Sans" w:hAnsi="Open Sans" w:cs="Open Sans"/>
          <w:sz w:val="20"/>
          <w:szCs w:val="20"/>
        </w:rPr>
      </w:pPr>
      <w:r w:rsidRPr="0064089C">
        <w:rPr>
          <w:rStyle w:val="Emphasis"/>
          <w:rFonts w:ascii="Open Sans" w:hAnsi="Open Sans" w:cs="Open Sans"/>
          <w:sz w:val="20"/>
          <w:szCs w:val="20"/>
        </w:rPr>
        <w:t>All candidates offered a job with Self Help Africa will be expected to sign Self Help Africa’s Safeguarding Policies and Code of Conduct as an appendix to their contract of employment and agree to conduct themselves in accordance with the provisions of these documents.  Specific roles may require Police/DBS/ vetting.</w:t>
      </w:r>
      <w:r w:rsidRPr="0064089C">
        <w:rPr>
          <w:rFonts w:ascii="Open Sans" w:hAnsi="Open Sans" w:cs="Open Sans"/>
          <w:sz w:val="20"/>
          <w:szCs w:val="20"/>
        </w:rPr>
        <w:t xml:space="preserve"> </w:t>
      </w:r>
      <w:r w:rsidRPr="0064089C">
        <w:rPr>
          <w:rStyle w:val="Emphasis"/>
          <w:rFonts w:ascii="Open Sans" w:hAnsi="Open Sans" w:cs="Open Sans"/>
          <w:sz w:val="20"/>
          <w:szCs w:val="20"/>
        </w:rPr>
        <w:t>Self Help Africa takes the safety and well-being of all those we work with, and our staff, very seriously. We have a zero-tolerance policy on abuse. Our recruitment is safe, meaning that we recruit staff with the highest values and standards of ethical behaviour. Self Help Africa has a Safeguarding Children and Vulnerable Adults Policy, which reflects our commitment to protecting the people with whom we work. All candidates will be expected to comply with this policy and its procedures.</w:t>
      </w:r>
    </w:p>
    <w:p w14:paraId="3B524DA4" w14:textId="77777777" w:rsidR="0064089C" w:rsidRDefault="0064089C" w:rsidP="0064089C">
      <w:pPr>
        <w:pStyle w:val="NormalWeb"/>
        <w:jc w:val="center"/>
      </w:pPr>
      <w:r>
        <w:t xml:space="preserve">For more information about the organisation, please visit our website at </w:t>
      </w:r>
      <w:hyperlink r:id="rId14" w:history="1">
        <w:r>
          <w:rPr>
            <w:rStyle w:val="Hyperlink"/>
          </w:rPr>
          <w:t>www.selfhelpafrica.net</w:t>
        </w:r>
      </w:hyperlink>
      <w:r>
        <w:t>.</w:t>
      </w:r>
    </w:p>
    <w:p w14:paraId="5F7950C3" w14:textId="77777777" w:rsidR="0064089C" w:rsidRDefault="0064089C" w:rsidP="0064089C">
      <w:pPr>
        <w:pStyle w:val="NormalWeb"/>
        <w:jc w:val="center"/>
      </w:pPr>
      <w:r>
        <w:rPr>
          <w:rStyle w:val="Strong"/>
        </w:rPr>
        <w:t>SHA is an equal opportunity employer.</w:t>
      </w:r>
    </w:p>
    <w:p w14:paraId="2C3CBBEA" w14:textId="77777777" w:rsidR="00CF7DC5" w:rsidRPr="00B62687" w:rsidRDefault="00CF7DC5" w:rsidP="0064089C">
      <w:pPr>
        <w:jc w:val="both"/>
        <w:rPr>
          <w:rFonts w:ascii="Tahoma" w:hAnsi="Tahoma" w:cs="Tahoma"/>
          <w:lang w:eastAsia="en-GB"/>
        </w:rPr>
      </w:pPr>
    </w:p>
    <w:sectPr w:rsidR="00CF7DC5" w:rsidRPr="00B626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0A79" w14:textId="77777777" w:rsidR="00280004" w:rsidRDefault="00280004" w:rsidP="00F7046D">
      <w:pPr>
        <w:spacing w:after="0" w:line="240" w:lineRule="auto"/>
      </w:pPr>
      <w:r>
        <w:separator/>
      </w:r>
    </w:p>
  </w:endnote>
  <w:endnote w:type="continuationSeparator" w:id="0">
    <w:p w14:paraId="7C6E34DA" w14:textId="77777777" w:rsidR="00280004" w:rsidRDefault="00280004" w:rsidP="00F70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BEFD" w14:textId="77777777" w:rsidR="00280004" w:rsidRDefault="00280004" w:rsidP="00F7046D">
      <w:pPr>
        <w:spacing w:after="0" w:line="240" w:lineRule="auto"/>
      </w:pPr>
      <w:r>
        <w:separator/>
      </w:r>
    </w:p>
  </w:footnote>
  <w:footnote w:type="continuationSeparator" w:id="0">
    <w:p w14:paraId="74915969" w14:textId="77777777" w:rsidR="00280004" w:rsidRDefault="00280004" w:rsidP="00F70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586"/>
    <w:multiLevelType w:val="hybridMultilevel"/>
    <w:tmpl w:val="48FE9B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C1691"/>
    <w:multiLevelType w:val="multilevel"/>
    <w:tmpl w:val="CFF8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D5DB2"/>
    <w:multiLevelType w:val="hybridMultilevel"/>
    <w:tmpl w:val="893ADAEE"/>
    <w:lvl w:ilvl="0" w:tplc="04090001">
      <w:start w:val="1"/>
      <w:numFmt w:val="bullet"/>
      <w:lvlText w:val=""/>
      <w:lvlJc w:val="left"/>
      <w:pPr>
        <w:ind w:left="1418" w:hanging="360"/>
      </w:pPr>
      <w:rPr>
        <w:rFonts w:ascii="Symbol" w:hAnsi="Symbol" w:hint="default"/>
      </w:rPr>
    </w:lvl>
    <w:lvl w:ilvl="1" w:tplc="04090003" w:tentative="1">
      <w:start w:val="1"/>
      <w:numFmt w:val="bullet"/>
      <w:lvlText w:val="o"/>
      <w:lvlJc w:val="left"/>
      <w:pPr>
        <w:ind w:left="2138" w:hanging="360"/>
      </w:pPr>
      <w:rPr>
        <w:rFonts w:ascii="Courier New" w:hAnsi="Courier New" w:cs="Courier New" w:hint="default"/>
      </w:rPr>
    </w:lvl>
    <w:lvl w:ilvl="2" w:tplc="04090005" w:tentative="1">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3" w15:restartNumberingAfterBreak="0">
    <w:nsid w:val="095F2870"/>
    <w:multiLevelType w:val="hybridMultilevel"/>
    <w:tmpl w:val="F52052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550843"/>
    <w:multiLevelType w:val="hybridMultilevel"/>
    <w:tmpl w:val="214E15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565A64"/>
    <w:multiLevelType w:val="multilevel"/>
    <w:tmpl w:val="0AC0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FF2F23"/>
    <w:multiLevelType w:val="hybridMultilevel"/>
    <w:tmpl w:val="11DEB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785339"/>
    <w:multiLevelType w:val="hybridMultilevel"/>
    <w:tmpl w:val="FAF8C376"/>
    <w:lvl w:ilvl="0" w:tplc="20000001">
      <w:start w:val="1"/>
      <w:numFmt w:val="bullet"/>
      <w:lvlText w:val=""/>
      <w:lvlJc w:val="left"/>
      <w:pPr>
        <w:ind w:left="1920" w:hanging="360"/>
      </w:pPr>
      <w:rPr>
        <w:rFonts w:ascii="Symbol" w:hAnsi="Symbol" w:hint="default"/>
      </w:rPr>
    </w:lvl>
    <w:lvl w:ilvl="1" w:tplc="20000003" w:tentative="1">
      <w:start w:val="1"/>
      <w:numFmt w:val="bullet"/>
      <w:lvlText w:val="o"/>
      <w:lvlJc w:val="left"/>
      <w:pPr>
        <w:ind w:left="2640" w:hanging="360"/>
      </w:pPr>
      <w:rPr>
        <w:rFonts w:ascii="Courier New" w:hAnsi="Courier New" w:cs="Courier New" w:hint="default"/>
      </w:rPr>
    </w:lvl>
    <w:lvl w:ilvl="2" w:tplc="20000005" w:tentative="1">
      <w:start w:val="1"/>
      <w:numFmt w:val="bullet"/>
      <w:lvlText w:val=""/>
      <w:lvlJc w:val="left"/>
      <w:pPr>
        <w:ind w:left="3360" w:hanging="360"/>
      </w:pPr>
      <w:rPr>
        <w:rFonts w:ascii="Wingdings" w:hAnsi="Wingdings" w:hint="default"/>
      </w:rPr>
    </w:lvl>
    <w:lvl w:ilvl="3" w:tplc="20000001" w:tentative="1">
      <w:start w:val="1"/>
      <w:numFmt w:val="bullet"/>
      <w:lvlText w:val=""/>
      <w:lvlJc w:val="left"/>
      <w:pPr>
        <w:ind w:left="4080" w:hanging="360"/>
      </w:pPr>
      <w:rPr>
        <w:rFonts w:ascii="Symbol" w:hAnsi="Symbol" w:hint="default"/>
      </w:rPr>
    </w:lvl>
    <w:lvl w:ilvl="4" w:tplc="20000003" w:tentative="1">
      <w:start w:val="1"/>
      <w:numFmt w:val="bullet"/>
      <w:lvlText w:val="o"/>
      <w:lvlJc w:val="left"/>
      <w:pPr>
        <w:ind w:left="4800" w:hanging="360"/>
      </w:pPr>
      <w:rPr>
        <w:rFonts w:ascii="Courier New" w:hAnsi="Courier New" w:cs="Courier New" w:hint="default"/>
      </w:rPr>
    </w:lvl>
    <w:lvl w:ilvl="5" w:tplc="20000005" w:tentative="1">
      <w:start w:val="1"/>
      <w:numFmt w:val="bullet"/>
      <w:lvlText w:val=""/>
      <w:lvlJc w:val="left"/>
      <w:pPr>
        <w:ind w:left="5520" w:hanging="360"/>
      </w:pPr>
      <w:rPr>
        <w:rFonts w:ascii="Wingdings" w:hAnsi="Wingdings" w:hint="default"/>
      </w:rPr>
    </w:lvl>
    <w:lvl w:ilvl="6" w:tplc="20000001" w:tentative="1">
      <w:start w:val="1"/>
      <w:numFmt w:val="bullet"/>
      <w:lvlText w:val=""/>
      <w:lvlJc w:val="left"/>
      <w:pPr>
        <w:ind w:left="6240" w:hanging="360"/>
      </w:pPr>
      <w:rPr>
        <w:rFonts w:ascii="Symbol" w:hAnsi="Symbol" w:hint="default"/>
      </w:rPr>
    </w:lvl>
    <w:lvl w:ilvl="7" w:tplc="20000003" w:tentative="1">
      <w:start w:val="1"/>
      <w:numFmt w:val="bullet"/>
      <w:lvlText w:val="o"/>
      <w:lvlJc w:val="left"/>
      <w:pPr>
        <w:ind w:left="6960" w:hanging="360"/>
      </w:pPr>
      <w:rPr>
        <w:rFonts w:ascii="Courier New" w:hAnsi="Courier New" w:cs="Courier New" w:hint="default"/>
      </w:rPr>
    </w:lvl>
    <w:lvl w:ilvl="8" w:tplc="20000005" w:tentative="1">
      <w:start w:val="1"/>
      <w:numFmt w:val="bullet"/>
      <w:lvlText w:val=""/>
      <w:lvlJc w:val="left"/>
      <w:pPr>
        <w:ind w:left="7680" w:hanging="360"/>
      </w:pPr>
      <w:rPr>
        <w:rFonts w:ascii="Wingdings" w:hAnsi="Wingdings" w:hint="default"/>
      </w:rPr>
    </w:lvl>
  </w:abstractNum>
  <w:abstractNum w:abstractNumId="8" w15:restartNumberingAfterBreak="0">
    <w:nsid w:val="15BA3B00"/>
    <w:multiLevelType w:val="multilevel"/>
    <w:tmpl w:val="5FC6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FE4C1A"/>
    <w:multiLevelType w:val="hybridMultilevel"/>
    <w:tmpl w:val="69CE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E54DD"/>
    <w:multiLevelType w:val="hybridMultilevel"/>
    <w:tmpl w:val="D12C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3456DD"/>
    <w:multiLevelType w:val="multilevel"/>
    <w:tmpl w:val="2390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6A68A7"/>
    <w:multiLevelType w:val="multilevel"/>
    <w:tmpl w:val="47FC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214580"/>
    <w:multiLevelType w:val="hybridMultilevel"/>
    <w:tmpl w:val="EAD23BEC"/>
    <w:lvl w:ilvl="0" w:tplc="04090001">
      <w:start w:val="1"/>
      <w:numFmt w:val="bullet"/>
      <w:lvlText w:val=""/>
      <w:lvlJc w:val="left"/>
      <w:pPr>
        <w:ind w:left="1843" w:hanging="360"/>
      </w:pPr>
      <w:rPr>
        <w:rFonts w:ascii="Symbol" w:hAnsi="Symbol" w:hint="default"/>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14" w15:restartNumberingAfterBreak="0">
    <w:nsid w:val="1E253104"/>
    <w:multiLevelType w:val="multilevel"/>
    <w:tmpl w:val="596C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A15073"/>
    <w:multiLevelType w:val="multilevel"/>
    <w:tmpl w:val="2B40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315103"/>
    <w:multiLevelType w:val="multilevel"/>
    <w:tmpl w:val="37589524"/>
    <w:lvl w:ilvl="0">
      <w:start w:val="1"/>
      <w:numFmt w:val="bullet"/>
      <w:pStyle w:val="BulletInden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17" w15:restartNumberingAfterBreak="0">
    <w:nsid w:val="20E823D1"/>
    <w:multiLevelType w:val="multilevel"/>
    <w:tmpl w:val="68A271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963763B"/>
    <w:multiLevelType w:val="hybridMultilevel"/>
    <w:tmpl w:val="207C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8E1200"/>
    <w:multiLevelType w:val="hybridMultilevel"/>
    <w:tmpl w:val="92DA2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5724A8"/>
    <w:multiLevelType w:val="multilevel"/>
    <w:tmpl w:val="166C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3435D8"/>
    <w:multiLevelType w:val="multilevel"/>
    <w:tmpl w:val="9950F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515D59"/>
    <w:multiLevelType w:val="multilevel"/>
    <w:tmpl w:val="DF2A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5D73F1"/>
    <w:multiLevelType w:val="multilevel"/>
    <w:tmpl w:val="5EC2D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9C2E32"/>
    <w:multiLevelType w:val="hybridMultilevel"/>
    <w:tmpl w:val="00647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2A6E19"/>
    <w:multiLevelType w:val="multilevel"/>
    <w:tmpl w:val="219E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EC1FC7"/>
    <w:multiLevelType w:val="hybridMultilevel"/>
    <w:tmpl w:val="9926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B76214"/>
    <w:multiLevelType w:val="multilevel"/>
    <w:tmpl w:val="EF30A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9711D8"/>
    <w:multiLevelType w:val="multilevel"/>
    <w:tmpl w:val="96BE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9A4882"/>
    <w:multiLevelType w:val="hybridMultilevel"/>
    <w:tmpl w:val="AB242BC8"/>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0" w15:restartNumberingAfterBreak="0">
    <w:nsid w:val="4E4611C9"/>
    <w:multiLevelType w:val="multilevel"/>
    <w:tmpl w:val="12DE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227C8D"/>
    <w:multiLevelType w:val="multilevel"/>
    <w:tmpl w:val="129A17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6637A0"/>
    <w:multiLevelType w:val="multilevel"/>
    <w:tmpl w:val="84506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5E6F39"/>
    <w:multiLevelType w:val="hybridMultilevel"/>
    <w:tmpl w:val="4DBEECA8"/>
    <w:lvl w:ilvl="0" w:tplc="04090001">
      <w:start w:val="1"/>
      <w:numFmt w:val="bullet"/>
      <w:lvlText w:val=""/>
      <w:lvlJc w:val="left"/>
      <w:pPr>
        <w:ind w:left="1783" w:hanging="360"/>
      </w:pPr>
      <w:rPr>
        <w:rFonts w:ascii="Symbol" w:hAnsi="Symbol"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34" w15:restartNumberingAfterBreak="0">
    <w:nsid w:val="55A305F6"/>
    <w:multiLevelType w:val="hybridMultilevel"/>
    <w:tmpl w:val="BE681C62"/>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35" w15:restartNumberingAfterBreak="0">
    <w:nsid w:val="586C72FE"/>
    <w:multiLevelType w:val="hybridMultilevel"/>
    <w:tmpl w:val="AD5C3768"/>
    <w:lvl w:ilvl="0" w:tplc="04090001">
      <w:start w:val="1"/>
      <w:numFmt w:val="bullet"/>
      <w:lvlText w:val=""/>
      <w:lvlJc w:val="left"/>
      <w:pPr>
        <w:ind w:left="1783" w:hanging="360"/>
      </w:pPr>
      <w:rPr>
        <w:rFonts w:ascii="Symbol" w:hAnsi="Symbol"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36" w15:restartNumberingAfterBreak="0">
    <w:nsid w:val="591E1A32"/>
    <w:multiLevelType w:val="hybridMultilevel"/>
    <w:tmpl w:val="631E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4B03CA"/>
    <w:multiLevelType w:val="hybridMultilevel"/>
    <w:tmpl w:val="FACCF1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D886EA7"/>
    <w:multiLevelType w:val="hybridMultilevel"/>
    <w:tmpl w:val="AEBE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98034C"/>
    <w:multiLevelType w:val="multilevel"/>
    <w:tmpl w:val="4D50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CE0D09"/>
    <w:multiLevelType w:val="multilevel"/>
    <w:tmpl w:val="7096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1B1866"/>
    <w:multiLevelType w:val="multilevel"/>
    <w:tmpl w:val="8ABCBD80"/>
    <w:lvl w:ilvl="0">
      <w:start w:val="3"/>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42" w15:restartNumberingAfterBreak="0">
    <w:nsid w:val="6270389D"/>
    <w:multiLevelType w:val="hybridMultilevel"/>
    <w:tmpl w:val="787EE706"/>
    <w:lvl w:ilvl="0" w:tplc="04090001">
      <w:start w:val="1"/>
      <w:numFmt w:val="bullet"/>
      <w:lvlText w:val=""/>
      <w:lvlJc w:val="left"/>
      <w:pPr>
        <w:ind w:left="1908" w:hanging="360"/>
      </w:pPr>
      <w:rPr>
        <w:rFonts w:ascii="Symbol" w:hAnsi="Symbol" w:hint="default"/>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43" w15:restartNumberingAfterBreak="0">
    <w:nsid w:val="63B03061"/>
    <w:multiLevelType w:val="multilevel"/>
    <w:tmpl w:val="600A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17713D"/>
    <w:multiLevelType w:val="hybridMultilevel"/>
    <w:tmpl w:val="F8DE27AA"/>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67AD134A"/>
    <w:multiLevelType w:val="multilevel"/>
    <w:tmpl w:val="85CC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41657F"/>
    <w:multiLevelType w:val="hybridMultilevel"/>
    <w:tmpl w:val="1D20A5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68A01E4B"/>
    <w:multiLevelType w:val="hybridMultilevel"/>
    <w:tmpl w:val="98126F7C"/>
    <w:lvl w:ilvl="0" w:tplc="04090001">
      <w:start w:val="1"/>
      <w:numFmt w:val="bullet"/>
      <w:lvlText w:val=""/>
      <w:lvlJc w:val="left"/>
      <w:pPr>
        <w:ind w:left="1964" w:hanging="360"/>
      </w:pPr>
      <w:rPr>
        <w:rFonts w:ascii="Symbol" w:hAnsi="Symbol" w:hint="default"/>
      </w:rPr>
    </w:lvl>
    <w:lvl w:ilvl="1" w:tplc="04090003" w:tentative="1">
      <w:start w:val="1"/>
      <w:numFmt w:val="bullet"/>
      <w:lvlText w:val="o"/>
      <w:lvlJc w:val="left"/>
      <w:pPr>
        <w:ind w:left="2684" w:hanging="360"/>
      </w:pPr>
      <w:rPr>
        <w:rFonts w:ascii="Courier New" w:hAnsi="Courier New" w:cs="Courier New" w:hint="default"/>
      </w:rPr>
    </w:lvl>
    <w:lvl w:ilvl="2" w:tplc="04090005" w:tentative="1">
      <w:start w:val="1"/>
      <w:numFmt w:val="bullet"/>
      <w:lvlText w:val=""/>
      <w:lvlJc w:val="left"/>
      <w:pPr>
        <w:ind w:left="3404" w:hanging="360"/>
      </w:pPr>
      <w:rPr>
        <w:rFonts w:ascii="Wingdings" w:hAnsi="Wingdings" w:hint="default"/>
      </w:rPr>
    </w:lvl>
    <w:lvl w:ilvl="3" w:tplc="04090001" w:tentative="1">
      <w:start w:val="1"/>
      <w:numFmt w:val="bullet"/>
      <w:lvlText w:val=""/>
      <w:lvlJc w:val="left"/>
      <w:pPr>
        <w:ind w:left="4124" w:hanging="360"/>
      </w:pPr>
      <w:rPr>
        <w:rFonts w:ascii="Symbol" w:hAnsi="Symbol" w:hint="default"/>
      </w:rPr>
    </w:lvl>
    <w:lvl w:ilvl="4" w:tplc="04090003" w:tentative="1">
      <w:start w:val="1"/>
      <w:numFmt w:val="bullet"/>
      <w:lvlText w:val="o"/>
      <w:lvlJc w:val="left"/>
      <w:pPr>
        <w:ind w:left="4844" w:hanging="360"/>
      </w:pPr>
      <w:rPr>
        <w:rFonts w:ascii="Courier New" w:hAnsi="Courier New" w:cs="Courier New" w:hint="default"/>
      </w:rPr>
    </w:lvl>
    <w:lvl w:ilvl="5" w:tplc="04090005" w:tentative="1">
      <w:start w:val="1"/>
      <w:numFmt w:val="bullet"/>
      <w:lvlText w:val=""/>
      <w:lvlJc w:val="left"/>
      <w:pPr>
        <w:ind w:left="5564" w:hanging="360"/>
      </w:pPr>
      <w:rPr>
        <w:rFonts w:ascii="Wingdings" w:hAnsi="Wingdings" w:hint="default"/>
      </w:rPr>
    </w:lvl>
    <w:lvl w:ilvl="6" w:tplc="04090001" w:tentative="1">
      <w:start w:val="1"/>
      <w:numFmt w:val="bullet"/>
      <w:lvlText w:val=""/>
      <w:lvlJc w:val="left"/>
      <w:pPr>
        <w:ind w:left="6284" w:hanging="360"/>
      </w:pPr>
      <w:rPr>
        <w:rFonts w:ascii="Symbol" w:hAnsi="Symbol" w:hint="default"/>
      </w:rPr>
    </w:lvl>
    <w:lvl w:ilvl="7" w:tplc="04090003" w:tentative="1">
      <w:start w:val="1"/>
      <w:numFmt w:val="bullet"/>
      <w:lvlText w:val="o"/>
      <w:lvlJc w:val="left"/>
      <w:pPr>
        <w:ind w:left="7004" w:hanging="360"/>
      </w:pPr>
      <w:rPr>
        <w:rFonts w:ascii="Courier New" w:hAnsi="Courier New" w:cs="Courier New" w:hint="default"/>
      </w:rPr>
    </w:lvl>
    <w:lvl w:ilvl="8" w:tplc="04090005" w:tentative="1">
      <w:start w:val="1"/>
      <w:numFmt w:val="bullet"/>
      <w:lvlText w:val=""/>
      <w:lvlJc w:val="left"/>
      <w:pPr>
        <w:ind w:left="7724" w:hanging="360"/>
      </w:pPr>
      <w:rPr>
        <w:rFonts w:ascii="Wingdings" w:hAnsi="Wingdings" w:hint="default"/>
      </w:rPr>
    </w:lvl>
  </w:abstractNum>
  <w:abstractNum w:abstractNumId="48" w15:restartNumberingAfterBreak="0">
    <w:nsid w:val="6AE52E86"/>
    <w:multiLevelType w:val="hybridMultilevel"/>
    <w:tmpl w:val="42540506"/>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9" w15:restartNumberingAfterBreak="0">
    <w:nsid w:val="6D745159"/>
    <w:multiLevelType w:val="hybridMultilevel"/>
    <w:tmpl w:val="E5AEE81A"/>
    <w:lvl w:ilvl="0" w:tplc="04090001">
      <w:start w:val="1"/>
      <w:numFmt w:val="bullet"/>
      <w:lvlText w:val=""/>
      <w:lvlJc w:val="left"/>
      <w:pPr>
        <w:ind w:left="1964" w:hanging="360"/>
      </w:pPr>
      <w:rPr>
        <w:rFonts w:ascii="Symbol" w:hAnsi="Symbol" w:hint="default"/>
      </w:rPr>
    </w:lvl>
    <w:lvl w:ilvl="1" w:tplc="04090003" w:tentative="1">
      <w:start w:val="1"/>
      <w:numFmt w:val="bullet"/>
      <w:lvlText w:val="o"/>
      <w:lvlJc w:val="left"/>
      <w:pPr>
        <w:ind w:left="2684" w:hanging="360"/>
      </w:pPr>
      <w:rPr>
        <w:rFonts w:ascii="Courier New" w:hAnsi="Courier New" w:cs="Courier New" w:hint="default"/>
      </w:rPr>
    </w:lvl>
    <w:lvl w:ilvl="2" w:tplc="04090005" w:tentative="1">
      <w:start w:val="1"/>
      <w:numFmt w:val="bullet"/>
      <w:lvlText w:val=""/>
      <w:lvlJc w:val="left"/>
      <w:pPr>
        <w:ind w:left="3404" w:hanging="360"/>
      </w:pPr>
      <w:rPr>
        <w:rFonts w:ascii="Wingdings" w:hAnsi="Wingdings" w:hint="default"/>
      </w:rPr>
    </w:lvl>
    <w:lvl w:ilvl="3" w:tplc="04090001" w:tentative="1">
      <w:start w:val="1"/>
      <w:numFmt w:val="bullet"/>
      <w:lvlText w:val=""/>
      <w:lvlJc w:val="left"/>
      <w:pPr>
        <w:ind w:left="4124" w:hanging="360"/>
      </w:pPr>
      <w:rPr>
        <w:rFonts w:ascii="Symbol" w:hAnsi="Symbol" w:hint="default"/>
      </w:rPr>
    </w:lvl>
    <w:lvl w:ilvl="4" w:tplc="04090003" w:tentative="1">
      <w:start w:val="1"/>
      <w:numFmt w:val="bullet"/>
      <w:lvlText w:val="o"/>
      <w:lvlJc w:val="left"/>
      <w:pPr>
        <w:ind w:left="4844" w:hanging="360"/>
      </w:pPr>
      <w:rPr>
        <w:rFonts w:ascii="Courier New" w:hAnsi="Courier New" w:cs="Courier New" w:hint="default"/>
      </w:rPr>
    </w:lvl>
    <w:lvl w:ilvl="5" w:tplc="04090005" w:tentative="1">
      <w:start w:val="1"/>
      <w:numFmt w:val="bullet"/>
      <w:lvlText w:val=""/>
      <w:lvlJc w:val="left"/>
      <w:pPr>
        <w:ind w:left="5564" w:hanging="360"/>
      </w:pPr>
      <w:rPr>
        <w:rFonts w:ascii="Wingdings" w:hAnsi="Wingdings" w:hint="default"/>
      </w:rPr>
    </w:lvl>
    <w:lvl w:ilvl="6" w:tplc="04090001" w:tentative="1">
      <w:start w:val="1"/>
      <w:numFmt w:val="bullet"/>
      <w:lvlText w:val=""/>
      <w:lvlJc w:val="left"/>
      <w:pPr>
        <w:ind w:left="6284" w:hanging="360"/>
      </w:pPr>
      <w:rPr>
        <w:rFonts w:ascii="Symbol" w:hAnsi="Symbol" w:hint="default"/>
      </w:rPr>
    </w:lvl>
    <w:lvl w:ilvl="7" w:tplc="04090003" w:tentative="1">
      <w:start w:val="1"/>
      <w:numFmt w:val="bullet"/>
      <w:lvlText w:val="o"/>
      <w:lvlJc w:val="left"/>
      <w:pPr>
        <w:ind w:left="7004" w:hanging="360"/>
      </w:pPr>
      <w:rPr>
        <w:rFonts w:ascii="Courier New" w:hAnsi="Courier New" w:cs="Courier New" w:hint="default"/>
      </w:rPr>
    </w:lvl>
    <w:lvl w:ilvl="8" w:tplc="04090005" w:tentative="1">
      <w:start w:val="1"/>
      <w:numFmt w:val="bullet"/>
      <w:lvlText w:val=""/>
      <w:lvlJc w:val="left"/>
      <w:pPr>
        <w:ind w:left="7724" w:hanging="360"/>
      </w:pPr>
      <w:rPr>
        <w:rFonts w:ascii="Wingdings" w:hAnsi="Wingdings" w:hint="default"/>
      </w:rPr>
    </w:lvl>
  </w:abstractNum>
  <w:abstractNum w:abstractNumId="50" w15:restartNumberingAfterBreak="0">
    <w:nsid w:val="701D4571"/>
    <w:multiLevelType w:val="multilevel"/>
    <w:tmpl w:val="8034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93141A"/>
    <w:multiLevelType w:val="multilevel"/>
    <w:tmpl w:val="D6F61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9061ED"/>
    <w:multiLevelType w:val="hybridMultilevel"/>
    <w:tmpl w:val="2048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1371C7"/>
    <w:multiLevelType w:val="multilevel"/>
    <w:tmpl w:val="7C60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CC2AE2"/>
    <w:multiLevelType w:val="multilevel"/>
    <w:tmpl w:val="AC78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B27661"/>
    <w:multiLevelType w:val="multilevel"/>
    <w:tmpl w:val="6DD2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BF6550"/>
    <w:multiLevelType w:val="hybridMultilevel"/>
    <w:tmpl w:val="14B01D42"/>
    <w:lvl w:ilvl="0" w:tplc="04090001">
      <w:start w:val="1"/>
      <w:numFmt w:val="bullet"/>
      <w:lvlText w:val=""/>
      <w:lvlJc w:val="left"/>
      <w:pPr>
        <w:ind w:left="1615" w:hanging="360"/>
      </w:pPr>
      <w:rPr>
        <w:rFonts w:ascii="Symbol" w:hAnsi="Symbol" w:hint="default"/>
      </w:rPr>
    </w:lvl>
    <w:lvl w:ilvl="1" w:tplc="04090003" w:tentative="1">
      <w:start w:val="1"/>
      <w:numFmt w:val="bullet"/>
      <w:lvlText w:val="o"/>
      <w:lvlJc w:val="left"/>
      <w:pPr>
        <w:ind w:left="2335" w:hanging="360"/>
      </w:pPr>
      <w:rPr>
        <w:rFonts w:ascii="Courier New" w:hAnsi="Courier New" w:cs="Courier New" w:hint="default"/>
      </w:rPr>
    </w:lvl>
    <w:lvl w:ilvl="2" w:tplc="04090005" w:tentative="1">
      <w:start w:val="1"/>
      <w:numFmt w:val="bullet"/>
      <w:lvlText w:val=""/>
      <w:lvlJc w:val="left"/>
      <w:pPr>
        <w:ind w:left="3055" w:hanging="360"/>
      </w:pPr>
      <w:rPr>
        <w:rFonts w:ascii="Wingdings" w:hAnsi="Wingdings" w:hint="default"/>
      </w:rPr>
    </w:lvl>
    <w:lvl w:ilvl="3" w:tplc="04090001" w:tentative="1">
      <w:start w:val="1"/>
      <w:numFmt w:val="bullet"/>
      <w:lvlText w:val=""/>
      <w:lvlJc w:val="left"/>
      <w:pPr>
        <w:ind w:left="3775" w:hanging="360"/>
      </w:pPr>
      <w:rPr>
        <w:rFonts w:ascii="Symbol" w:hAnsi="Symbol" w:hint="default"/>
      </w:rPr>
    </w:lvl>
    <w:lvl w:ilvl="4" w:tplc="04090003" w:tentative="1">
      <w:start w:val="1"/>
      <w:numFmt w:val="bullet"/>
      <w:lvlText w:val="o"/>
      <w:lvlJc w:val="left"/>
      <w:pPr>
        <w:ind w:left="4495" w:hanging="360"/>
      </w:pPr>
      <w:rPr>
        <w:rFonts w:ascii="Courier New" w:hAnsi="Courier New" w:cs="Courier New" w:hint="default"/>
      </w:rPr>
    </w:lvl>
    <w:lvl w:ilvl="5" w:tplc="04090005" w:tentative="1">
      <w:start w:val="1"/>
      <w:numFmt w:val="bullet"/>
      <w:lvlText w:val=""/>
      <w:lvlJc w:val="left"/>
      <w:pPr>
        <w:ind w:left="5215" w:hanging="360"/>
      </w:pPr>
      <w:rPr>
        <w:rFonts w:ascii="Wingdings" w:hAnsi="Wingdings" w:hint="default"/>
      </w:rPr>
    </w:lvl>
    <w:lvl w:ilvl="6" w:tplc="04090001" w:tentative="1">
      <w:start w:val="1"/>
      <w:numFmt w:val="bullet"/>
      <w:lvlText w:val=""/>
      <w:lvlJc w:val="left"/>
      <w:pPr>
        <w:ind w:left="5935" w:hanging="360"/>
      </w:pPr>
      <w:rPr>
        <w:rFonts w:ascii="Symbol" w:hAnsi="Symbol" w:hint="default"/>
      </w:rPr>
    </w:lvl>
    <w:lvl w:ilvl="7" w:tplc="04090003" w:tentative="1">
      <w:start w:val="1"/>
      <w:numFmt w:val="bullet"/>
      <w:lvlText w:val="o"/>
      <w:lvlJc w:val="left"/>
      <w:pPr>
        <w:ind w:left="6655" w:hanging="360"/>
      </w:pPr>
      <w:rPr>
        <w:rFonts w:ascii="Courier New" w:hAnsi="Courier New" w:cs="Courier New" w:hint="default"/>
      </w:rPr>
    </w:lvl>
    <w:lvl w:ilvl="8" w:tplc="04090005" w:tentative="1">
      <w:start w:val="1"/>
      <w:numFmt w:val="bullet"/>
      <w:lvlText w:val=""/>
      <w:lvlJc w:val="left"/>
      <w:pPr>
        <w:ind w:left="7375" w:hanging="360"/>
      </w:pPr>
      <w:rPr>
        <w:rFonts w:ascii="Wingdings" w:hAnsi="Wingdings" w:hint="default"/>
      </w:rPr>
    </w:lvl>
  </w:abstractNum>
  <w:abstractNum w:abstractNumId="57" w15:restartNumberingAfterBreak="0">
    <w:nsid w:val="7BF36C53"/>
    <w:multiLevelType w:val="multilevel"/>
    <w:tmpl w:val="EDE04F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CC72EB4"/>
    <w:multiLevelType w:val="hybridMultilevel"/>
    <w:tmpl w:val="E25EE4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7D69762E"/>
    <w:multiLevelType w:val="multilevel"/>
    <w:tmpl w:val="0AA2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6997962">
    <w:abstractNumId w:val="12"/>
  </w:num>
  <w:num w:numId="2" w16cid:durableId="1741367052">
    <w:abstractNumId w:val="20"/>
  </w:num>
  <w:num w:numId="3" w16cid:durableId="1698504476">
    <w:abstractNumId w:val="1"/>
  </w:num>
  <w:num w:numId="4" w16cid:durableId="274487905">
    <w:abstractNumId w:val="25"/>
  </w:num>
  <w:num w:numId="5" w16cid:durableId="806900869">
    <w:abstractNumId w:val="53"/>
  </w:num>
  <w:num w:numId="6" w16cid:durableId="481429289">
    <w:abstractNumId w:val="39"/>
  </w:num>
  <w:num w:numId="7" w16cid:durableId="1343049466">
    <w:abstractNumId w:val="9"/>
  </w:num>
  <w:num w:numId="8" w16cid:durableId="1139879278">
    <w:abstractNumId w:val="11"/>
  </w:num>
  <w:num w:numId="9" w16cid:durableId="147325885">
    <w:abstractNumId w:val="59"/>
  </w:num>
  <w:num w:numId="10" w16cid:durableId="365133246">
    <w:abstractNumId w:val="55"/>
  </w:num>
  <w:num w:numId="11" w16cid:durableId="505482115">
    <w:abstractNumId w:val="28"/>
  </w:num>
  <w:num w:numId="12" w16cid:durableId="971256248">
    <w:abstractNumId w:val="54"/>
  </w:num>
  <w:num w:numId="13" w16cid:durableId="974680368">
    <w:abstractNumId w:val="22"/>
  </w:num>
  <w:num w:numId="14" w16cid:durableId="2067682082">
    <w:abstractNumId w:val="30"/>
  </w:num>
  <w:num w:numId="15" w16cid:durableId="2037921403">
    <w:abstractNumId w:val="43"/>
  </w:num>
  <w:num w:numId="16" w16cid:durableId="672344845">
    <w:abstractNumId w:val="26"/>
  </w:num>
  <w:num w:numId="17" w16cid:durableId="1518886551">
    <w:abstractNumId w:val="10"/>
  </w:num>
  <w:num w:numId="18" w16cid:durableId="1948926640">
    <w:abstractNumId w:val="18"/>
  </w:num>
  <w:num w:numId="19" w16cid:durableId="2089959310">
    <w:abstractNumId w:val="52"/>
  </w:num>
  <w:num w:numId="20" w16cid:durableId="1165440272">
    <w:abstractNumId w:val="38"/>
  </w:num>
  <w:num w:numId="21" w16cid:durableId="923992681">
    <w:abstractNumId w:val="5"/>
  </w:num>
  <w:num w:numId="22" w16cid:durableId="318928285">
    <w:abstractNumId w:val="51"/>
  </w:num>
  <w:num w:numId="23" w16cid:durableId="930354645">
    <w:abstractNumId w:val="31"/>
  </w:num>
  <w:num w:numId="24" w16cid:durableId="1045831360">
    <w:abstractNumId w:val="21"/>
  </w:num>
  <w:num w:numId="25" w16cid:durableId="247233798">
    <w:abstractNumId w:val="8"/>
  </w:num>
  <w:num w:numId="26" w16cid:durableId="1730421259">
    <w:abstractNumId w:val="27"/>
  </w:num>
  <w:num w:numId="27" w16cid:durableId="1008411733">
    <w:abstractNumId w:val="41"/>
  </w:num>
  <w:num w:numId="28" w16cid:durableId="1294363159">
    <w:abstractNumId w:val="45"/>
  </w:num>
  <w:num w:numId="29" w16cid:durableId="1477457886">
    <w:abstractNumId w:val="3"/>
  </w:num>
  <w:num w:numId="30" w16cid:durableId="723256332">
    <w:abstractNumId w:val="58"/>
  </w:num>
  <w:num w:numId="31" w16cid:durableId="935134730">
    <w:abstractNumId w:val="46"/>
  </w:num>
  <w:num w:numId="32" w16cid:durableId="1860968776">
    <w:abstractNumId w:val="4"/>
  </w:num>
  <w:num w:numId="33" w16cid:durableId="955135481">
    <w:abstractNumId w:val="37"/>
  </w:num>
  <w:num w:numId="34" w16cid:durableId="817191651">
    <w:abstractNumId w:val="14"/>
  </w:num>
  <w:num w:numId="35" w16cid:durableId="459761701">
    <w:abstractNumId w:val="15"/>
  </w:num>
  <w:num w:numId="36" w16cid:durableId="1287199152">
    <w:abstractNumId w:val="40"/>
  </w:num>
  <w:num w:numId="37" w16cid:durableId="1136341363">
    <w:abstractNumId w:val="50"/>
  </w:num>
  <w:num w:numId="38" w16cid:durableId="1723284998">
    <w:abstractNumId w:val="32"/>
  </w:num>
  <w:num w:numId="39" w16cid:durableId="741411079">
    <w:abstractNumId w:val="23"/>
  </w:num>
  <w:num w:numId="40" w16cid:durableId="1729568571">
    <w:abstractNumId w:val="17"/>
  </w:num>
  <w:num w:numId="41" w16cid:durableId="331690866">
    <w:abstractNumId w:val="57"/>
  </w:num>
  <w:num w:numId="42" w16cid:durableId="1593318652">
    <w:abstractNumId w:val="16"/>
  </w:num>
  <w:num w:numId="43" w16cid:durableId="1342050211">
    <w:abstractNumId w:val="7"/>
  </w:num>
  <w:num w:numId="44" w16cid:durableId="796142884">
    <w:abstractNumId w:val="0"/>
  </w:num>
  <w:num w:numId="45" w16cid:durableId="1409108488">
    <w:abstractNumId w:val="33"/>
  </w:num>
  <w:num w:numId="46" w16cid:durableId="261034737">
    <w:abstractNumId w:val="42"/>
  </w:num>
  <w:num w:numId="47" w16cid:durableId="343939763">
    <w:abstractNumId w:val="48"/>
  </w:num>
  <w:num w:numId="48" w16cid:durableId="1744136807">
    <w:abstractNumId w:val="24"/>
  </w:num>
  <w:num w:numId="49" w16cid:durableId="430783306">
    <w:abstractNumId w:val="34"/>
  </w:num>
  <w:num w:numId="50" w16cid:durableId="366561511">
    <w:abstractNumId w:val="56"/>
  </w:num>
  <w:num w:numId="51" w16cid:durableId="1329599308">
    <w:abstractNumId w:val="49"/>
  </w:num>
  <w:num w:numId="52" w16cid:durableId="1339308021">
    <w:abstractNumId w:val="47"/>
  </w:num>
  <w:num w:numId="53" w16cid:durableId="959148338">
    <w:abstractNumId w:val="35"/>
  </w:num>
  <w:num w:numId="54" w16cid:durableId="341206108">
    <w:abstractNumId w:val="44"/>
  </w:num>
  <w:num w:numId="55" w16cid:durableId="883368781">
    <w:abstractNumId w:val="2"/>
  </w:num>
  <w:num w:numId="56" w16cid:durableId="2072462422">
    <w:abstractNumId w:val="36"/>
  </w:num>
  <w:num w:numId="57" w16cid:durableId="569191450">
    <w:abstractNumId w:val="6"/>
  </w:num>
  <w:num w:numId="58" w16cid:durableId="1677535395">
    <w:abstractNumId w:val="19"/>
  </w:num>
  <w:num w:numId="59" w16cid:durableId="825125815">
    <w:abstractNumId w:val="13"/>
  </w:num>
  <w:num w:numId="60" w16cid:durableId="7600995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9A"/>
    <w:rsid w:val="000264D7"/>
    <w:rsid w:val="0004102C"/>
    <w:rsid w:val="00075E95"/>
    <w:rsid w:val="00091245"/>
    <w:rsid w:val="000D2322"/>
    <w:rsid w:val="000F4FAF"/>
    <w:rsid w:val="00107947"/>
    <w:rsid w:val="0011106B"/>
    <w:rsid w:val="00136ABA"/>
    <w:rsid w:val="00141B73"/>
    <w:rsid w:val="00164D9A"/>
    <w:rsid w:val="001B575C"/>
    <w:rsid w:val="001E2D7D"/>
    <w:rsid w:val="001E5602"/>
    <w:rsid w:val="0022774D"/>
    <w:rsid w:val="00267EC5"/>
    <w:rsid w:val="00280004"/>
    <w:rsid w:val="002902DC"/>
    <w:rsid w:val="002B7D0F"/>
    <w:rsid w:val="002D2DD0"/>
    <w:rsid w:val="00344B61"/>
    <w:rsid w:val="003562DE"/>
    <w:rsid w:val="00360601"/>
    <w:rsid w:val="003E1B06"/>
    <w:rsid w:val="004058C5"/>
    <w:rsid w:val="004105DE"/>
    <w:rsid w:val="00492637"/>
    <w:rsid w:val="004B3C29"/>
    <w:rsid w:val="004C2A72"/>
    <w:rsid w:val="004E23E7"/>
    <w:rsid w:val="004E4393"/>
    <w:rsid w:val="005035E8"/>
    <w:rsid w:val="00530D54"/>
    <w:rsid w:val="00542698"/>
    <w:rsid w:val="00560439"/>
    <w:rsid w:val="00567A09"/>
    <w:rsid w:val="005768FA"/>
    <w:rsid w:val="005907E7"/>
    <w:rsid w:val="0064089C"/>
    <w:rsid w:val="00665003"/>
    <w:rsid w:val="006B4825"/>
    <w:rsid w:val="006E46FD"/>
    <w:rsid w:val="006F56B5"/>
    <w:rsid w:val="007425AF"/>
    <w:rsid w:val="00773229"/>
    <w:rsid w:val="007928BC"/>
    <w:rsid w:val="007A0443"/>
    <w:rsid w:val="007B7513"/>
    <w:rsid w:val="00816334"/>
    <w:rsid w:val="00830BDB"/>
    <w:rsid w:val="00832535"/>
    <w:rsid w:val="00844A6F"/>
    <w:rsid w:val="008A7A6A"/>
    <w:rsid w:val="008B4AF6"/>
    <w:rsid w:val="0090575B"/>
    <w:rsid w:val="0096213D"/>
    <w:rsid w:val="0098621B"/>
    <w:rsid w:val="00A31082"/>
    <w:rsid w:val="00A432C5"/>
    <w:rsid w:val="00A86475"/>
    <w:rsid w:val="00AA6B18"/>
    <w:rsid w:val="00AB0E22"/>
    <w:rsid w:val="00AB656D"/>
    <w:rsid w:val="00AB7610"/>
    <w:rsid w:val="00AD7024"/>
    <w:rsid w:val="00AF641F"/>
    <w:rsid w:val="00B02A3F"/>
    <w:rsid w:val="00B34E92"/>
    <w:rsid w:val="00B54E73"/>
    <w:rsid w:val="00B62687"/>
    <w:rsid w:val="00B83CD1"/>
    <w:rsid w:val="00C00AFE"/>
    <w:rsid w:val="00C63AA1"/>
    <w:rsid w:val="00C77A4E"/>
    <w:rsid w:val="00CB16EA"/>
    <w:rsid w:val="00CB4538"/>
    <w:rsid w:val="00CC6B26"/>
    <w:rsid w:val="00CF33A4"/>
    <w:rsid w:val="00CF7DC5"/>
    <w:rsid w:val="00D3037C"/>
    <w:rsid w:val="00DA539A"/>
    <w:rsid w:val="00DE481C"/>
    <w:rsid w:val="00E25037"/>
    <w:rsid w:val="00E32CF7"/>
    <w:rsid w:val="00E40BD2"/>
    <w:rsid w:val="00E70B3A"/>
    <w:rsid w:val="00E81CBC"/>
    <w:rsid w:val="00F23DCB"/>
    <w:rsid w:val="00F7046D"/>
    <w:rsid w:val="00F72DAB"/>
    <w:rsid w:val="00F85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47F98"/>
  <w15:chartTrackingRefBased/>
  <w15:docId w15:val="{28CACA1F-7A5F-4ADC-AB37-0F4D8D6B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53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controlpanelsectiontitle">
    <w:name w:val="js_controlpanel_section_title"/>
    <w:basedOn w:val="DefaultParagraphFont"/>
    <w:rsid w:val="00DA539A"/>
  </w:style>
  <w:style w:type="character" w:styleId="Strong">
    <w:name w:val="Strong"/>
    <w:basedOn w:val="DefaultParagraphFont"/>
    <w:uiPriority w:val="22"/>
    <w:qFormat/>
    <w:rsid w:val="00DA539A"/>
    <w:rPr>
      <w:b/>
      <w:bCs/>
    </w:rPr>
  </w:style>
  <w:style w:type="paragraph" w:styleId="ListParagraph">
    <w:name w:val="List Paragraph"/>
    <w:basedOn w:val="Normal"/>
    <w:uiPriority w:val="99"/>
    <w:qFormat/>
    <w:rsid w:val="00DA539A"/>
    <w:pPr>
      <w:ind w:left="720"/>
      <w:contextualSpacing/>
    </w:pPr>
  </w:style>
  <w:style w:type="paragraph" w:customStyle="1" w:styleId="paragraph">
    <w:name w:val="paragraph"/>
    <w:basedOn w:val="Normal"/>
    <w:rsid w:val="00AB76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B7610"/>
  </w:style>
  <w:style w:type="character" w:customStyle="1" w:styleId="eop">
    <w:name w:val="eop"/>
    <w:basedOn w:val="DefaultParagraphFont"/>
    <w:rsid w:val="00AB7610"/>
  </w:style>
  <w:style w:type="character" w:customStyle="1" w:styleId="findhit">
    <w:name w:val="findhit"/>
    <w:basedOn w:val="DefaultParagraphFont"/>
    <w:rsid w:val="00AB7610"/>
  </w:style>
  <w:style w:type="character" w:customStyle="1" w:styleId="spellingerror">
    <w:name w:val="spellingerror"/>
    <w:basedOn w:val="DefaultParagraphFont"/>
    <w:rsid w:val="00AB7610"/>
  </w:style>
  <w:style w:type="character" w:customStyle="1" w:styleId="contentcontrolboundarysink">
    <w:name w:val="contentcontrolboundarysink"/>
    <w:basedOn w:val="DefaultParagraphFont"/>
    <w:rsid w:val="00CC6B26"/>
  </w:style>
  <w:style w:type="character" w:styleId="Hyperlink">
    <w:name w:val="Hyperlink"/>
    <w:basedOn w:val="DefaultParagraphFont"/>
    <w:uiPriority w:val="99"/>
    <w:unhideWhenUsed/>
    <w:rsid w:val="003562DE"/>
    <w:rPr>
      <w:color w:val="0563C1" w:themeColor="hyperlink"/>
      <w:u w:val="single"/>
    </w:rPr>
  </w:style>
  <w:style w:type="character" w:styleId="UnresolvedMention">
    <w:name w:val="Unresolved Mention"/>
    <w:basedOn w:val="DefaultParagraphFont"/>
    <w:uiPriority w:val="99"/>
    <w:semiHidden/>
    <w:unhideWhenUsed/>
    <w:rsid w:val="003562DE"/>
    <w:rPr>
      <w:color w:val="605E5C"/>
      <w:shd w:val="clear" w:color="auto" w:fill="E1DFDD"/>
    </w:rPr>
  </w:style>
  <w:style w:type="paragraph" w:styleId="Header">
    <w:name w:val="header"/>
    <w:basedOn w:val="Normal"/>
    <w:link w:val="HeaderChar"/>
    <w:uiPriority w:val="99"/>
    <w:unhideWhenUsed/>
    <w:rsid w:val="00F70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46D"/>
  </w:style>
  <w:style w:type="paragraph" w:styleId="Footer">
    <w:name w:val="footer"/>
    <w:basedOn w:val="Normal"/>
    <w:link w:val="FooterChar"/>
    <w:uiPriority w:val="99"/>
    <w:unhideWhenUsed/>
    <w:rsid w:val="00F70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46D"/>
  </w:style>
  <w:style w:type="character" w:customStyle="1" w:styleId="15">
    <w:name w:val="15"/>
    <w:basedOn w:val="DefaultParagraphFont"/>
    <w:rsid w:val="00AB656D"/>
    <w:rPr>
      <w:rFonts w:ascii="DengXian" w:eastAsia="DengXian" w:hAnsi="DengXian" w:hint="eastAsia"/>
      <w:color w:val="0563C1"/>
      <w:u w:val="single"/>
    </w:rPr>
  </w:style>
  <w:style w:type="paragraph" w:customStyle="1" w:styleId="BulletIndent">
    <w:name w:val="Bullet Indent"/>
    <w:basedOn w:val="Normal"/>
    <w:rsid w:val="004E4393"/>
    <w:pPr>
      <w:numPr>
        <w:numId w:val="42"/>
      </w:numPr>
      <w:tabs>
        <w:tab w:val="left" w:pos="284"/>
      </w:tabs>
      <w:spacing w:after="0" w:line="260" w:lineRule="exact"/>
    </w:pPr>
    <w:rPr>
      <w:rFonts w:ascii="Arial" w:eastAsia="Arial" w:hAnsi="Arial" w:cs="Arial"/>
      <w:color w:val="000000"/>
      <w:sz w:val="20"/>
      <w:szCs w:val="20"/>
    </w:rPr>
  </w:style>
  <w:style w:type="character" w:styleId="Emphasis">
    <w:name w:val="Emphasis"/>
    <w:basedOn w:val="DefaultParagraphFont"/>
    <w:uiPriority w:val="20"/>
    <w:qFormat/>
    <w:rsid w:val="006408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2829">
      <w:bodyDiv w:val="1"/>
      <w:marLeft w:val="0"/>
      <w:marRight w:val="0"/>
      <w:marTop w:val="0"/>
      <w:marBottom w:val="0"/>
      <w:divBdr>
        <w:top w:val="none" w:sz="0" w:space="0" w:color="auto"/>
        <w:left w:val="none" w:sz="0" w:space="0" w:color="auto"/>
        <w:bottom w:val="none" w:sz="0" w:space="0" w:color="auto"/>
        <w:right w:val="none" w:sz="0" w:space="0" w:color="auto"/>
      </w:divBdr>
    </w:div>
    <w:div w:id="295113443">
      <w:bodyDiv w:val="1"/>
      <w:marLeft w:val="0"/>
      <w:marRight w:val="0"/>
      <w:marTop w:val="0"/>
      <w:marBottom w:val="0"/>
      <w:divBdr>
        <w:top w:val="none" w:sz="0" w:space="0" w:color="auto"/>
        <w:left w:val="none" w:sz="0" w:space="0" w:color="auto"/>
        <w:bottom w:val="none" w:sz="0" w:space="0" w:color="auto"/>
        <w:right w:val="none" w:sz="0" w:space="0" w:color="auto"/>
      </w:divBdr>
    </w:div>
    <w:div w:id="298269850">
      <w:bodyDiv w:val="1"/>
      <w:marLeft w:val="0"/>
      <w:marRight w:val="0"/>
      <w:marTop w:val="0"/>
      <w:marBottom w:val="0"/>
      <w:divBdr>
        <w:top w:val="none" w:sz="0" w:space="0" w:color="auto"/>
        <w:left w:val="none" w:sz="0" w:space="0" w:color="auto"/>
        <w:bottom w:val="none" w:sz="0" w:space="0" w:color="auto"/>
        <w:right w:val="none" w:sz="0" w:space="0" w:color="auto"/>
      </w:divBdr>
      <w:divsChild>
        <w:div w:id="1825272605">
          <w:marLeft w:val="0"/>
          <w:marRight w:val="0"/>
          <w:marTop w:val="0"/>
          <w:marBottom w:val="0"/>
          <w:divBdr>
            <w:top w:val="none" w:sz="0" w:space="0" w:color="auto"/>
            <w:left w:val="none" w:sz="0" w:space="0" w:color="auto"/>
            <w:bottom w:val="none" w:sz="0" w:space="0" w:color="auto"/>
            <w:right w:val="none" w:sz="0" w:space="0" w:color="auto"/>
          </w:divBdr>
        </w:div>
        <w:div w:id="989284641">
          <w:marLeft w:val="0"/>
          <w:marRight w:val="0"/>
          <w:marTop w:val="0"/>
          <w:marBottom w:val="0"/>
          <w:divBdr>
            <w:top w:val="none" w:sz="0" w:space="0" w:color="auto"/>
            <w:left w:val="none" w:sz="0" w:space="0" w:color="auto"/>
            <w:bottom w:val="none" w:sz="0" w:space="0" w:color="auto"/>
            <w:right w:val="none" w:sz="0" w:space="0" w:color="auto"/>
          </w:divBdr>
        </w:div>
        <w:div w:id="406457266">
          <w:marLeft w:val="0"/>
          <w:marRight w:val="0"/>
          <w:marTop w:val="0"/>
          <w:marBottom w:val="0"/>
          <w:divBdr>
            <w:top w:val="none" w:sz="0" w:space="0" w:color="auto"/>
            <w:left w:val="none" w:sz="0" w:space="0" w:color="auto"/>
            <w:bottom w:val="none" w:sz="0" w:space="0" w:color="auto"/>
            <w:right w:val="none" w:sz="0" w:space="0" w:color="auto"/>
          </w:divBdr>
        </w:div>
        <w:div w:id="669604746">
          <w:marLeft w:val="0"/>
          <w:marRight w:val="0"/>
          <w:marTop w:val="0"/>
          <w:marBottom w:val="0"/>
          <w:divBdr>
            <w:top w:val="none" w:sz="0" w:space="0" w:color="auto"/>
            <w:left w:val="none" w:sz="0" w:space="0" w:color="auto"/>
            <w:bottom w:val="none" w:sz="0" w:space="0" w:color="auto"/>
            <w:right w:val="none" w:sz="0" w:space="0" w:color="auto"/>
          </w:divBdr>
        </w:div>
        <w:div w:id="277833415">
          <w:marLeft w:val="0"/>
          <w:marRight w:val="0"/>
          <w:marTop w:val="0"/>
          <w:marBottom w:val="0"/>
          <w:divBdr>
            <w:top w:val="none" w:sz="0" w:space="0" w:color="auto"/>
            <w:left w:val="none" w:sz="0" w:space="0" w:color="auto"/>
            <w:bottom w:val="none" w:sz="0" w:space="0" w:color="auto"/>
            <w:right w:val="none" w:sz="0" w:space="0" w:color="auto"/>
          </w:divBdr>
        </w:div>
      </w:divsChild>
    </w:div>
    <w:div w:id="577789788">
      <w:bodyDiv w:val="1"/>
      <w:marLeft w:val="0"/>
      <w:marRight w:val="0"/>
      <w:marTop w:val="0"/>
      <w:marBottom w:val="0"/>
      <w:divBdr>
        <w:top w:val="none" w:sz="0" w:space="0" w:color="auto"/>
        <w:left w:val="none" w:sz="0" w:space="0" w:color="auto"/>
        <w:bottom w:val="none" w:sz="0" w:space="0" w:color="auto"/>
        <w:right w:val="none" w:sz="0" w:space="0" w:color="auto"/>
      </w:divBdr>
    </w:div>
    <w:div w:id="765617360">
      <w:bodyDiv w:val="1"/>
      <w:marLeft w:val="0"/>
      <w:marRight w:val="0"/>
      <w:marTop w:val="0"/>
      <w:marBottom w:val="0"/>
      <w:divBdr>
        <w:top w:val="none" w:sz="0" w:space="0" w:color="auto"/>
        <w:left w:val="none" w:sz="0" w:space="0" w:color="auto"/>
        <w:bottom w:val="none" w:sz="0" w:space="0" w:color="auto"/>
        <w:right w:val="none" w:sz="0" w:space="0" w:color="auto"/>
      </w:divBdr>
    </w:div>
    <w:div w:id="891116181">
      <w:bodyDiv w:val="1"/>
      <w:marLeft w:val="0"/>
      <w:marRight w:val="0"/>
      <w:marTop w:val="0"/>
      <w:marBottom w:val="0"/>
      <w:divBdr>
        <w:top w:val="none" w:sz="0" w:space="0" w:color="auto"/>
        <w:left w:val="none" w:sz="0" w:space="0" w:color="auto"/>
        <w:bottom w:val="none" w:sz="0" w:space="0" w:color="auto"/>
        <w:right w:val="none" w:sz="0" w:space="0" w:color="auto"/>
      </w:divBdr>
    </w:div>
    <w:div w:id="1011756994">
      <w:bodyDiv w:val="1"/>
      <w:marLeft w:val="0"/>
      <w:marRight w:val="0"/>
      <w:marTop w:val="0"/>
      <w:marBottom w:val="0"/>
      <w:divBdr>
        <w:top w:val="none" w:sz="0" w:space="0" w:color="auto"/>
        <w:left w:val="none" w:sz="0" w:space="0" w:color="auto"/>
        <w:bottom w:val="none" w:sz="0" w:space="0" w:color="auto"/>
        <w:right w:val="none" w:sz="0" w:space="0" w:color="auto"/>
      </w:divBdr>
    </w:div>
    <w:div w:id="1083378849">
      <w:bodyDiv w:val="1"/>
      <w:marLeft w:val="0"/>
      <w:marRight w:val="0"/>
      <w:marTop w:val="0"/>
      <w:marBottom w:val="0"/>
      <w:divBdr>
        <w:top w:val="none" w:sz="0" w:space="0" w:color="auto"/>
        <w:left w:val="none" w:sz="0" w:space="0" w:color="auto"/>
        <w:bottom w:val="none" w:sz="0" w:space="0" w:color="auto"/>
        <w:right w:val="none" w:sz="0" w:space="0" w:color="auto"/>
      </w:divBdr>
    </w:div>
    <w:div w:id="1312759448">
      <w:bodyDiv w:val="1"/>
      <w:marLeft w:val="0"/>
      <w:marRight w:val="0"/>
      <w:marTop w:val="0"/>
      <w:marBottom w:val="0"/>
      <w:divBdr>
        <w:top w:val="none" w:sz="0" w:space="0" w:color="auto"/>
        <w:left w:val="none" w:sz="0" w:space="0" w:color="auto"/>
        <w:bottom w:val="none" w:sz="0" w:space="0" w:color="auto"/>
        <w:right w:val="none" w:sz="0" w:space="0" w:color="auto"/>
      </w:divBdr>
    </w:div>
    <w:div w:id="1352605041">
      <w:bodyDiv w:val="1"/>
      <w:marLeft w:val="0"/>
      <w:marRight w:val="0"/>
      <w:marTop w:val="0"/>
      <w:marBottom w:val="0"/>
      <w:divBdr>
        <w:top w:val="none" w:sz="0" w:space="0" w:color="auto"/>
        <w:left w:val="none" w:sz="0" w:space="0" w:color="auto"/>
        <w:bottom w:val="none" w:sz="0" w:space="0" w:color="auto"/>
        <w:right w:val="none" w:sz="0" w:space="0" w:color="auto"/>
      </w:divBdr>
    </w:div>
    <w:div w:id="1365866195">
      <w:bodyDiv w:val="1"/>
      <w:marLeft w:val="0"/>
      <w:marRight w:val="0"/>
      <w:marTop w:val="0"/>
      <w:marBottom w:val="0"/>
      <w:divBdr>
        <w:top w:val="none" w:sz="0" w:space="0" w:color="auto"/>
        <w:left w:val="none" w:sz="0" w:space="0" w:color="auto"/>
        <w:bottom w:val="none" w:sz="0" w:space="0" w:color="auto"/>
        <w:right w:val="none" w:sz="0" w:space="0" w:color="auto"/>
      </w:divBdr>
    </w:div>
    <w:div w:id="1540783203">
      <w:bodyDiv w:val="1"/>
      <w:marLeft w:val="0"/>
      <w:marRight w:val="0"/>
      <w:marTop w:val="0"/>
      <w:marBottom w:val="0"/>
      <w:divBdr>
        <w:top w:val="none" w:sz="0" w:space="0" w:color="auto"/>
        <w:left w:val="none" w:sz="0" w:space="0" w:color="auto"/>
        <w:bottom w:val="none" w:sz="0" w:space="0" w:color="auto"/>
        <w:right w:val="none" w:sz="0" w:space="0" w:color="auto"/>
      </w:divBdr>
    </w:div>
    <w:div w:id="1755661190">
      <w:bodyDiv w:val="1"/>
      <w:marLeft w:val="0"/>
      <w:marRight w:val="0"/>
      <w:marTop w:val="0"/>
      <w:marBottom w:val="0"/>
      <w:divBdr>
        <w:top w:val="none" w:sz="0" w:space="0" w:color="auto"/>
        <w:left w:val="none" w:sz="0" w:space="0" w:color="auto"/>
        <w:bottom w:val="none" w:sz="0" w:space="0" w:color="auto"/>
        <w:right w:val="none" w:sz="0" w:space="0" w:color="auto"/>
      </w:divBdr>
    </w:div>
    <w:div w:id="1855335906">
      <w:bodyDiv w:val="1"/>
      <w:marLeft w:val="0"/>
      <w:marRight w:val="0"/>
      <w:marTop w:val="0"/>
      <w:marBottom w:val="0"/>
      <w:divBdr>
        <w:top w:val="none" w:sz="0" w:space="0" w:color="auto"/>
        <w:left w:val="none" w:sz="0" w:space="0" w:color="auto"/>
        <w:bottom w:val="none" w:sz="0" w:space="0" w:color="auto"/>
        <w:right w:val="none" w:sz="0" w:space="0" w:color="auto"/>
      </w:divBdr>
      <w:divsChild>
        <w:div w:id="7021987">
          <w:marLeft w:val="315"/>
          <w:marRight w:val="315"/>
          <w:marTop w:val="75"/>
          <w:marBottom w:val="75"/>
          <w:divBdr>
            <w:top w:val="single" w:sz="6" w:space="8" w:color="EF5D0F"/>
            <w:left w:val="single" w:sz="6" w:space="11" w:color="EF5D0F"/>
            <w:bottom w:val="single" w:sz="6" w:space="8" w:color="EF5D0F"/>
            <w:right w:val="single" w:sz="6" w:space="11" w:color="EF5D0F"/>
          </w:divBdr>
        </w:div>
        <w:div w:id="2046826510">
          <w:marLeft w:val="315"/>
          <w:marRight w:val="315"/>
          <w:marTop w:val="75"/>
          <w:marBottom w:val="75"/>
          <w:divBdr>
            <w:top w:val="single" w:sz="6" w:space="8" w:color="EF5D0F"/>
            <w:left w:val="single" w:sz="6" w:space="11" w:color="EF5D0F"/>
            <w:bottom w:val="single" w:sz="6" w:space="8" w:color="EF5D0F"/>
            <w:right w:val="single" w:sz="6" w:space="11" w:color="EF5D0F"/>
          </w:divBdr>
        </w:div>
      </w:divsChild>
    </w:div>
    <w:div w:id="197710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lfhelpafrica.org/ie/wp-content/uploads/sites/4/2024/04/ADVERT-FOR-PROJECTS-MANAGER-1.docx-EK-1-1.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lfhelpafrica.org/ie/careers-apply/?jbcd=500QD00000Cp9yW%20-%20Advert%20for%20Projects%20Manager%20(6094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lfhelpafrica.org/ie/wp-content/uploads/sites/4/2024/04/SHA-UP-Application-Form-to-update.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lfhelpafric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70BA438E8C104199327D553AB3A94A" ma:contentTypeVersion="6" ma:contentTypeDescription="Create a new document." ma:contentTypeScope="" ma:versionID="70a23f82ca91a8450fe9ecae4c21ae0d">
  <xsd:schema xmlns:xsd="http://www.w3.org/2001/XMLSchema" xmlns:xs="http://www.w3.org/2001/XMLSchema" xmlns:p="http://schemas.microsoft.com/office/2006/metadata/properties" xmlns:ns3="323b6690-e54e-4be4-bdc0-0609e5b94834" targetNamespace="http://schemas.microsoft.com/office/2006/metadata/properties" ma:root="true" ma:fieldsID="ff02e56892eaad164870006d40308de1" ns3:_="">
    <xsd:import namespace="323b6690-e54e-4be4-bdc0-0609e5b948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b6690-e54e-4be4-bdc0-0609e5b94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23b6690-e54e-4be4-bdc0-0609e5b94834" xsi:nil="true"/>
  </documentManagement>
</p:properties>
</file>

<file path=customXml/itemProps1.xml><?xml version="1.0" encoding="utf-8"?>
<ds:datastoreItem xmlns:ds="http://schemas.openxmlformats.org/officeDocument/2006/customXml" ds:itemID="{6437132B-8511-417F-9DBE-76BB9607C014}">
  <ds:schemaRefs>
    <ds:schemaRef ds:uri="http://schemas.microsoft.com/sharepoint/v3/contenttype/forms"/>
  </ds:schemaRefs>
</ds:datastoreItem>
</file>

<file path=customXml/itemProps2.xml><?xml version="1.0" encoding="utf-8"?>
<ds:datastoreItem xmlns:ds="http://schemas.openxmlformats.org/officeDocument/2006/customXml" ds:itemID="{FF37C75C-2C6D-4869-B9B7-4FFCB5ADB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b6690-e54e-4be4-bdc0-0609e5b94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5EF29-F430-430C-9C1C-9A23CDAA3041}">
  <ds:schemaRefs>
    <ds:schemaRef ds:uri="http://schemas.microsoft.com/office/2006/metadata/properties"/>
    <ds:schemaRef ds:uri="http://schemas.microsoft.com/office/infopath/2007/PartnerControls"/>
    <ds:schemaRef ds:uri="323b6690-e54e-4be4-bdc0-0609e5b9483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JEMITALE</dc:creator>
  <cp:keywords/>
  <dc:description/>
  <cp:lastModifiedBy>Domia Phiri</cp:lastModifiedBy>
  <cp:revision>2</cp:revision>
  <dcterms:created xsi:type="dcterms:W3CDTF">2024-04-17T15:24:00Z</dcterms:created>
  <dcterms:modified xsi:type="dcterms:W3CDTF">2024-04-17T15:24:00Z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0x0101005670BA438E8C104199327D553AB3A94A</vt:lpwstr>
  </property>
</Properties>
</file>