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B7172" w:rsidR="00C30A73" w:rsidP="005F06BE" w:rsidRDefault="00BA15C3" w14:paraId="6F24C68C" w14:textId="23C110DD">
      <w:pPr>
        <w:jc w:val="center"/>
        <w:rPr>
          <w:rFonts w:ascii="Open Sans" w:hAnsi="Open Sans" w:cs="Open Sans"/>
          <w:noProof/>
          <w:color w:val="FF5546"/>
          <w:sz w:val="20"/>
          <w:szCs w:val="20"/>
        </w:rPr>
      </w:pPr>
      <w:r w:rsidRPr="007B7172">
        <w:rPr>
          <w:rFonts w:ascii="Open Sans" w:hAnsi="Open Sans" w:cs="Open Sans"/>
          <w:noProof/>
          <w:sz w:val="20"/>
          <w:szCs w:val="20"/>
          <w:lang w:eastAsia="zh-CN"/>
        </w:rPr>
        <w:drawing>
          <wp:inline distT="0" distB="0" distL="0" distR="0" wp14:anchorId="40B0B205" wp14:editId="70C1AAD2">
            <wp:extent cx="2303508" cy="948503"/>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7"/>
                    <a:stretch>
                      <a:fillRect/>
                    </a:stretch>
                  </pic:blipFill>
                  <pic:spPr>
                    <a:xfrm>
                      <a:off x="0" y="0"/>
                      <a:ext cx="2337908" cy="962668"/>
                    </a:xfrm>
                    <a:prstGeom prst="rect">
                      <a:avLst/>
                    </a:prstGeom>
                  </pic:spPr>
                </pic:pic>
              </a:graphicData>
            </a:graphic>
          </wp:inline>
        </w:drawing>
      </w:r>
    </w:p>
    <w:p w:rsidRPr="007B7172" w:rsidR="00052F41" w:rsidP="008139D5" w:rsidRDefault="00052F41" w14:paraId="41D7F0A8" w14:textId="77777777">
      <w:pPr>
        <w:pStyle w:val="Title"/>
        <w:rPr>
          <w:rFonts w:ascii="Open Sans" w:hAnsi="Open Sans" w:cs="Open Sans" w:eastAsiaTheme="minorHAnsi"/>
          <w:i/>
          <w:iCs/>
          <w:sz w:val="20"/>
          <w:lang w:val="en-US"/>
        </w:rPr>
      </w:pPr>
      <w:r w:rsidRPr="007B7172">
        <w:rPr>
          <w:rFonts w:ascii="Open Sans" w:hAnsi="Open Sans" w:cs="Open Sans" w:eastAsiaTheme="minorHAnsi"/>
          <w:i/>
          <w:iCs/>
          <w:sz w:val="20"/>
          <w:lang w:val="en-US"/>
        </w:rPr>
        <w:t>Join Our Team</w:t>
      </w:r>
    </w:p>
    <w:p w:rsidRPr="007B7172" w:rsidR="00716BCE" w:rsidP="008139D5" w:rsidRDefault="00716BCE" w14:paraId="15F0425F" w14:textId="77777777">
      <w:pPr>
        <w:pStyle w:val="Title"/>
        <w:rPr>
          <w:rFonts w:ascii="Open Sans" w:hAnsi="Open Sans" w:cs="Open Sans" w:eastAsiaTheme="minorHAnsi"/>
          <w:sz w:val="20"/>
          <w:lang w:val="en-US"/>
        </w:rPr>
      </w:pPr>
    </w:p>
    <w:p w:rsidRPr="007B7172" w:rsidR="00052F41" w:rsidP="008139D5" w:rsidRDefault="008A4FA5" w14:paraId="14382A0F" w14:textId="0554E72A">
      <w:pPr>
        <w:pStyle w:val="Title"/>
        <w:rPr>
          <w:rFonts w:ascii="Open Sans" w:hAnsi="Open Sans" w:cs="Open Sans" w:eastAsiaTheme="minorHAnsi"/>
          <w:sz w:val="20"/>
          <w:lang w:val="en-US"/>
        </w:rPr>
      </w:pPr>
      <w:r w:rsidRPr="007B7172">
        <w:rPr>
          <w:rFonts w:ascii="Open Sans" w:hAnsi="Open Sans" w:cs="Open Sans" w:eastAsiaTheme="minorHAnsi"/>
          <w:sz w:val="20"/>
          <w:lang w:val="en-US"/>
        </w:rPr>
        <w:t xml:space="preserve"> </w:t>
      </w:r>
      <w:r w:rsidRPr="007B7172" w:rsidR="00052F41">
        <w:rPr>
          <w:rFonts w:ascii="Open Sans" w:hAnsi="Open Sans" w:cs="Open Sans" w:eastAsiaTheme="minorHAnsi"/>
          <w:sz w:val="20"/>
          <w:lang w:val="en-US"/>
        </w:rPr>
        <w:t xml:space="preserve">Advert for </w:t>
      </w:r>
      <w:r w:rsidRPr="007B7172" w:rsidR="00943413">
        <w:rPr>
          <w:rFonts w:ascii="Open Sans" w:hAnsi="Open Sans" w:cs="Open Sans" w:eastAsiaTheme="minorHAnsi"/>
          <w:sz w:val="20"/>
          <w:lang w:val="en-US"/>
        </w:rPr>
        <w:t xml:space="preserve">Head of Internal Audit </w:t>
      </w:r>
      <w:r w:rsidRPr="007B7172" w:rsidR="00AE20B8">
        <w:rPr>
          <w:rFonts w:ascii="Open Sans" w:hAnsi="Open Sans" w:cs="Open Sans" w:eastAsiaTheme="minorHAnsi"/>
          <w:sz w:val="20"/>
          <w:lang w:val="en-US"/>
        </w:rPr>
        <w:t xml:space="preserve"> </w:t>
      </w:r>
    </w:p>
    <w:p w:rsidRPr="007B7172" w:rsidR="00052F41" w:rsidP="008139D5" w:rsidRDefault="00052F41" w14:paraId="49B250CC" w14:textId="77777777">
      <w:pPr>
        <w:autoSpaceDE w:val="0"/>
        <w:autoSpaceDN w:val="0"/>
        <w:adjustRightInd w:val="0"/>
        <w:spacing w:after="0"/>
        <w:jc w:val="both"/>
        <w:rPr>
          <w:rFonts w:ascii="Open Sans" w:hAnsi="Open Sans" w:eastAsia="Times New Roman" w:cs="Open Sans"/>
          <w:sz w:val="20"/>
          <w:szCs w:val="20"/>
        </w:rPr>
      </w:pPr>
    </w:p>
    <w:p w:rsidRPr="007B7172" w:rsidR="00B65C03" w:rsidP="38DF16BE" w:rsidRDefault="00716BCE" w14:paraId="00717933" w14:textId="072C499D">
      <w:pPr>
        <w:jc w:val="both"/>
        <w:rPr>
          <w:rFonts w:ascii="Open Sans" w:hAnsi="Open Sans" w:eastAsia="Calibri" w:cs="Open Sans"/>
          <w:b w:val="1"/>
          <w:bCs w:val="1"/>
          <w:sz w:val="20"/>
          <w:szCs w:val="20"/>
        </w:rPr>
      </w:pPr>
      <w:bookmarkStart w:name="_Hlk158724593" w:id="0"/>
      <w:r w:rsidRPr="38DF16BE" w:rsidR="38DF16BE">
        <w:rPr>
          <w:rFonts w:ascii="Open Sans" w:hAnsi="Open Sans" w:eastAsia="Times New Roman" w:cs="Open Sans"/>
          <w:sz w:val="20"/>
          <w:szCs w:val="20"/>
          <w:lang w:val="en-US" w:bidi="en-GB"/>
        </w:rPr>
        <w:t xml:space="preserve">Self Help Africa (SHA - formerly United Purpose) Malawi is an international non-governmental </w:t>
      </w:r>
      <w:r w:rsidRPr="38DF16BE" w:rsidR="38DF16BE">
        <w:rPr>
          <w:rFonts w:ascii="Open Sans" w:hAnsi="Open Sans" w:eastAsia="Times New Roman" w:cs="Open Sans"/>
          <w:sz w:val="20"/>
          <w:szCs w:val="20"/>
          <w:lang w:val="en-US" w:bidi="en-GB"/>
        </w:rPr>
        <w:t>organization</w:t>
      </w:r>
      <w:r w:rsidRPr="38DF16BE" w:rsidR="38DF16BE">
        <w:rPr>
          <w:rFonts w:ascii="Open Sans" w:hAnsi="Open Sans" w:eastAsia="Times New Roman" w:cs="Open Sans"/>
          <w:sz w:val="20"/>
          <w:szCs w:val="20"/>
          <w:lang w:val="en-US" w:bidi="en-GB"/>
        </w:rPr>
        <w:t xml:space="preserve"> working to create opportunities for lasting improvement in peoples’ lives. We work in partnership with others to support a range of livelihoods and food security, WASH and health, sustainable energy and gender equality </w:t>
      </w:r>
      <w:proofErr w:type="spellStart"/>
      <w:r w:rsidRPr="38DF16BE" w:rsidR="38DF16BE">
        <w:rPr>
          <w:rFonts w:ascii="Open Sans" w:hAnsi="Open Sans" w:eastAsia="Times New Roman" w:cs="Open Sans"/>
          <w:sz w:val="20"/>
          <w:szCs w:val="20"/>
          <w:lang w:val="en-US" w:bidi="en-GB"/>
        </w:rPr>
        <w:t>programmes</w:t>
      </w:r>
      <w:proofErr w:type="spellEnd"/>
      <w:r w:rsidRPr="38DF16BE" w:rsidR="38DF16BE">
        <w:rPr>
          <w:rFonts w:ascii="Open Sans" w:hAnsi="Open Sans" w:eastAsia="Times New Roman" w:cs="Open Sans"/>
          <w:sz w:val="20"/>
          <w:szCs w:val="20"/>
          <w:lang w:val="en-US" w:bidi="en-GB"/>
        </w:rPr>
        <w:t xml:space="preserve"> reaching over 1,000,000 people a year across Malawi. Globally, we work in nine countries across Africa, Asia and South America, however our Malawi </w:t>
      </w:r>
      <w:proofErr w:type="spellStart"/>
      <w:r w:rsidRPr="38DF16BE" w:rsidR="38DF16BE">
        <w:rPr>
          <w:rFonts w:ascii="Open Sans" w:hAnsi="Open Sans" w:eastAsia="Times New Roman" w:cs="Open Sans"/>
          <w:sz w:val="20"/>
          <w:szCs w:val="20"/>
          <w:lang w:val="en-US" w:bidi="en-GB"/>
        </w:rPr>
        <w:t>programme</w:t>
      </w:r>
      <w:proofErr w:type="spellEnd"/>
      <w:r w:rsidRPr="38DF16BE" w:rsidR="38DF16BE">
        <w:rPr>
          <w:rFonts w:ascii="Open Sans" w:hAnsi="Open Sans" w:eastAsia="Times New Roman" w:cs="Open Sans"/>
          <w:sz w:val="20"/>
          <w:szCs w:val="20"/>
          <w:lang w:val="en-US" w:bidi="en-GB"/>
        </w:rPr>
        <w:t xml:space="preserve"> is by far and away our largest and most established country </w:t>
      </w:r>
      <w:proofErr w:type="spellStart"/>
      <w:r w:rsidRPr="38DF16BE" w:rsidR="38DF16BE">
        <w:rPr>
          <w:rFonts w:ascii="Open Sans" w:hAnsi="Open Sans" w:eastAsia="Times New Roman" w:cs="Open Sans"/>
          <w:sz w:val="20"/>
          <w:szCs w:val="20"/>
          <w:lang w:val="en-US" w:bidi="en-GB"/>
        </w:rPr>
        <w:t>programme</w:t>
      </w:r>
      <w:proofErr w:type="spellEnd"/>
      <w:r w:rsidRPr="38DF16BE" w:rsidR="38DF16BE">
        <w:rPr>
          <w:rFonts w:ascii="Open Sans" w:hAnsi="Open Sans" w:eastAsia="Times New Roman" w:cs="Open Sans"/>
          <w:sz w:val="20"/>
          <w:szCs w:val="20"/>
          <w:lang w:val="en-US" w:bidi="en-GB"/>
        </w:rPr>
        <w:t xml:space="preserve">. SHA currently operates in 17 districts in Malawi, supporting 24 on-going projects. This is an exciting time to join us as we seek to tackle the global challenges in progressive and innovative ways. </w:t>
      </w:r>
      <w:bookmarkEnd w:id="0"/>
    </w:p>
    <w:p w:rsidRPr="007B7172" w:rsidR="00052F41" w:rsidP="008139D5" w:rsidRDefault="00052F41" w14:paraId="7CCA91DF" w14:textId="1F57A569">
      <w:pPr>
        <w:jc w:val="both"/>
        <w:rPr>
          <w:rFonts w:ascii="Open Sans" w:hAnsi="Open Sans" w:eastAsia="Calibri" w:cs="Open Sans"/>
          <w:b/>
          <w:sz w:val="20"/>
          <w:szCs w:val="20"/>
        </w:rPr>
      </w:pPr>
      <w:r w:rsidRPr="007B7172">
        <w:rPr>
          <w:rFonts w:ascii="Open Sans" w:hAnsi="Open Sans" w:eastAsia="Calibri" w:cs="Open Sans"/>
          <w:b/>
          <w:sz w:val="20"/>
          <w:szCs w:val="20"/>
        </w:rPr>
        <w:t>Job Purpose:</w:t>
      </w:r>
    </w:p>
    <w:p w:rsidRPr="007B7172" w:rsidR="00943413" w:rsidP="00E41236" w:rsidRDefault="00943413" w14:paraId="66CBF3F1" w14:textId="4E27C30E">
      <w:pPr>
        <w:spacing w:line="276" w:lineRule="auto"/>
        <w:ind w:right="5"/>
        <w:jc w:val="both"/>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 xml:space="preserve">The Head of Internal Audit is responsible for designing and maintaining an internal quality control system that ensures operational and financial integrity based on </w:t>
      </w:r>
      <w:proofErr w:type="spellStart"/>
      <w:r w:rsidRPr="007B7172">
        <w:rPr>
          <w:rFonts w:ascii="Open Sans" w:hAnsi="Open Sans" w:eastAsia="Times New Roman" w:cs="Open Sans"/>
          <w:color w:val="1D2228"/>
          <w:sz w:val="20"/>
          <w:szCs w:val="20"/>
        </w:rPr>
        <w:t>SHA's</w:t>
      </w:r>
      <w:proofErr w:type="spellEnd"/>
      <w:r w:rsidRPr="007B7172">
        <w:rPr>
          <w:rFonts w:ascii="Open Sans" w:hAnsi="Open Sans" w:eastAsia="Times New Roman" w:cs="Open Sans"/>
          <w:color w:val="1D2228"/>
          <w:sz w:val="20"/>
          <w:szCs w:val="20"/>
        </w:rPr>
        <w:t xml:space="preserve"> financial and administrative policies and procedures and international audit standards. The Head of Internal Audit will design the annual programme, process and tools required to ensure continuous assessment of financial and operational systems and their constant improvement, with a view to ensuring transparency and accountability for all organization and project activities. The Head of Internal Audit will report to the Management Team and Malawi Advisory Committee Quarterly and ongoing reporting to the Global Office and Global Risk Committee. He</w:t>
      </w:r>
      <w:r w:rsidR="007B7172">
        <w:rPr>
          <w:rFonts w:ascii="Open Sans" w:hAnsi="Open Sans" w:eastAsia="Times New Roman" w:cs="Open Sans"/>
          <w:color w:val="1D2228"/>
          <w:sz w:val="20"/>
          <w:szCs w:val="20"/>
        </w:rPr>
        <w:t>/she</w:t>
      </w:r>
      <w:r w:rsidRPr="007B7172">
        <w:rPr>
          <w:rFonts w:ascii="Open Sans" w:hAnsi="Open Sans" w:eastAsia="Times New Roman" w:cs="Open Sans"/>
          <w:color w:val="1D2228"/>
          <w:sz w:val="20"/>
          <w:szCs w:val="20"/>
        </w:rPr>
        <w:t xml:space="preserve"> will lead and oversee sensitive investigations into any concerns raised or issues identified – where appropriate in partnership with the safeguarding committee - and provide timely feedback to ensure swift organizational action is taken in line with a </w:t>
      </w:r>
      <w:proofErr w:type="gramStart"/>
      <w:r w:rsidRPr="007B7172">
        <w:rPr>
          <w:rFonts w:ascii="Open Sans" w:hAnsi="Open Sans" w:eastAsia="Times New Roman" w:cs="Open Sans"/>
          <w:color w:val="1D2228"/>
          <w:sz w:val="20"/>
          <w:szCs w:val="20"/>
        </w:rPr>
        <w:t>zero tolerance</w:t>
      </w:r>
      <w:proofErr w:type="gramEnd"/>
      <w:r w:rsidRPr="007B7172">
        <w:rPr>
          <w:rFonts w:ascii="Open Sans" w:hAnsi="Open Sans" w:eastAsia="Times New Roman" w:cs="Open Sans"/>
          <w:color w:val="1D2228"/>
          <w:sz w:val="20"/>
          <w:szCs w:val="20"/>
        </w:rPr>
        <w:t xml:space="preserve"> policy on fraud and abuse</w:t>
      </w:r>
    </w:p>
    <w:p w:rsidRPr="007B7172" w:rsidR="00EB3CD0" w:rsidP="00E41236" w:rsidRDefault="00EB3CD0" w14:paraId="24176581" w14:textId="7A3F3B1E">
      <w:pPr>
        <w:spacing w:line="276" w:lineRule="auto"/>
        <w:ind w:right="5"/>
        <w:jc w:val="both"/>
        <w:rPr>
          <w:rFonts w:ascii="Open Sans" w:hAnsi="Open Sans" w:cs="Open Sans"/>
          <w:sz w:val="20"/>
          <w:szCs w:val="20"/>
        </w:rPr>
      </w:pPr>
      <w:r w:rsidRPr="007B7172">
        <w:rPr>
          <w:rFonts w:ascii="Open Sans" w:hAnsi="Open Sans" w:cs="Open Sans"/>
          <w:b/>
          <w:sz w:val="20"/>
          <w:szCs w:val="20"/>
        </w:rPr>
        <w:t>Key duties and responsibilities:</w:t>
      </w:r>
    </w:p>
    <w:p w:rsidRPr="007B7172" w:rsidR="00943413" w:rsidP="00943413" w:rsidRDefault="00943413" w14:paraId="6977A605" w14:textId="17CBD26F">
      <w:pPr>
        <w:pStyle w:val="ListParagraph"/>
        <w:numPr>
          <w:ilvl w:val="0"/>
          <w:numId w:val="12"/>
        </w:numPr>
        <w:shd w:val="clear" w:color="auto" w:fill="FFFFFF"/>
        <w:spacing w:after="0" w:line="276" w:lineRule="auto"/>
        <w:jc w:val="both"/>
        <w:rPr>
          <w:rFonts w:ascii="Open Sans" w:hAnsi="Open Sans" w:eastAsia="Calibri" w:cs="Open Sans"/>
          <w:b/>
          <w:bCs/>
          <w:sz w:val="20"/>
          <w:szCs w:val="20"/>
          <w:lang w:val="en-US"/>
        </w:rPr>
      </w:pPr>
      <w:r w:rsidRPr="007B7172">
        <w:rPr>
          <w:rFonts w:ascii="Open Sans" w:hAnsi="Open Sans" w:eastAsia="Calibri" w:cs="Open Sans"/>
          <w:b/>
          <w:bCs/>
          <w:sz w:val="20"/>
          <w:szCs w:val="20"/>
          <w:lang w:val="en-US"/>
        </w:rPr>
        <w:t>Internal audit</w:t>
      </w:r>
    </w:p>
    <w:p w:rsidRPr="007B7172" w:rsidR="00943413" w:rsidP="00943413" w:rsidRDefault="00943413" w14:paraId="350EE74A" w14:textId="77777777">
      <w:pPr>
        <w:pStyle w:val="ListParagraph"/>
        <w:shd w:val="clear" w:color="auto" w:fill="FFFFFF"/>
        <w:spacing w:after="0" w:line="276" w:lineRule="auto"/>
        <w:ind w:left="1080"/>
        <w:jc w:val="both"/>
        <w:rPr>
          <w:rFonts w:ascii="Open Sans" w:hAnsi="Open Sans" w:eastAsia="Calibri" w:cs="Open Sans"/>
          <w:sz w:val="20"/>
          <w:szCs w:val="20"/>
          <w:lang w:val="en-US"/>
        </w:rPr>
      </w:pPr>
    </w:p>
    <w:p w:rsidRPr="00943413" w:rsidR="00943413" w:rsidP="00943413" w:rsidRDefault="00943413" w14:paraId="2E290B53"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Performing operational, financial and compliance audits through examination of financial and administrative records, processes, </w:t>
      </w:r>
      <w:proofErr w:type="gramStart"/>
      <w:r w:rsidRPr="00943413">
        <w:rPr>
          <w:rFonts w:ascii="Open Sans" w:hAnsi="Open Sans" w:eastAsia="Calibri" w:cs="Open Sans"/>
          <w:sz w:val="20"/>
          <w:szCs w:val="20"/>
          <w:lang w:val="en-US"/>
        </w:rPr>
        <w:t>procedures</w:t>
      </w:r>
      <w:proofErr w:type="gramEnd"/>
      <w:r w:rsidRPr="00943413">
        <w:rPr>
          <w:rFonts w:ascii="Open Sans" w:hAnsi="Open Sans" w:eastAsia="Calibri" w:cs="Open Sans"/>
          <w:sz w:val="20"/>
          <w:szCs w:val="20"/>
          <w:lang w:val="en-US"/>
        </w:rPr>
        <w:t xml:space="preserve"> and controls in line with an agreed annual audit plan.</w:t>
      </w:r>
    </w:p>
    <w:p w:rsidRPr="00943413" w:rsidR="00943413" w:rsidP="00943413" w:rsidRDefault="00943413" w14:paraId="77A42C24"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Ensuring the use of standard robust audit techniques to obtain, analyze and appraise data, </w:t>
      </w:r>
      <w:proofErr w:type="gramStart"/>
      <w:r w:rsidRPr="00943413">
        <w:rPr>
          <w:rFonts w:ascii="Open Sans" w:hAnsi="Open Sans" w:eastAsia="Calibri" w:cs="Open Sans"/>
          <w:sz w:val="20"/>
          <w:szCs w:val="20"/>
          <w:lang w:val="en-US"/>
        </w:rPr>
        <w:t>transactions</w:t>
      </w:r>
      <w:proofErr w:type="gramEnd"/>
      <w:r w:rsidRPr="00943413">
        <w:rPr>
          <w:rFonts w:ascii="Open Sans" w:hAnsi="Open Sans" w:eastAsia="Calibri" w:cs="Open Sans"/>
          <w:sz w:val="20"/>
          <w:szCs w:val="20"/>
          <w:lang w:val="en-US"/>
        </w:rPr>
        <w:t xml:space="preserve"> and records as a basis for assessing and enhancing the effectiveness of key risk management activities.</w:t>
      </w:r>
    </w:p>
    <w:p w:rsidRPr="00943413" w:rsidR="00943413" w:rsidP="00943413" w:rsidRDefault="00943413" w14:paraId="703E5BBC"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Oversee, guide and mentor internal </w:t>
      </w:r>
      <w:proofErr w:type="gramStart"/>
      <w:r w:rsidRPr="00943413">
        <w:rPr>
          <w:rFonts w:ascii="Open Sans" w:hAnsi="Open Sans" w:eastAsia="Calibri" w:cs="Open Sans"/>
          <w:sz w:val="20"/>
          <w:szCs w:val="20"/>
          <w:lang w:val="en-US"/>
        </w:rPr>
        <w:t>auditors</w:t>
      </w:r>
      <w:proofErr w:type="gramEnd"/>
    </w:p>
    <w:p w:rsidRPr="00943413" w:rsidR="00943413" w:rsidP="38DF16BE" w:rsidRDefault="00943413" w14:paraId="2352227A" w14:textId="1191D414">
      <w:pPr>
        <w:numPr>
          <w:ilvl w:val="0"/>
          <w:numId w:val="7"/>
        </w:numPr>
        <w:shd w:val="clear" w:color="auto" w:fill="FFFFFF" w:themeFill="background1"/>
        <w:spacing w:after="0" w:line="276" w:lineRule="auto"/>
        <w:jc w:val="both"/>
        <w:rPr>
          <w:rFonts w:ascii="Open Sans" w:hAnsi="Open Sans" w:eastAsia="Calibri" w:cs="Open Sans"/>
          <w:sz w:val="20"/>
          <w:szCs w:val="20"/>
          <w:lang w:val="en-US"/>
        </w:rPr>
      </w:pPr>
      <w:r w:rsidRPr="38DF16BE" w:rsidR="38DF16BE">
        <w:rPr>
          <w:rFonts w:ascii="Open Sans" w:hAnsi="Open Sans" w:eastAsia="Calibri" w:cs="Open Sans"/>
          <w:sz w:val="20"/>
          <w:szCs w:val="20"/>
          <w:lang w:val="en-US"/>
        </w:rPr>
        <w:t xml:space="preserve">Work closely with </w:t>
      </w:r>
      <w:proofErr w:type="spellStart"/>
      <w:r w:rsidRPr="38DF16BE" w:rsidR="38DF16BE">
        <w:rPr>
          <w:rFonts w:ascii="Open Sans" w:hAnsi="Open Sans" w:eastAsia="Calibri" w:cs="Open Sans"/>
          <w:sz w:val="20"/>
          <w:szCs w:val="20"/>
          <w:lang w:val="en-US"/>
        </w:rPr>
        <w:t>programme</w:t>
      </w:r>
      <w:proofErr w:type="spellEnd"/>
      <w:r w:rsidRPr="38DF16BE" w:rsidR="38DF16BE">
        <w:rPr>
          <w:rFonts w:ascii="Open Sans" w:hAnsi="Open Sans" w:eastAsia="Calibri" w:cs="Open Sans"/>
          <w:sz w:val="20"/>
          <w:szCs w:val="20"/>
          <w:lang w:val="en-US"/>
        </w:rPr>
        <w:t xml:space="preserve"> and operations teams and bring them onboard with the audit process and ensure that timely follow up and recommendations are </w:t>
      </w:r>
      <w:r w:rsidRPr="38DF16BE" w:rsidR="38DF16BE">
        <w:rPr>
          <w:rFonts w:ascii="Open Sans" w:hAnsi="Open Sans" w:eastAsia="Calibri" w:cs="Open Sans"/>
          <w:sz w:val="20"/>
          <w:szCs w:val="20"/>
          <w:lang w:val="en-US"/>
        </w:rPr>
        <w:t>actioned by</w:t>
      </w:r>
      <w:r w:rsidRPr="38DF16BE" w:rsidR="38DF16BE">
        <w:rPr>
          <w:rFonts w:ascii="Open Sans" w:hAnsi="Open Sans" w:eastAsia="Calibri" w:cs="Open Sans"/>
          <w:sz w:val="20"/>
          <w:szCs w:val="20"/>
          <w:lang w:val="en-US"/>
        </w:rPr>
        <w:t xml:space="preserve"> responsible persons</w:t>
      </w:r>
    </w:p>
    <w:p w:rsidRPr="00943413" w:rsidR="00943413" w:rsidP="00943413" w:rsidRDefault="00943413" w14:paraId="21015A72"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Carrying out emergency audits and special audit assignments and investigations as directed by the Country Director.</w:t>
      </w:r>
    </w:p>
    <w:p w:rsidRPr="00943413" w:rsidR="00943413" w:rsidP="00943413" w:rsidRDefault="00943413" w14:paraId="4BF77CC3"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Reviews and updates the Internal Audit Charter</w:t>
      </w:r>
    </w:p>
    <w:p w:rsidRPr="00943413" w:rsidR="00943413" w:rsidP="00943413" w:rsidRDefault="00943413" w14:paraId="707A2B44"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Prepares annual audit workplans and ensures its compliance to the </w:t>
      </w:r>
      <w:proofErr w:type="gramStart"/>
      <w:r w:rsidRPr="00943413">
        <w:rPr>
          <w:rFonts w:ascii="Open Sans" w:hAnsi="Open Sans" w:eastAsia="Calibri" w:cs="Open Sans"/>
          <w:sz w:val="20"/>
          <w:szCs w:val="20"/>
          <w:lang w:val="en-US"/>
        </w:rPr>
        <w:t>workplan</w:t>
      </w:r>
      <w:proofErr w:type="gramEnd"/>
    </w:p>
    <w:p w:rsidRPr="00943413" w:rsidR="00943413" w:rsidP="00943413" w:rsidRDefault="00943413" w14:paraId="19DAB529"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Regularly review organizational internal controls to ensure their effectiveness in reducing fraud and corruption.</w:t>
      </w:r>
    </w:p>
    <w:p w:rsidRPr="00943413" w:rsidR="00943413" w:rsidP="00943413" w:rsidRDefault="00943413" w14:paraId="76649745"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Give advice to the leadership team and others on the control arrangements and risks relating to proposed policies, </w:t>
      </w:r>
      <w:proofErr w:type="gramStart"/>
      <w:r w:rsidRPr="00943413">
        <w:rPr>
          <w:rFonts w:ascii="Open Sans" w:hAnsi="Open Sans" w:eastAsia="Calibri" w:cs="Open Sans"/>
          <w:sz w:val="20"/>
          <w:szCs w:val="20"/>
          <w:lang w:val="en-US"/>
        </w:rPr>
        <w:t>programs</w:t>
      </w:r>
      <w:proofErr w:type="gramEnd"/>
      <w:r w:rsidRPr="00943413">
        <w:rPr>
          <w:rFonts w:ascii="Open Sans" w:hAnsi="Open Sans" w:eastAsia="Calibri" w:cs="Open Sans"/>
          <w:sz w:val="20"/>
          <w:szCs w:val="20"/>
          <w:lang w:val="en-US"/>
        </w:rPr>
        <w:t xml:space="preserve"> and projects.</w:t>
      </w:r>
    </w:p>
    <w:p w:rsidRPr="007B7172" w:rsidR="00943413" w:rsidP="00943413" w:rsidRDefault="00943413" w14:paraId="0C0C26CF" w14:textId="77777777">
      <w:pPr>
        <w:numPr>
          <w:ilvl w:val="0"/>
          <w:numId w:val="7"/>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Liaise with global audit unit (technical reporting line) to appraise HQ of audits planned and ongoing in Malawi and of any significant concerns that HQ needs to be aware of. </w:t>
      </w:r>
    </w:p>
    <w:p w:rsidRPr="00943413" w:rsidR="00943413" w:rsidP="00943413" w:rsidRDefault="00943413" w14:paraId="56C0956B" w14:textId="77777777">
      <w:pPr>
        <w:shd w:val="clear" w:color="auto" w:fill="FFFFFF"/>
        <w:spacing w:after="0" w:line="276" w:lineRule="auto"/>
        <w:ind w:left="720"/>
        <w:jc w:val="both"/>
        <w:rPr>
          <w:rFonts w:ascii="Open Sans" w:hAnsi="Open Sans" w:eastAsia="Calibri" w:cs="Open Sans"/>
          <w:sz w:val="20"/>
          <w:szCs w:val="20"/>
          <w:lang w:val="en-US"/>
        </w:rPr>
      </w:pPr>
    </w:p>
    <w:p w:rsidRPr="00943413" w:rsidR="00943413" w:rsidP="00943413" w:rsidRDefault="00943413" w14:paraId="493986AD" w14:textId="77777777">
      <w:pPr>
        <w:shd w:val="clear" w:color="auto" w:fill="FFFFFF"/>
        <w:spacing w:after="0" w:line="276" w:lineRule="auto"/>
        <w:ind w:left="360"/>
        <w:jc w:val="both"/>
        <w:rPr>
          <w:rFonts w:ascii="Open Sans" w:hAnsi="Open Sans" w:eastAsia="Calibri" w:cs="Open Sans"/>
          <w:sz w:val="20"/>
          <w:szCs w:val="20"/>
          <w:lang w:val="en-US"/>
        </w:rPr>
      </w:pPr>
      <w:r w:rsidRPr="00943413">
        <w:rPr>
          <w:rFonts w:ascii="Open Sans" w:hAnsi="Open Sans" w:eastAsia="Calibri" w:cs="Open Sans"/>
          <w:b/>
          <w:bCs/>
          <w:sz w:val="20"/>
          <w:szCs w:val="20"/>
          <w:lang w:val="en-US"/>
        </w:rPr>
        <w:t>ii. Risk Management</w:t>
      </w:r>
    </w:p>
    <w:p w:rsidRPr="00943413" w:rsidR="00943413" w:rsidP="00943413" w:rsidRDefault="00943413" w14:paraId="3EF06C85" w14:textId="77777777">
      <w:pPr>
        <w:numPr>
          <w:ilvl w:val="0"/>
          <w:numId w:val="8"/>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Gathering information on key organization risks. Evaluating the adequacy of existing controls designed to manage identified risks and makes recommendations for appropriate improvement to the Management Team.</w:t>
      </w:r>
    </w:p>
    <w:p w:rsidRPr="00943413" w:rsidR="00943413" w:rsidP="00943413" w:rsidRDefault="00943413" w14:paraId="288003B5" w14:textId="77777777">
      <w:pPr>
        <w:numPr>
          <w:ilvl w:val="0"/>
          <w:numId w:val="8"/>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Manage risk register and report to the MT on key organizational risks and recommendations for risk </w:t>
      </w:r>
      <w:proofErr w:type="gramStart"/>
      <w:r w:rsidRPr="00943413">
        <w:rPr>
          <w:rFonts w:ascii="Open Sans" w:hAnsi="Open Sans" w:eastAsia="Calibri" w:cs="Open Sans"/>
          <w:sz w:val="20"/>
          <w:szCs w:val="20"/>
          <w:lang w:val="en-US"/>
        </w:rPr>
        <w:t>mitigation</w:t>
      </w:r>
      <w:proofErr w:type="gramEnd"/>
    </w:p>
    <w:p w:rsidRPr="007B7172" w:rsidR="00943413" w:rsidP="00943413" w:rsidRDefault="00943413" w14:paraId="521B04FA" w14:textId="77777777">
      <w:pPr>
        <w:numPr>
          <w:ilvl w:val="0"/>
          <w:numId w:val="8"/>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Ensure recommendations are followed up and ensure learning across departments and projects on common findings with systems and processes improved to mitigate common </w:t>
      </w:r>
      <w:proofErr w:type="gramStart"/>
      <w:r w:rsidRPr="00943413">
        <w:rPr>
          <w:rFonts w:ascii="Open Sans" w:hAnsi="Open Sans" w:eastAsia="Calibri" w:cs="Open Sans"/>
          <w:sz w:val="20"/>
          <w:szCs w:val="20"/>
          <w:lang w:val="en-US"/>
        </w:rPr>
        <w:t>findings</w:t>
      </w:r>
      <w:proofErr w:type="gramEnd"/>
    </w:p>
    <w:p w:rsidRPr="00943413" w:rsidR="00943413" w:rsidP="00943413" w:rsidRDefault="00943413" w14:paraId="3D62E113" w14:textId="77777777">
      <w:pPr>
        <w:shd w:val="clear" w:color="auto" w:fill="FFFFFF"/>
        <w:spacing w:after="0" w:line="276" w:lineRule="auto"/>
        <w:ind w:left="720"/>
        <w:jc w:val="both"/>
        <w:rPr>
          <w:rFonts w:ascii="Open Sans" w:hAnsi="Open Sans" w:eastAsia="Calibri" w:cs="Open Sans"/>
          <w:sz w:val="20"/>
          <w:szCs w:val="20"/>
          <w:lang w:val="en-US"/>
        </w:rPr>
      </w:pPr>
    </w:p>
    <w:p w:rsidRPr="007B7172" w:rsidR="00943413" w:rsidP="00943413" w:rsidRDefault="00943413" w14:paraId="719ADCEF" w14:textId="77777777">
      <w:pPr>
        <w:shd w:val="clear" w:color="auto" w:fill="FFFFFF"/>
        <w:spacing w:after="0" w:line="276" w:lineRule="auto"/>
        <w:ind w:left="360"/>
        <w:jc w:val="both"/>
        <w:rPr>
          <w:rFonts w:ascii="Open Sans" w:hAnsi="Open Sans" w:eastAsia="Calibri" w:cs="Open Sans"/>
          <w:b/>
          <w:bCs/>
          <w:sz w:val="20"/>
          <w:szCs w:val="20"/>
          <w:lang w:val="en-US"/>
        </w:rPr>
      </w:pPr>
      <w:r w:rsidRPr="00943413">
        <w:rPr>
          <w:rFonts w:ascii="Open Sans" w:hAnsi="Open Sans" w:eastAsia="Calibri" w:cs="Open Sans"/>
          <w:b/>
          <w:bCs/>
          <w:sz w:val="20"/>
          <w:szCs w:val="20"/>
          <w:lang w:val="en-US"/>
        </w:rPr>
        <w:t>iii. Monitoring and Evaluation of Internal Controls</w:t>
      </w:r>
    </w:p>
    <w:p w:rsidRPr="00943413" w:rsidR="00943413" w:rsidP="00943413" w:rsidRDefault="00943413" w14:paraId="097B78D5" w14:textId="77777777">
      <w:pPr>
        <w:shd w:val="clear" w:color="auto" w:fill="FFFFFF"/>
        <w:spacing w:after="0" w:line="276" w:lineRule="auto"/>
        <w:ind w:left="360"/>
        <w:jc w:val="both"/>
        <w:rPr>
          <w:rFonts w:ascii="Open Sans" w:hAnsi="Open Sans" w:eastAsia="Calibri" w:cs="Open Sans"/>
          <w:sz w:val="20"/>
          <w:szCs w:val="20"/>
          <w:lang w:val="en-US"/>
        </w:rPr>
      </w:pPr>
    </w:p>
    <w:p w:rsidRPr="00943413" w:rsidR="00943413" w:rsidP="00943413" w:rsidRDefault="00943413" w14:paraId="5D1AAF2A"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Timely preparation of audit reports and lead in discussing audit findings with auditees</w:t>
      </w:r>
    </w:p>
    <w:p w:rsidRPr="00943413" w:rsidR="00943413" w:rsidP="00943413" w:rsidRDefault="00943413" w14:paraId="63BEBF4A"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Conduct subsequent follow up to determine adequacy of new/corrective measures.</w:t>
      </w:r>
    </w:p>
    <w:p w:rsidRPr="00943413" w:rsidR="00943413" w:rsidP="00943413" w:rsidRDefault="00943413" w14:paraId="27BD5C57"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Evaluates the adequacy of processes and the effectiveness of internal control systems in meeting business and control objectives.</w:t>
      </w:r>
    </w:p>
    <w:p w:rsidRPr="00943413" w:rsidR="00943413" w:rsidP="00943413" w:rsidRDefault="00943413" w14:paraId="268C4302"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Identifies and documents control and process weaknesses and provide evidence to support findings.</w:t>
      </w:r>
    </w:p>
    <w:p w:rsidRPr="00943413" w:rsidR="00943413" w:rsidP="00943413" w:rsidRDefault="00943413" w14:paraId="6DF36F8D"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Making presentations and quarterly reporting to Management Team of audit issues and progress made towards improvement.</w:t>
      </w:r>
    </w:p>
    <w:p w:rsidRPr="00943413" w:rsidR="00943413" w:rsidP="00943413" w:rsidRDefault="00943413" w14:paraId="2F0B6D88"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Making value-adding recommendations that could lead to improved efficiency of the running of all project operations and ensure follow up on </w:t>
      </w:r>
      <w:proofErr w:type="gramStart"/>
      <w:r w:rsidRPr="00943413">
        <w:rPr>
          <w:rFonts w:ascii="Open Sans" w:hAnsi="Open Sans" w:eastAsia="Calibri" w:cs="Open Sans"/>
          <w:sz w:val="20"/>
          <w:szCs w:val="20"/>
          <w:lang w:val="en-US"/>
        </w:rPr>
        <w:t>actions</w:t>
      </w:r>
      <w:proofErr w:type="gramEnd"/>
    </w:p>
    <w:p w:rsidRPr="00943413" w:rsidR="00943413" w:rsidP="00943413" w:rsidRDefault="00943413" w14:paraId="6475D73E"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Contributing to making improvements in the project operations and efficiency</w:t>
      </w:r>
    </w:p>
    <w:p w:rsidRPr="00943413" w:rsidR="00943413" w:rsidP="00943413" w:rsidRDefault="00943413" w14:paraId="17CF4163"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Review all SHA policies and procedures and make recommendations in line with audit findings for improved and more robust internal </w:t>
      </w:r>
      <w:proofErr w:type="gramStart"/>
      <w:r w:rsidRPr="00943413">
        <w:rPr>
          <w:rFonts w:ascii="Open Sans" w:hAnsi="Open Sans" w:eastAsia="Calibri" w:cs="Open Sans"/>
          <w:sz w:val="20"/>
          <w:szCs w:val="20"/>
          <w:lang w:val="en-US"/>
        </w:rPr>
        <w:t>control</w:t>
      </w:r>
      <w:proofErr w:type="gramEnd"/>
    </w:p>
    <w:p w:rsidRPr="00943413" w:rsidR="00943413" w:rsidP="00943413" w:rsidRDefault="00943413" w14:paraId="050C40F8" w14:textId="77777777">
      <w:pPr>
        <w:numPr>
          <w:ilvl w:val="0"/>
          <w:numId w:val="9"/>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Give advice on risk and internal control arrangements for new and developing systems, including major projects, programs and policy initiatives whilst maintaining safeguards over independence.</w:t>
      </w:r>
    </w:p>
    <w:p w:rsidRPr="00943413" w:rsidR="00943413" w:rsidP="00943413" w:rsidRDefault="00943413" w14:paraId="422520F1" w14:textId="77777777">
      <w:pPr>
        <w:shd w:val="clear" w:color="auto" w:fill="FFFFFF"/>
        <w:spacing w:after="0" w:line="276" w:lineRule="auto"/>
        <w:ind w:left="360"/>
        <w:jc w:val="both"/>
        <w:rPr>
          <w:rFonts w:ascii="Open Sans" w:hAnsi="Open Sans" w:eastAsia="Calibri" w:cs="Open Sans"/>
          <w:sz w:val="20"/>
          <w:szCs w:val="20"/>
          <w:lang w:val="en-US"/>
        </w:rPr>
      </w:pPr>
    </w:p>
    <w:p w:rsidRPr="00943413" w:rsidR="00943413" w:rsidP="00943413" w:rsidRDefault="00943413" w14:paraId="256D95E5" w14:textId="77777777">
      <w:pPr>
        <w:shd w:val="clear" w:color="auto" w:fill="FFFFFF"/>
        <w:spacing w:after="0" w:line="276" w:lineRule="auto"/>
        <w:ind w:left="360"/>
        <w:jc w:val="both"/>
        <w:rPr>
          <w:rFonts w:ascii="Open Sans" w:hAnsi="Open Sans" w:eastAsia="Calibri" w:cs="Open Sans"/>
          <w:sz w:val="20"/>
          <w:szCs w:val="20"/>
          <w:lang w:val="en-US"/>
        </w:rPr>
      </w:pPr>
      <w:r w:rsidRPr="00943413">
        <w:rPr>
          <w:rFonts w:ascii="Open Sans" w:hAnsi="Open Sans" w:eastAsia="Calibri" w:cs="Open Sans"/>
          <w:b/>
          <w:bCs/>
          <w:sz w:val="20"/>
          <w:szCs w:val="20"/>
          <w:lang w:val="en-US"/>
        </w:rPr>
        <w:t>iv. Investigations</w:t>
      </w:r>
    </w:p>
    <w:p w:rsidRPr="00943413" w:rsidR="00943413" w:rsidP="00943413" w:rsidRDefault="00943413" w14:paraId="781C2B95" w14:textId="77777777">
      <w:pPr>
        <w:numPr>
          <w:ilvl w:val="0"/>
          <w:numId w:val="10"/>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Comprehensively managing audit investigations and overseeing auditors’ contributions to these investigations</w:t>
      </w:r>
    </w:p>
    <w:p w:rsidRPr="00943413" w:rsidR="00943413" w:rsidP="00943413" w:rsidRDefault="00943413" w14:paraId="6BC0F893" w14:textId="77777777">
      <w:pPr>
        <w:numPr>
          <w:ilvl w:val="0"/>
          <w:numId w:val="10"/>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Support safeguarding investigations as and when </w:t>
      </w:r>
      <w:proofErr w:type="gramStart"/>
      <w:r w:rsidRPr="00943413">
        <w:rPr>
          <w:rFonts w:ascii="Open Sans" w:hAnsi="Open Sans" w:eastAsia="Calibri" w:cs="Open Sans"/>
          <w:sz w:val="20"/>
          <w:szCs w:val="20"/>
          <w:lang w:val="en-US"/>
        </w:rPr>
        <w:t>required</w:t>
      </w:r>
      <w:proofErr w:type="gramEnd"/>
    </w:p>
    <w:p w:rsidRPr="007B7172" w:rsidR="00943413" w:rsidP="00943413" w:rsidRDefault="00943413" w14:paraId="650D0C92" w14:textId="77777777">
      <w:pPr>
        <w:numPr>
          <w:ilvl w:val="0"/>
          <w:numId w:val="10"/>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Prepare investigation findings in comprehensive and clear reports and submit to relevant global </w:t>
      </w:r>
      <w:proofErr w:type="gramStart"/>
      <w:r w:rsidRPr="00943413">
        <w:rPr>
          <w:rFonts w:ascii="Open Sans" w:hAnsi="Open Sans" w:eastAsia="Calibri" w:cs="Open Sans"/>
          <w:sz w:val="20"/>
          <w:szCs w:val="20"/>
          <w:lang w:val="en-US"/>
        </w:rPr>
        <w:t>colleagues</w:t>
      </w:r>
      <w:proofErr w:type="gramEnd"/>
    </w:p>
    <w:p w:rsidRPr="00943413" w:rsidR="00943413" w:rsidP="00943413" w:rsidRDefault="00943413" w14:paraId="40150697" w14:textId="77777777">
      <w:pPr>
        <w:shd w:val="clear" w:color="auto" w:fill="FFFFFF"/>
        <w:spacing w:after="0" w:line="276" w:lineRule="auto"/>
        <w:ind w:left="720"/>
        <w:jc w:val="both"/>
        <w:rPr>
          <w:rFonts w:ascii="Open Sans" w:hAnsi="Open Sans" w:eastAsia="Calibri" w:cs="Open Sans"/>
          <w:sz w:val="20"/>
          <w:szCs w:val="20"/>
          <w:lang w:val="en-US"/>
        </w:rPr>
      </w:pPr>
    </w:p>
    <w:p w:rsidRPr="00943413" w:rsidR="00943413" w:rsidP="00943413" w:rsidRDefault="00943413" w14:paraId="40A82FE8" w14:textId="77777777">
      <w:pPr>
        <w:shd w:val="clear" w:color="auto" w:fill="FFFFFF"/>
        <w:spacing w:after="0" w:line="276" w:lineRule="auto"/>
        <w:ind w:left="360"/>
        <w:jc w:val="both"/>
        <w:rPr>
          <w:rFonts w:ascii="Open Sans" w:hAnsi="Open Sans" w:eastAsia="Calibri" w:cs="Open Sans"/>
          <w:sz w:val="20"/>
          <w:szCs w:val="20"/>
          <w:lang w:val="en-US"/>
        </w:rPr>
      </w:pPr>
      <w:r w:rsidRPr="00943413">
        <w:rPr>
          <w:rFonts w:ascii="Open Sans" w:hAnsi="Open Sans" w:eastAsia="Calibri" w:cs="Open Sans"/>
          <w:b/>
          <w:bCs/>
          <w:sz w:val="20"/>
          <w:szCs w:val="20"/>
          <w:lang w:val="en-US"/>
        </w:rPr>
        <w:t>v. Departments</w:t>
      </w:r>
    </w:p>
    <w:p w:rsidRPr="00943413" w:rsidR="00943413" w:rsidP="00943413" w:rsidRDefault="00943413" w14:paraId="0F429C38" w14:textId="77777777">
      <w:pPr>
        <w:numPr>
          <w:ilvl w:val="0"/>
          <w:numId w:val="11"/>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 xml:space="preserve">Develops and maintains an effective, up to date and easy to retrieve digital filing system for the audit </w:t>
      </w:r>
      <w:proofErr w:type="gramStart"/>
      <w:r w:rsidRPr="00943413">
        <w:rPr>
          <w:rFonts w:ascii="Open Sans" w:hAnsi="Open Sans" w:eastAsia="Calibri" w:cs="Open Sans"/>
          <w:sz w:val="20"/>
          <w:szCs w:val="20"/>
          <w:lang w:val="en-US"/>
        </w:rPr>
        <w:t>department</w:t>
      </w:r>
      <w:proofErr w:type="gramEnd"/>
    </w:p>
    <w:p w:rsidRPr="00943413" w:rsidR="00943413" w:rsidP="00943413" w:rsidRDefault="00943413" w14:paraId="096FC805" w14:textId="77777777">
      <w:pPr>
        <w:numPr>
          <w:ilvl w:val="0"/>
          <w:numId w:val="11"/>
        </w:numPr>
        <w:shd w:val="clear" w:color="auto" w:fill="FFFFFF"/>
        <w:spacing w:after="0" w:line="276" w:lineRule="auto"/>
        <w:jc w:val="both"/>
        <w:rPr>
          <w:rFonts w:ascii="Open Sans" w:hAnsi="Open Sans" w:eastAsia="Calibri" w:cs="Open Sans"/>
          <w:sz w:val="20"/>
          <w:szCs w:val="20"/>
          <w:lang w:val="en-US"/>
        </w:rPr>
      </w:pPr>
      <w:r w:rsidRPr="00943413">
        <w:rPr>
          <w:rFonts w:ascii="Open Sans" w:hAnsi="Open Sans" w:eastAsia="Calibri" w:cs="Open Sans"/>
          <w:sz w:val="20"/>
          <w:szCs w:val="20"/>
          <w:lang w:val="en-US"/>
        </w:rPr>
        <w:t>Develops and maintains effective and professional working relationship with all levels of staff within the audit clients including senior management and Malawi Advisory Committee</w:t>
      </w:r>
    </w:p>
    <w:p w:rsidRPr="007B7172" w:rsidR="00073353" w:rsidP="00073353" w:rsidRDefault="00073353" w14:paraId="0C4DB37C" w14:textId="77777777">
      <w:pPr>
        <w:shd w:val="clear" w:color="auto" w:fill="FFFFFF"/>
        <w:spacing w:after="0" w:line="276" w:lineRule="auto"/>
        <w:ind w:left="360"/>
        <w:jc w:val="both"/>
        <w:rPr>
          <w:rFonts w:ascii="Open Sans" w:hAnsi="Open Sans" w:cs="Open Sans"/>
          <w:sz w:val="20"/>
          <w:szCs w:val="20"/>
        </w:rPr>
      </w:pPr>
    </w:p>
    <w:p w:rsidRPr="007B7172" w:rsidR="008139D5" w:rsidP="008139D5" w:rsidRDefault="008139D5" w14:paraId="3129AA0E" w14:textId="77777777">
      <w:pPr>
        <w:keepNext/>
        <w:pBdr>
          <w:top w:val="nil"/>
          <w:left w:val="nil"/>
          <w:bottom w:val="nil"/>
          <w:right w:val="nil"/>
          <w:between w:val="nil"/>
        </w:pBdr>
        <w:spacing w:after="0" w:line="240" w:lineRule="auto"/>
        <w:contextualSpacing/>
        <w:jc w:val="both"/>
        <w:rPr>
          <w:rFonts w:ascii="Open Sans" w:hAnsi="Open Sans" w:eastAsia="Calibri" w:cs="Open Sans"/>
          <w:b/>
          <w:sz w:val="20"/>
          <w:szCs w:val="20"/>
        </w:rPr>
      </w:pPr>
    </w:p>
    <w:p w:rsidRPr="007B7172" w:rsidR="00577909" w:rsidP="00482480" w:rsidRDefault="00577909" w14:paraId="6427AB25" w14:textId="0F793972">
      <w:pPr>
        <w:spacing w:line="276" w:lineRule="auto"/>
        <w:rPr>
          <w:rFonts w:ascii="Open Sans" w:hAnsi="Open Sans" w:cs="Open Sans"/>
          <w:b/>
          <w:sz w:val="20"/>
          <w:szCs w:val="20"/>
          <w:lang w:val="en-US"/>
        </w:rPr>
      </w:pPr>
      <w:r w:rsidRPr="007B7172">
        <w:rPr>
          <w:rFonts w:ascii="Open Sans" w:hAnsi="Open Sans" w:cs="Open Sans"/>
          <w:b/>
          <w:sz w:val="20"/>
          <w:szCs w:val="20"/>
        </w:rPr>
        <w:t xml:space="preserve">Education Knowledge, Experience and Other </w:t>
      </w:r>
      <w:proofErr w:type="spellStart"/>
      <w:r w:rsidRPr="007B7172" w:rsidR="00587839">
        <w:rPr>
          <w:rFonts w:ascii="Open Sans" w:hAnsi="Open Sans" w:cs="Open Sans"/>
          <w:b/>
          <w:sz w:val="20"/>
          <w:szCs w:val="20"/>
        </w:rPr>
        <w:t>Requireme</w:t>
      </w:r>
      <w:r w:rsidRPr="007B7172" w:rsidR="00587839">
        <w:rPr>
          <w:rFonts w:ascii="Open Sans" w:hAnsi="Open Sans" w:cs="Open Sans"/>
          <w:b/>
          <w:sz w:val="20"/>
          <w:szCs w:val="20"/>
          <w:lang w:val="en-US"/>
        </w:rPr>
        <w:t>nt</w:t>
      </w:r>
      <w:r w:rsidRPr="007B7172" w:rsidR="00482480">
        <w:rPr>
          <w:rFonts w:ascii="Open Sans" w:hAnsi="Open Sans" w:cs="Open Sans"/>
          <w:b/>
          <w:sz w:val="20"/>
          <w:szCs w:val="20"/>
          <w:lang w:val="en-US"/>
        </w:rPr>
        <w:t>s</w:t>
      </w:r>
      <w:proofErr w:type="spellEnd"/>
    </w:p>
    <w:p w:rsidRPr="007B7172" w:rsidR="007B7172" w:rsidP="007B7172" w:rsidRDefault="007B7172" w14:paraId="007639AC"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 xml:space="preserve">Certified Chartered Accountant (ACCA) or Degree in Auditing. Possession of a related </w:t>
      </w:r>
      <w:proofErr w:type="gramStart"/>
      <w:r w:rsidRPr="007B7172">
        <w:rPr>
          <w:rFonts w:ascii="Open Sans" w:hAnsi="Open Sans" w:eastAsia="Times New Roman" w:cs="Open Sans"/>
          <w:color w:val="1D2228"/>
          <w:sz w:val="20"/>
          <w:szCs w:val="20"/>
        </w:rPr>
        <w:t>Master’s</w:t>
      </w:r>
      <w:proofErr w:type="gramEnd"/>
      <w:r w:rsidRPr="007B7172">
        <w:rPr>
          <w:rFonts w:ascii="Open Sans" w:hAnsi="Open Sans" w:eastAsia="Times New Roman" w:cs="Open Sans"/>
          <w:color w:val="1D2228"/>
          <w:sz w:val="20"/>
          <w:szCs w:val="20"/>
        </w:rPr>
        <w:t xml:space="preserve"> degree is an added advantage,</w:t>
      </w:r>
    </w:p>
    <w:p w:rsidRPr="007B7172" w:rsidR="007B7172" w:rsidP="007B7172" w:rsidRDefault="007B7172" w14:paraId="528F2A17"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Minimum of 5 years’ experience in managing or overseeing audit operations</w:t>
      </w:r>
    </w:p>
    <w:p w:rsidRPr="007B7172" w:rsidR="007B7172" w:rsidP="007B7172" w:rsidRDefault="007B7172" w14:paraId="594E8D72"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 xml:space="preserve">Must possess the following </w:t>
      </w:r>
      <w:proofErr w:type="gramStart"/>
      <w:r w:rsidRPr="007B7172">
        <w:rPr>
          <w:rFonts w:ascii="Open Sans" w:hAnsi="Open Sans" w:eastAsia="Times New Roman" w:cs="Open Sans"/>
          <w:color w:val="1D2228"/>
          <w:sz w:val="20"/>
          <w:szCs w:val="20"/>
        </w:rPr>
        <w:t>skills</w:t>
      </w:r>
      <w:proofErr w:type="gramEnd"/>
    </w:p>
    <w:p w:rsidRPr="007B7172" w:rsidR="007B7172" w:rsidP="007B7172" w:rsidRDefault="007B7172" w14:paraId="35953298" w14:textId="77777777">
      <w:pPr>
        <w:numPr>
          <w:ilvl w:val="1"/>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Excellent communication - both written and oral</w:t>
      </w:r>
    </w:p>
    <w:p w:rsidRPr="007B7172" w:rsidR="007B7172" w:rsidP="007B7172" w:rsidRDefault="007B7172" w14:paraId="37C2C570" w14:textId="77777777">
      <w:pPr>
        <w:numPr>
          <w:ilvl w:val="1"/>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Investigative</w:t>
      </w:r>
    </w:p>
    <w:p w:rsidRPr="007B7172" w:rsidR="007B7172" w:rsidP="007B7172" w:rsidRDefault="007B7172" w14:paraId="461D39D2" w14:textId="77777777">
      <w:pPr>
        <w:numPr>
          <w:ilvl w:val="1"/>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 xml:space="preserve">Interpersonal – able to bring team with them and forge positive working relationships between audit and programmes and </w:t>
      </w:r>
      <w:proofErr w:type="gramStart"/>
      <w:r w:rsidRPr="007B7172">
        <w:rPr>
          <w:rFonts w:ascii="Open Sans" w:hAnsi="Open Sans" w:eastAsia="Times New Roman" w:cs="Open Sans"/>
          <w:color w:val="1D2228"/>
          <w:sz w:val="20"/>
          <w:szCs w:val="20"/>
        </w:rPr>
        <w:t>operations</w:t>
      </w:r>
      <w:proofErr w:type="gramEnd"/>
    </w:p>
    <w:p w:rsidRPr="007B7172" w:rsidR="007B7172" w:rsidP="007B7172" w:rsidRDefault="007B7172" w14:paraId="6A4008D9" w14:textId="77777777">
      <w:pPr>
        <w:numPr>
          <w:ilvl w:val="1"/>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Problem solving</w:t>
      </w:r>
    </w:p>
    <w:p w:rsidRPr="007B7172" w:rsidR="007B7172" w:rsidP="007B7172" w:rsidRDefault="007B7172" w14:paraId="35A06BB0" w14:textId="77777777">
      <w:pPr>
        <w:numPr>
          <w:ilvl w:val="1"/>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Ethical and honest</w:t>
      </w:r>
    </w:p>
    <w:p w:rsidRPr="007B7172" w:rsidR="007B7172" w:rsidP="007B7172" w:rsidRDefault="007B7172" w14:paraId="66500644" w14:textId="334A8A2D">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Analytical</w:t>
      </w:r>
      <w:r w:rsidR="00C817EE">
        <w:rPr>
          <w:rFonts w:ascii="Open Sans" w:hAnsi="Open Sans" w:eastAsia="Times New Roman" w:cs="Open Sans"/>
          <w:color w:val="1D2228"/>
          <w:sz w:val="20"/>
          <w:szCs w:val="20"/>
        </w:rPr>
        <w:t xml:space="preserve"> &amp; </w:t>
      </w:r>
      <w:r w:rsidRPr="007B7172" w:rsidR="00C817EE">
        <w:rPr>
          <w:rFonts w:ascii="Open Sans" w:hAnsi="Open Sans" w:eastAsia="Times New Roman" w:cs="Open Sans"/>
          <w:color w:val="1D2228"/>
          <w:sz w:val="20"/>
          <w:szCs w:val="20"/>
        </w:rPr>
        <w:t>Pays attention to detail.</w:t>
      </w:r>
    </w:p>
    <w:p w:rsidRPr="007B7172" w:rsidR="007B7172" w:rsidP="007B7172" w:rsidRDefault="007B7172" w14:paraId="270D5BE9"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 xml:space="preserve">Must have a clean driving </w:t>
      </w:r>
      <w:proofErr w:type="gramStart"/>
      <w:r w:rsidRPr="007B7172">
        <w:rPr>
          <w:rFonts w:ascii="Open Sans" w:hAnsi="Open Sans" w:eastAsia="Times New Roman" w:cs="Open Sans"/>
          <w:color w:val="1D2228"/>
          <w:sz w:val="20"/>
          <w:szCs w:val="20"/>
        </w:rPr>
        <w:t>license</w:t>
      </w:r>
      <w:proofErr w:type="gramEnd"/>
    </w:p>
    <w:p w:rsidRPr="007B7172" w:rsidR="007B7172" w:rsidP="007B7172" w:rsidRDefault="007B7172" w14:paraId="468BC120"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High level of computer literacy</w:t>
      </w:r>
    </w:p>
    <w:p w:rsidRPr="00C817EE" w:rsidR="007B7172" w:rsidP="00C817EE" w:rsidRDefault="007B7172" w14:paraId="20E0CE06" w14:textId="5DE44882">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Must be a critical thinker</w:t>
      </w:r>
      <w:r>
        <w:rPr>
          <w:rFonts w:ascii="Open Sans" w:hAnsi="Open Sans" w:eastAsia="Times New Roman" w:cs="Open Sans"/>
          <w:color w:val="1D2228"/>
          <w:sz w:val="20"/>
          <w:szCs w:val="20"/>
        </w:rPr>
        <w:t xml:space="preserve"> and able to work under </w:t>
      </w:r>
      <w:proofErr w:type="gramStart"/>
      <w:r>
        <w:rPr>
          <w:rFonts w:ascii="Open Sans" w:hAnsi="Open Sans" w:eastAsia="Times New Roman" w:cs="Open Sans"/>
          <w:color w:val="1D2228"/>
          <w:sz w:val="20"/>
          <w:szCs w:val="20"/>
        </w:rPr>
        <w:t>pressure</w:t>
      </w:r>
      <w:proofErr w:type="gramEnd"/>
    </w:p>
    <w:p w:rsidRPr="007B7172" w:rsidR="007B7172" w:rsidP="007B7172" w:rsidRDefault="007B7172" w14:paraId="7024BD87" w14:textId="77777777">
      <w:pPr>
        <w:numPr>
          <w:ilvl w:val="0"/>
          <w:numId w:val="13"/>
        </w:numPr>
        <w:shd w:val="clear" w:color="auto" w:fill="FFFFFF"/>
        <w:spacing w:before="100" w:beforeAutospacing="1" w:after="100" w:afterAutospacing="1" w:line="240" w:lineRule="auto"/>
        <w:rPr>
          <w:rFonts w:ascii="Open Sans" w:hAnsi="Open Sans" w:eastAsia="Times New Roman" w:cs="Open Sans"/>
          <w:color w:val="1D2228"/>
          <w:sz w:val="20"/>
          <w:szCs w:val="20"/>
        </w:rPr>
      </w:pPr>
      <w:r w:rsidRPr="007B7172">
        <w:rPr>
          <w:rFonts w:ascii="Open Sans" w:hAnsi="Open Sans" w:eastAsia="Times New Roman" w:cs="Open Sans"/>
          <w:color w:val="1D2228"/>
          <w:sz w:val="20"/>
          <w:szCs w:val="20"/>
        </w:rPr>
        <w:t>Ability to travel (80% of the time will be spent in auditing projects that are spread countrywide)</w:t>
      </w:r>
    </w:p>
    <w:p w:rsidRPr="007B7172" w:rsidR="00073353" w:rsidP="00073353" w:rsidRDefault="00073353" w14:paraId="30B69435" w14:textId="77777777">
      <w:pPr>
        <w:pStyle w:val="ListParagraph"/>
        <w:spacing w:after="0" w:line="240" w:lineRule="auto"/>
        <w:ind w:left="426"/>
        <w:rPr>
          <w:rFonts w:ascii="Open Sans" w:hAnsi="Open Sans" w:cs="Open Sans"/>
          <w:sz w:val="20"/>
          <w:szCs w:val="20"/>
        </w:rPr>
      </w:pPr>
    </w:p>
    <w:p w:rsidRPr="007B7172" w:rsidR="008139D5" w:rsidP="008139D5" w:rsidRDefault="008139D5" w14:paraId="14F567DC" w14:textId="2A94DB03">
      <w:pPr>
        <w:jc w:val="both"/>
        <w:rPr>
          <w:rFonts w:ascii="Open Sans" w:hAnsi="Open Sans" w:cs="Open Sans"/>
          <w:b/>
          <w:sz w:val="20"/>
          <w:szCs w:val="20"/>
          <w:u w:val="single"/>
          <w:lang w:val="en-US"/>
        </w:rPr>
      </w:pPr>
      <w:bookmarkStart w:name="_Hlk148967122" w:id="1"/>
      <w:r w:rsidRPr="007B7172">
        <w:rPr>
          <w:rFonts w:ascii="Open Sans" w:hAnsi="Open Sans" w:cs="Open Sans"/>
          <w:b/>
          <w:sz w:val="20"/>
          <w:szCs w:val="20"/>
          <w:u w:val="single"/>
          <w:lang w:val="en-US"/>
        </w:rPr>
        <w:t xml:space="preserve">How to apply </w:t>
      </w:r>
    </w:p>
    <w:p w:rsidRPr="007B7172" w:rsidR="008139D5" w:rsidP="23033793" w:rsidRDefault="008139D5" w14:paraId="2E6E8C4A" w14:textId="6BB66237">
      <w:pPr>
        <w:pStyle w:val="Normal"/>
        <w:spacing w:before="0" w:beforeAutospacing="off" w:after="0" w:afterAutospacing="off"/>
        <w:jc w:val="left"/>
        <w:rPr>
          <w:rFonts w:ascii="Open Sans" w:hAnsi="Open Sans" w:cs="Open Sans"/>
          <w:sz w:val="20"/>
          <w:szCs w:val="20"/>
          <w:lang w:val="en-US"/>
        </w:rPr>
      </w:pPr>
      <w:r w:rsidRPr="23033793" w:rsidR="23033793">
        <w:rPr>
          <w:rFonts w:ascii="Open Sans" w:hAnsi="Open Sans" w:cs="Open Sans"/>
          <w:sz w:val="20"/>
          <w:szCs w:val="20"/>
          <w:lang w:val="en-US"/>
        </w:rPr>
        <w:t xml:space="preserve">Qualified and interested candidates who meet the stated requirements must submit a completed Application Form, downloadable on </w:t>
      </w:r>
      <w:hyperlink r:id="R4cdc20aee8544a83">
        <w:r w:rsidRPr="23033793" w:rsidR="23033793">
          <w:rPr>
            <w:rStyle w:val="Hyperlink"/>
            <w:rFonts w:ascii="Open Sans" w:hAnsi="Open Sans" w:cs="Open Sans"/>
            <w:sz w:val="20"/>
            <w:szCs w:val="20"/>
          </w:rPr>
          <w:t>https://gsha.box.com/v/applicationform</w:t>
        </w:r>
      </w:hyperlink>
      <w:r w:rsidRPr="23033793" w:rsidR="23033793">
        <w:rPr>
          <w:rFonts w:ascii="Open Sans" w:hAnsi="Open Sans" w:cs="Open Sans"/>
          <w:sz w:val="20"/>
          <w:szCs w:val="20"/>
          <w:lang w:val="en-US"/>
        </w:rPr>
        <w:t>.</w:t>
      </w:r>
      <w:r w:rsidRPr="23033793" w:rsidR="23033793">
        <w:rPr>
          <w:rFonts w:ascii="Open Sans" w:hAnsi="Open Sans" w:cs="Open Sans"/>
          <w:sz w:val="20"/>
          <w:szCs w:val="20"/>
        </w:rPr>
        <w:t xml:space="preserve"> The completed application form should be uploaded together with the </w:t>
      </w:r>
      <w:r w:rsidRPr="23033793" w:rsidR="23033793">
        <w:rPr>
          <w:rFonts w:ascii="Open Sans" w:hAnsi="Open Sans" w:cs="Open Sans"/>
          <w:b w:val="1"/>
          <w:bCs w:val="1"/>
          <w:sz w:val="20"/>
          <w:szCs w:val="20"/>
          <w:lang w:val="en-US"/>
        </w:rPr>
        <w:t xml:space="preserve">Cover letter, Curriculum Vitae and Copies Certificates </w:t>
      </w:r>
      <w:r w:rsidRPr="23033793" w:rsidR="23033793">
        <w:rPr>
          <w:rFonts w:ascii="Open Sans" w:hAnsi="Open Sans" w:cs="Open Sans"/>
          <w:sz w:val="20"/>
          <w:szCs w:val="20"/>
          <w:lang w:val="en-US"/>
        </w:rPr>
        <w:t xml:space="preserve">saved in your name to </w:t>
      </w:r>
    </w:p>
    <w:p w:rsidRPr="007B7172" w:rsidR="008139D5" w:rsidP="23033793" w:rsidRDefault="008139D5" w14:paraId="4A8671BE" w14:textId="168C953E">
      <w:pPr>
        <w:spacing w:before="0" w:beforeAutospacing="off" w:after="0" w:afterAutospacing="off"/>
        <w:jc w:val="left"/>
      </w:pPr>
      <w:hyperlink r:id="Rcbde25bb531a46a7">
        <w:r w:rsidRPr="23033793" w:rsidR="23033793">
          <w:rPr>
            <w:rStyle w:val="Hyperlink"/>
            <w:rFonts w:ascii="SimSun" w:hAnsi="SimSun" w:eastAsia="SimSun" w:cs="SimSun"/>
            <w:strike w:val="0"/>
            <w:dstrike w:val="0"/>
            <w:noProof w:val="0"/>
            <w:color w:val="0563C1"/>
            <w:sz w:val="24"/>
            <w:szCs w:val="24"/>
            <w:u w:val="single"/>
            <w:lang w:val="en-US"/>
          </w:rPr>
          <w:t>https://selfhelpafrica.org/ie/careers-apply/?jbcd=500QD00000CGFyg%20-%20Advert%20for%20Head%20of%20Internal%20Audit%20(60641</w:t>
        </w:r>
      </w:hyperlink>
      <w:r w:rsidRPr="23033793" w:rsidR="23033793">
        <w:rPr>
          <w:rFonts w:ascii="SimSun" w:hAnsi="SimSun" w:eastAsia="SimSun" w:cs="SimSun"/>
          <w:noProof w:val="0"/>
          <w:sz w:val="24"/>
          <w:szCs w:val="24"/>
          <w:lang w:val="en-US"/>
        </w:rPr>
        <w:t>)</w:t>
      </w:r>
    </w:p>
    <w:p w:rsidRPr="007B7172" w:rsidR="008139D5" w:rsidP="23033793" w:rsidRDefault="008139D5" w14:paraId="259E0C95" w14:textId="09DCCC49">
      <w:pPr>
        <w:pStyle w:val="Normal"/>
        <w:jc w:val="both"/>
        <w:rPr>
          <w:rFonts w:ascii="Open Sans" w:hAnsi="Open Sans" w:cs="Open Sans"/>
          <w:sz w:val="20"/>
          <w:szCs w:val="20"/>
          <w:lang w:val="en-US"/>
        </w:rPr>
      </w:pPr>
    </w:p>
    <w:p w:rsidRPr="007B7172" w:rsidR="008139D5" w:rsidP="008139D5" w:rsidRDefault="008139D5" w14:paraId="5B8F4148" w14:textId="77777777">
      <w:pPr>
        <w:jc w:val="both"/>
        <w:rPr>
          <w:rFonts w:ascii="Open Sans" w:hAnsi="Open Sans" w:cs="Open Sans"/>
          <w:b/>
          <w:bCs/>
          <w:sz w:val="20"/>
          <w:szCs w:val="20"/>
          <w:lang w:val="en-US"/>
        </w:rPr>
      </w:pPr>
      <w:r w:rsidRPr="007B7172">
        <w:rPr>
          <w:rFonts w:ascii="Open Sans" w:hAnsi="Open Sans" w:cs="Open Sans"/>
          <w:sz w:val="20"/>
          <w:szCs w:val="20"/>
          <w:lang w:val="en-US"/>
        </w:rPr>
        <w:t xml:space="preserve">No hard copies / physical applications will be accepted. </w:t>
      </w:r>
      <w:r w:rsidRPr="007B7172">
        <w:rPr>
          <w:rFonts w:ascii="Open Sans" w:hAnsi="Open Sans" w:cs="Open Sans"/>
          <w:b/>
          <w:bCs/>
          <w:sz w:val="20"/>
          <w:szCs w:val="20"/>
          <w:lang w:val="en-US"/>
        </w:rPr>
        <w:t>Please note zipped Folder will not be accessed.</w:t>
      </w:r>
    </w:p>
    <w:p w:rsidRPr="007B7172" w:rsidR="008139D5" w:rsidP="008139D5" w:rsidRDefault="008139D5" w14:paraId="21C85108" w14:textId="352BB24B">
      <w:pPr>
        <w:jc w:val="both"/>
        <w:rPr>
          <w:rFonts w:ascii="Open Sans" w:hAnsi="Open Sans" w:cs="Open Sans"/>
          <w:sz w:val="20"/>
          <w:szCs w:val="20"/>
          <w:u w:val="single"/>
        </w:rPr>
      </w:pPr>
      <w:r w:rsidRPr="6DCCBC15" w:rsidR="6DCCBC15">
        <w:rPr>
          <w:rFonts w:ascii="Open Sans" w:hAnsi="Open Sans" w:cs="Open Sans"/>
          <w:b w:val="1"/>
          <w:bCs w:val="1"/>
          <w:sz w:val="20"/>
          <w:szCs w:val="20"/>
          <w:lang w:val="en-US"/>
        </w:rPr>
        <w:t xml:space="preserve">Closing date for the receipt of completed application forms is </w:t>
      </w:r>
      <w:r w:rsidRPr="6DCCBC15" w:rsidR="6DCCBC15">
        <w:rPr>
          <w:rFonts w:ascii="Open Sans" w:hAnsi="Open Sans" w:cs="Open Sans"/>
          <w:b w:val="1"/>
          <w:bCs w:val="1"/>
          <w:sz w:val="20"/>
          <w:szCs w:val="20"/>
          <w:u w:val="single"/>
          <w:lang w:val="en-US"/>
        </w:rPr>
        <w:t>12:00 Midnight of 12</w:t>
      </w:r>
      <w:r w:rsidRPr="6DCCBC15" w:rsidR="6DCCBC15">
        <w:rPr>
          <w:rFonts w:ascii="Open Sans" w:hAnsi="Open Sans" w:cs="Open Sans"/>
          <w:b w:val="1"/>
          <w:bCs w:val="1"/>
          <w:sz w:val="20"/>
          <w:szCs w:val="20"/>
          <w:u w:val="single"/>
          <w:vertAlign w:val="superscript"/>
          <w:lang w:val="en-US"/>
        </w:rPr>
        <w:t>th</w:t>
      </w:r>
      <w:r w:rsidRPr="6DCCBC15" w:rsidR="6DCCBC15">
        <w:rPr>
          <w:rFonts w:ascii="Open Sans" w:hAnsi="Open Sans" w:cs="Open Sans"/>
          <w:b w:val="1"/>
          <w:bCs w:val="1"/>
          <w:sz w:val="20"/>
          <w:szCs w:val="20"/>
          <w:u w:val="single"/>
          <w:lang w:val="en-US"/>
        </w:rPr>
        <w:t xml:space="preserve"> April, 2024. </w:t>
      </w:r>
      <w:r w:rsidRPr="6DCCBC15" w:rsidR="6DCCBC15">
        <w:rPr>
          <w:rFonts w:ascii="Open Sans" w:hAnsi="Open Sans" w:cs="Open Sans"/>
          <w:sz w:val="20"/>
          <w:szCs w:val="20"/>
          <w:lang w:val="en-US"/>
        </w:rPr>
        <w:t xml:space="preserve">Only short-listed candidates will be contacted. </w:t>
      </w:r>
    </w:p>
    <w:p w:rsidRPr="007B7172" w:rsidR="008139D5" w:rsidP="008139D5" w:rsidRDefault="008139D5" w14:paraId="1CD96CA3" w14:textId="77777777">
      <w:pPr>
        <w:jc w:val="both"/>
        <w:rPr>
          <w:rFonts w:ascii="Open Sans" w:hAnsi="Open Sans" w:cs="Open Sans"/>
          <w:iCs/>
          <w:sz w:val="20"/>
          <w:szCs w:val="20"/>
        </w:rPr>
      </w:pPr>
      <w:r w:rsidRPr="007B7172">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7B7172">
        <w:rPr>
          <w:rFonts w:ascii="Open Sans" w:hAnsi="Open Sans" w:cs="Open Sans"/>
          <w:sz w:val="20"/>
          <w:szCs w:val="20"/>
        </w:rPr>
        <w:t xml:space="preserve">. </w:t>
      </w:r>
      <w:r w:rsidRPr="007B7172">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rsidRPr="007B7172" w:rsidR="008139D5" w:rsidP="008139D5" w:rsidRDefault="008139D5" w14:paraId="5C295CB0" w14:textId="77777777">
      <w:pPr>
        <w:jc w:val="both"/>
        <w:rPr>
          <w:rFonts w:ascii="Open Sans" w:hAnsi="Open Sans" w:cs="Open Sans"/>
          <w:b/>
          <w:sz w:val="20"/>
          <w:szCs w:val="20"/>
        </w:rPr>
      </w:pPr>
      <w:r w:rsidRPr="007B7172">
        <w:rPr>
          <w:rFonts w:ascii="Open Sans" w:hAnsi="Open Sans" w:cs="Open Sans"/>
          <w:sz w:val="20"/>
          <w:szCs w:val="20"/>
        </w:rPr>
        <w:t xml:space="preserve">For more information about the organisation, please visit our website at </w:t>
      </w:r>
      <w:hyperlink w:history="1" r:id="rId9">
        <w:r w:rsidRPr="007B7172">
          <w:rPr>
            <w:rStyle w:val="Hyperlink"/>
            <w:rFonts w:ascii="Open Sans" w:hAnsi="Open Sans" w:cs="Open Sans"/>
            <w:sz w:val="20"/>
            <w:szCs w:val="20"/>
          </w:rPr>
          <w:t>www.selfhelpafrica.net</w:t>
        </w:r>
      </w:hyperlink>
      <w:r w:rsidRPr="007B7172">
        <w:rPr>
          <w:rFonts w:ascii="Open Sans" w:hAnsi="Open Sans" w:cs="Open Sans"/>
          <w:sz w:val="20"/>
          <w:szCs w:val="20"/>
        </w:rPr>
        <w:t xml:space="preserve">. </w:t>
      </w:r>
    </w:p>
    <w:bookmarkEnd w:id="1"/>
    <w:p w:rsidRPr="007B7172" w:rsidR="008139D5" w:rsidP="00357650" w:rsidRDefault="008139D5" w14:paraId="39D5C3F9" w14:textId="77777777">
      <w:pPr>
        <w:jc w:val="center"/>
        <w:rPr>
          <w:rFonts w:ascii="Open Sans" w:hAnsi="Open Sans" w:cs="Open Sans"/>
          <w:b/>
          <w:sz w:val="20"/>
          <w:szCs w:val="20"/>
          <w:u w:val="single"/>
        </w:rPr>
      </w:pPr>
      <w:r w:rsidRPr="007B7172">
        <w:rPr>
          <w:rFonts w:ascii="Open Sans" w:hAnsi="Open Sans" w:cs="Open Sans"/>
          <w:b/>
          <w:sz w:val="20"/>
          <w:szCs w:val="20"/>
        </w:rPr>
        <w:t>SHA is an equal opportunity employer.</w:t>
      </w:r>
    </w:p>
    <w:p w:rsidRPr="007B7172" w:rsidR="008139D5" w:rsidP="008139D5" w:rsidRDefault="008139D5" w14:paraId="4749236D" w14:textId="77777777">
      <w:pPr>
        <w:spacing w:after="0" w:line="276" w:lineRule="auto"/>
        <w:jc w:val="both"/>
        <w:rPr>
          <w:rFonts w:ascii="Open Sans" w:hAnsi="Open Sans" w:eastAsia="Calibri" w:cs="Open Sans"/>
          <w:sz w:val="20"/>
          <w:szCs w:val="20"/>
        </w:rPr>
      </w:pPr>
    </w:p>
    <w:p w:rsidRPr="007B7172" w:rsidR="00AE20B8" w:rsidP="008139D5" w:rsidRDefault="00AE20B8" w14:paraId="69736B77" w14:textId="77777777">
      <w:pPr>
        <w:spacing w:after="0" w:line="276" w:lineRule="auto"/>
        <w:jc w:val="both"/>
        <w:rPr>
          <w:rFonts w:ascii="Open Sans" w:hAnsi="Open Sans" w:eastAsia="Calibri" w:cs="Open Sans"/>
          <w:sz w:val="20"/>
          <w:szCs w:val="20"/>
          <w:lang w:val="en-US"/>
        </w:rPr>
      </w:pPr>
    </w:p>
    <w:p w:rsidRPr="007B7172" w:rsidR="00AE20B8" w:rsidP="008139D5" w:rsidRDefault="00AE20B8" w14:paraId="211D4278" w14:textId="77777777">
      <w:pPr>
        <w:jc w:val="both"/>
        <w:rPr>
          <w:rFonts w:ascii="Open Sans" w:hAnsi="Open Sans" w:cs="Open Sans"/>
          <w:noProof/>
          <w:color w:val="FF5546"/>
          <w:sz w:val="20"/>
          <w:szCs w:val="20"/>
        </w:rPr>
      </w:pPr>
    </w:p>
    <w:p w:rsidRPr="007B7172" w:rsidR="00052F41" w:rsidP="008139D5" w:rsidRDefault="00052F41" w14:paraId="144BFA8F" w14:textId="77777777">
      <w:pPr>
        <w:jc w:val="both"/>
        <w:rPr>
          <w:rFonts w:ascii="Open Sans" w:hAnsi="Open Sans" w:cs="Open Sans"/>
          <w:sz w:val="20"/>
          <w:szCs w:val="20"/>
        </w:rPr>
      </w:pPr>
    </w:p>
    <w:sectPr w:rsidRPr="007B7172" w:rsidR="00052F4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5D9" w:rsidP="00482480" w:rsidRDefault="009F75D9" w14:paraId="44B3D940" w14:textId="77777777">
      <w:pPr>
        <w:spacing w:after="0" w:line="240" w:lineRule="auto"/>
      </w:pPr>
      <w:r>
        <w:separator/>
      </w:r>
    </w:p>
  </w:endnote>
  <w:endnote w:type="continuationSeparator" w:id="0">
    <w:p w:rsidR="009F75D9" w:rsidP="00482480" w:rsidRDefault="009F75D9" w14:paraId="643FCA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5D9" w:rsidP="00482480" w:rsidRDefault="009F75D9" w14:paraId="66439660" w14:textId="77777777">
      <w:pPr>
        <w:spacing w:after="0" w:line="240" w:lineRule="auto"/>
      </w:pPr>
      <w:r>
        <w:separator/>
      </w:r>
    </w:p>
  </w:footnote>
  <w:footnote w:type="continuationSeparator" w:id="0">
    <w:p w:rsidR="009F75D9" w:rsidP="00482480" w:rsidRDefault="009F75D9" w14:paraId="1D50274A"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OrtZNwJC/JiGrS" int2:id="9yjNHzn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8A"/>
    <w:multiLevelType w:val="multilevel"/>
    <w:tmpl w:val="200493D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20C10A2"/>
    <w:multiLevelType w:val="multilevel"/>
    <w:tmpl w:val="B6C6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776BF"/>
    <w:multiLevelType w:val="multilevel"/>
    <w:tmpl w:val="A7F01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591A3D"/>
    <w:multiLevelType w:val="hybridMultilevel"/>
    <w:tmpl w:val="AC7A610A"/>
    <w:lvl w:ilvl="0" w:tplc="20000001">
      <w:start w:val="1"/>
      <w:numFmt w:val="bullet"/>
      <w:lvlText w:val=""/>
      <w:lvlJc w:val="left"/>
      <w:pPr>
        <w:ind w:left="1004" w:hanging="360"/>
      </w:pPr>
      <w:rPr>
        <w:rFonts w:hint="default" w:ascii="Symbol" w:hAnsi="Symbol"/>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4" w15:restartNumberingAfterBreak="0">
    <w:nsid w:val="268E3CA7"/>
    <w:multiLevelType w:val="hybridMultilevel"/>
    <w:tmpl w:val="D80869F6"/>
    <w:lvl w:ilvl="0" w:tplc="6C00C98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A768BF"/>
    <w:multiLevelType w:val="multilevel"/>
    <w:tmpl w:val="7340C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593198"/>
    <w:multiLevelType w:val="multilevel"/>
    <w:tmpl w:val="9F947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C4221C2"/>
    <w:multiLevelType w:val="multilevel"/>
    <w:tmpl w:val="AF980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E45BF6"/>
    <w:multiLevelType w:val="multilevel"/>
    <w:tmpl w:val="549EA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BB25240"/>
    <w:multiLevelType w:val="hybridMultilevel"/>
    <w:tmpl w:val="6F966EA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4679402F"/>
    <w:multiLevelType w:val="multilevel"/>
    <w:tmpl w:val="F5DA7674"/>
    <w:lvl w:ilvl="0">
      <w:start w:val="1"/>
      <w:numFmt w:val="bullet"/>
      <w:pStyle w:val="HLegal1Head"/>
      <w:lvlText w:val="●"/>
      <w:lvlJc w:val="left"/>
      <w:pPr>
        <w:ind w:left="720" w:hanging="360"/>
      </w:pPr>
      <w:rPr>
        <w:rFonts w:ascii="Noto Sans Symbols" w:hAnsi="Noto Sans Symbols" w:eastAsia="Noto Sans Symbols" w:cs="Noto Sans Symbols"/>
      </w:rPr>
    </w:lvl>
    <w:lvl w:ilvl="1">
      <w:start w:val="1"/>
      <w:numFmt w:val="bullet"/>
      <w:pStyle w:val="HLegal2"/>
      <w:lvlText w:val="o"/>
      <w:lvlJc w:val="left"/>
      <w:pPr>
        <w:ind w:left="2160" w:hanging="360"/>
      </w:pPr>
      <w:rPr>
        <w:rFonts w:ascii="Courier New" w:hAnsi="Courier New" w:eastAsia="Courier New" w:cs="Courier New"/>
      </w:rPr>
    </w:lvl>
    <w:lvl w:ilvl="2">
      <w:start w:val="1"/>
      <w:numFmt w:val="bullet"/>
      <w:pStyle w:val="HLegal3"/>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1" w15:restartNumberingAfterBreak="0">
    <w:nsid w:val="6CDB6A00"/>
    <w:multiLevelType w:val="multilevel"/>
    <w:tmpl w:val="97503C8E"/>
    <w:lvl w:ilvl="0">
      <w:start w:val="1"/>
      <w:numFmt w:val="bullet"/>
      <w:pStyle w:val="Heading1"/>
      <w:lvlText w:val="●"/>
      <w:lvlJc w:val="left"/>
      <w:pPr>
        <w:ind w:left="720" w:hanging="360"/>
      </w:pPr>
      <w:rPr>
        <w:rFonts w:ascii="Noto Sans Symbols" w:hAnsi="Noto Sans Symbols" w:eastAsia="Noto Sans Symbols" w:cs="Noto Sans Symbols"/>
      </w:rPr>
    </w:lvl>
    <w:lvl w:ilvl="1">
      <w:start w:val="1"/>
      <w:numFmt w:val="bullet"/>
      <w:pStyle w:val="Heading2"/>
      <w:lvlText w:val="o"/>
      <w:lvlJc w:val="left"/>
      <w:pPr>
        <w:ind w:left="1440" w:hanging="360"/>
      </w:pPr>
      <w:rPr>
        <w:rFonts w:ascii="Courier New" w:hAnsi="Courier New" w:eastAsia="Courier New" w:cs="Courier New"/>
      </w:rPr>
    </w:lvl>
    <w:lvl w:ilvl="2">
      <w:start w:val="1"/>
      <w:numFmt w:val="bullet"/>
      <w:pStyle w:val="Heading3"/>
      <w:lvlText w:val="▪"/>
      <w:lvlJc w:val="left"/>
      <w:pPr>
        <w:ind w:left="2160" w:hanging="360"/>
      </w:pPr>
      <w:rPr>
        <w:rFonts w:ascii="Noto Sans Symbols" w:hAnsi="Noto Sans Symbols" w:eastAsia="Noto Sans Symbols" w:cs="Noto Sans Symbols"/>
      </w:rPr>
    </w:lvl>
    <w:lvl w:ilvl="3">
      <w:start w:val="1"/>
      <w:numFmt w:val="bullet"/>
      <w:pStyle w:val="Heading4"/>
      <w:lvlText w:val="●"/>
      <w:lvlJc w:val="left"/>
      <w:pPr>
        <w:ind w:left="2880" w:hanging="360"/>
      </w:pPr>
      <w:rPr>
        <w:rFonts w:ascii="Noto Sans Symbols" w:hAnsi="Noto Sans Symbols" w:eastAsia="Noto Sans Symbols" w:cs="Noto Sans Symbols"/>
      </w:rPr>
    </w:lvl>
    <w:lvl w:ilvl="4">
      <w:start w:val="1"/>
      <w:numFmt w:val="bullet"/>
      <w:pStyle w:val="Heading5"/>
      <w:lvlText w:val="o"/>
      <w:lvlJc w:val="left"/>
      <w:pPr>
        <w:ind w:left="3600" w:hanging="360"/>
      </w:pPr>
      <w:rPr>
        <w:rFonts w:ascii="Courier New" w:hAnsi="Courier New" w:eastAsia="Courier New" w:cs="Courier New"/>
      </w:rPr>
    </w:lvl>
    <w:lvl w:ilvl="5">
      <w:start w:val="1"/>
      <w:numFmt w:val="bullet"/>
      <w:pStyle w:val="Heading6"/>
      <w:lvlText w:val="▪"/>
      <w:lvlJc w:val="left"/>
      <w:pPr>
        <w:ind w:left="4320" w:hanging="360"/>
      </w:pPr>
      <w:rPr>
        <w:rFonts w:ascii="Noto Sans Symbols" w:hAnsi="Noto Sans Symbols" w:eastAsia="Noto Sans Symbols" w:cs="Noto Sans Symbols"/>
      </w:rPr>
    </w:lvl>
    <w:lvl w:ilvl="6">
      <w:start w:val="1"/>
      <w:numFmt w:val="bullet"/>
      <w:pStyle w:val="Heading7"/>
      <w:lvlText w:val="●"/>
      <w:lvlJc w:val="left"/>
      <w:pPr>
        <w:ind w:left="5040" w:hanging="360"/>
      </w:pPr>
      <w:rPr>
        <w:rFonts w:ascii="Noto Sans Symbols" w:hAnsi="Noto Sans Symbols" w:eastAsia="Noto Sans Symbols" w:cs="Noto Sans Symbols"/>
      </w:rPr>
    </w:lvl>
    <w:lvl w:ilvl="7">
      <w:start w:val="1"/>
      <w:numFmt w:val="bullet"/>
      <w:pStyle w:val="Heading8"/>
      <w:lvlText w:val="o"/>
      <w:lvlJc w:val="left"/>
      <w:pPr>
        <w:ind w:left="5760" w:hanging="360"/>
      </w:pPr>
      <w:rPr>
        <w:rFonts w:ascii="Courier New" w:hAnsi="Courier New" w:eastAsia="Courier New" w:cs="Courier New"/>
      </w:rPr>
    </w:lvl>
    <w:lvl w:ilvl="8">
      <w:start w:val="1"/>
      <w:numFmt w:val="bullet"/>
      <w:pStyle w:val="Heading9"/>
      <w:lvlText w:val="▪"/>
      <w:lvlJc w:val="left"/>
      <w:pPr>
        <w:ind w:left="6480" w:hanging="360"/>
      </w:pPr>
      <w:rPr>
        <w:rFonts w:ascii="Noto Sans Symbols" w:hAnsi="Noto Sans Symbols" w:eastAsia="Noto Sans Symbols" w:cs="Noto Sans Symbols"/>
      </w:rPr>
    </w:lvl>
  </w:abstractNum>
  <w:abstractNum w:abstractNumId="12" w15:restartNumberingAfterBreak="0">
    <w:nsid w:val="6E95108A"/>
    <w:multiLevelType w:val="multilevel"/>
    <w:tmpl w:val="7BF281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60202560">
    <w:abstractNumId w:val="1"/>
  </w:num>
  <w:num w:numId="2" w16cid:durableId="1932664423">
    <w:abstractNumId w:val="0"/>
  </w:num>
  <w:num w:numId="3" w16cid:durableId="150564576">
    <w:abstractNumId w:val="11"/>
  </w:num>
  <w:num w:numId="4" w16cid:durableId="2120026007">
    <w:abstractNumId w:val="3"/>
  </w:num>
  <w:num w:numId="5" w16cid:durableId="516387782">
    <w:abstractNumId w:val="9"/>
  </w:num>
  <w:num w:numId="6" w16cid:durableId="687565006">
    <w:abstractNumId w:val="10"/>
  </w:num>
  <w:num w:numId="7" w16cid:durableId="2062749982">
    <w:abstractNumId w:val="5"/>
  </w:num>
  <w:num w:numId="8" w16cid:durableId="1491365098">
    <w:abstractNumId w:val="2"/>
  </w:num>
  <w:num w:numId="9" w16cid:durableId="511333617">
    <w:abstractNumId w:val="7"/>
  </w:num>
  <w:num w:numId="10" w16cid:durableId="181895121">
    <w:abstractNumId w:val="8"/>
  </w:num>
  <w:num w:numId="11" w16cid:durableId="1942444172">
    <w:abstractNumId w:val="6"/>
  </w:num>
  <w:num w:numId="12" w16cid:durableId="2110999427">
    <w:abstractNumId w:val="4"/>
  </w:num>
  <w:num w:numId="13" w16cid:durableId="1194734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73"/>
    <w:rsid w:val="00052F41"/>
    <w:rsid w:val="00073353"/>
    <w:rsid w:val="00107203"/>
    <w:rsid w:val="0012134A"/>
    <w:rsid w:val="002C2D56"/>
    <w:rsid w:val="00357650"/>
    <w:rsid w:val="00363FC3"/>
    <w:rsid w:val="00482480"/>
    <w:rsid w:val="00577909"/>
    <w:rsid w:val="005876A8"/>
    <w:rsid w:val="00587839"/>
    <w:rsid w:val="005F06BE"/>
    <w:rsid w:val="005F2D9F"/>
    <w:rsid w:val="00640BA1"/>
    <w:rsid w:val="006A0F43"/>
    <w:rsid w:val="006A50AC"/>
    <w:rsid w:val="006D2713"/>
    <w:rsid w:val="0071271D"/>
    <w:rsid w:val="00716BCE"/>
    <w:rsid w:val="00753AC0"/>
    <w:rsid w:val="007B7172"/>
    <w:rsid w:val="008139D5"/>
    <w:rsid w:val="008A4FA5"/>
    <w:rsid w:val="00943413"/>
    <w:rsid w:val="009F75D9"/>
    <w:rsid w:val="00AE20B8"/>
    <w:rsid w:val="00B65C03"/>
    <w:rsid w:val="00BA15C3"/>
    <w:rsid w:val="00BE0321"/>
    <w:rsid w:val="00C30A73"/>
    <w:rsid w:val="00C61874"/>
    <w:rsid w:val="00C817EE"/>
    <w:rsid w:val="00CC083D"/>
    <w:rsid w:val="00D12EBC"/>
    <w:rsid w:val="00E41236"/>
    <w:rsid w:val="00EB3CD0"/>
    <w:rsid w:val="23033793"/>
    <w:rsid w:val="38DF16BE"/>
    <w:rsid w:val="6DCCBC15"/>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EF2F"/>
  <w15:chartTrackingRefBased/>
  <w15:docId w15:val="{E939F2F0-2483-42B2-859E-9F3C588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M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39D5"/>
    <w:pPr>
      <w:numPr>
        <w:numId w:val="3"/>
      </w:numPr>
      <w:spacing w:after="320" w:line="320" w:lineRule="exact"/>
      <w:outlineLvl w:val="0"/>
    </w:pPr>
    <w:rPr>
      <w:rFonts w:ascii="Arial" w:hAnsi="Arial" w:eastAsia="Arial" w:cs="Arial"/>
      <w:b/>
      <w:color w:val="000000"/>
      <w:kern w:val="0"/>
      <w:sz w:val="28"/>
      <w:szCs w:val="20"/>
      <w:lang w:val="en-GB" w:eastAsia="en-GB"/>
      <w14:ligatures w14:val="none"/>
    </w:rPr>
  </w:style>
  <w:style w:type="paragraph" w:styleId="Heading2">
    <w:name w:val="heading 2"/>
    <w:next w:val="Normal"/>
    <w:link w:val="Heading2Char"/>
    <w:uiPriority w:val="9"/>
    <w:semiHidden/>
    <w:unhideWhenUsed/>
    <w:qFormat/>
    <w:rsid w:val="008139D5"/>
    <w:pPr>
      <w:numPr>
        <w:ilvl w:val="1"/>
        <w:numId w:val="3"/>
      </w:numPr>
      <w:spacing w:after="0" w:line="260" w:lineRule="exact"/>
      <w:outlineLvl w:val="1"/>
    </w:pPr>
    <w:rPr>
      <w:rFonts w:ascii="Arial" w:hAnsi="Arial" w:eastAsia="Arial" w:cs="Arial"/>
      <w:b/>
      <w:kern w:val="0"/>
      <w:szCs w:val="20"/>
      <w:lang w:val="en-GB" w:eastAsia="en-GB"/>
      <w14:ligatures w14:val="none"/>
    </w:rPr>
  </w:style>
  <w:style w:type="paragraph" w:styleId="Heading3">
    <w:name w:val="heading 3"/>
    <w:basedOn w:val="Normal"/>
    <w:next w:val="Normal"/>
    <w:link w:val="Heading3Char"/>
    <w:uiPriority w:val="9"/>
    <w:semiHidden/>
    <w:unhideWhenUsed/>
    <w:qFormat/>
    <w:rsid w:val="008139D5"/>
    <w:pPr>
      <w:keepNext/>
      <w:numPr>
        <w:ilvl w:val="2"/>
        <w:numId w:val="3"/>
      </w:numPr>
      <w:spacing w:after="0" w:line="260" w:lineRule="exact"/>
      <w:outlineLvl w:val="2"/>
    </w:pPr>
    <w:rPr>
      <w:rFonts w:ascii="Arial" w:hAnsi="Arial" w:eastAsia="Arial" w:cs="Arial"/>
      <w:b/>
      <w:i/>
      <w:color w:val="000000"/>
      <w:kern w:val="28"/>
      <w:sz w:val="20"/>
      <w:szCs w:val="20"/>
      <w:lang w:val="en-GB" w:eastAsia="en-GB"/>
      <w14:ligatures w14:val="none"/>
    </w:rPr>
  </w:style>
  <w:style w:type="paragraph" w:styleId="Heading4">
    <w:name w:val="heading 4"/>
    <w:basedOn w:val="Normal"/>
    <w:next w:val="Normal"/>
    <w:link w:val="Heading4Char"/>
    <w:uiPriority w:val="9"/>
    <w:semiHidden/>
    <w:unhideWhenUsed/>
    <w:qFormat/>
    <w:rsid w:val="008139D5"/>
    <w:pPr>
      <w:numPr>
        <w:ilvl w:val="3"/>
        <w:numId w:val="3"/>
      </w:numPr>
      <w:spacing w:after="0" w:line="260" w:lineRule="exact"/>
      <w:outlineLvl w:val="3"/>
    </w:pPr>
    <w:rPr>
      <w:rFonts w:ascii="Arial" w:hAnsi="Arial" w:eastAsia="Arial" w:cs="Arial"/>
      <w:b/>
      <w:color w:val="000000"/>
      <w:kern w:val="0"/>
      <w:sz w:val="20"/>
      <w:szCs w:val="20"/>
      <w:lang w:val="en-GB" w:eastAsia="en-GB"/>
      <w14:ligatures w14:val="none"/>
    </w:rPr>
  </w:style>
  <w:style w:type="paragraph" w:styleId="Heading5">
    <w:name w:val="heading 5"/>
    <w:aliases w:val="h5"/>
    <w:basedOn w:val="Normal"/>
    <w:next w:val="Normal"/>
    <w:link w:val="Heading5Char"/>
    <w:uiPriority w:val="9"/>
    <w:semiHidden/>
    <w:unhideWhenUsed/>
    <w:qFormat/>
    <w:rsid w:val="008139D5"/>
    <w:pPr>
      <w:keepNext/>
      <w:numPr>
        <w:ilvl w:val="4"/>
        <w:numId w:val="3"/>
      </w:numPr>
      <w:spacing w:after="0" w:line="260" w:lineRule="exact"/>
      <w:jc w:val="center"/>
      <w:outlineLvl w:val="4"/>
    </w:pPr>
    <w:rPr>
      <w:rFonts w:ascii="Arial" w:hAnsi="Arial" w:eastAsia="Arial" w:cs="Arial"/>
      <w:b/>
      <w:color w:val="000000"/>
      <w:kern w:val="0"/>
      <w:sz w:val="20"/>
      <w:szCs w:val="20"/>
      <w:lang w:val="en-GB" w:eastAsia="en-GB"/>
      <w14:ligatures w14:val="none"/>
    </w:rPr>
  </w:style>
  <w:style w:type="paragraph" w:styleId="Heading6">
    <w:name w:val="heading 6"/>
    <w:basedOn w:val="Normal"/>
    <w:next w:val="Normal"/>
    <w:link w:val="Heading6Char"/>
    <w:uiPriority w:val="9"/>
    <w:semiHidden/>
    <w:unhideWhenUsed/>
    <w:qFormat/>
    <w:rsid w:val="008139D5"/>
    <w:pPr>
      <w:keepNext/>
      <w:numPr>
        <w:ilvl w:val="5"/>
        <w:numId w:val="3"/>
      </w:numPr>
      <w:spacing w:after="0" w:line="260" w:lineRule="exact"/>
      <w:jc w:val="center"/>
      <w:outlineLvl w:val="5"/>
    </w:pPr>
    <w:rPr>
      <w:rFonts w:ascii="Arial" w:hAnsi="Arial" w:eastAsia="Arial" w:cs="Arial"/>
      <w:b/>
      <w:color w:val="000000"/>
      <w:kern w:val="0"/>
      <w:sz w:val="20"/>
      <w:szCs w:val="20"/>
      <w:lang w:val="en-GB" w:eastAsia="en-GB"/>
      <w14:ligatures w14:val="none"/>
    </w:rPr>
  </w:style>
  <w:style w:type="paragraph" w:styleId="Heading7">
    <w:name w:val="heading 7"/>
    <w:basedOn w:val="Normal"/>
    <w:next w:val="Normal"/>
    <w:link w:val="Heading7Char"/>
    <w:qFormat/>
    <w:rsid w:val="008139D5"/>
    <w:pPr>
      <w:keepNext/>
      <w:numPr>
        <w:ilvl w:val="6"/>
        <w:numId w:val="3"/>
      </w:numPr>
      <w:spacing w:after="0" w:line="260" w:lineRule="exact"/>
      <w:outlineLvl w:val="6"/>
    </w:pPr>
    <w:rPr>
      <w:rFonts w:ascii="Arial" w:hAnsi="Arial" w:eastAsia="Arial" w:cs="Arial"/>
      <w:b/>
      <w:color w:val="000000"/>
      <w:kern w:val="0"/>
      <w:sz w:val="20"/>
      <w:szCs w:val="20"/>
      <w:lang w:val="en-GB" w:eastAsia="en-GB"/>
      <w14:ligatures w14:val="none"/>
    </w:rPr>
  </w:style>
  <w:style w:type="paragraph" w:styleId="Heading8">
    <w:name w:val="heading 8"/>
    <w:basedOn w:val="Normal"/>
    <w:next w:val="Normal"/>
    <w:link w:val="Heading8Char"/>
    <w:qFormat/>
    <w:rsid w:val="008139D5"/>
    <w:pPr>
      <w:keepNext/>
      <w:numPr>
        <w:ilvl w:val="7"/>
        <w:numId w:val="3"/>
      </w:numPr>
      <w:spacing w:after="0" w:line="260" w:lineRule="exact"/>
      <w:jc w:val="both"/>
      <w:outlineLvl w:val="7"/>
    </w:pPr>
    <w:rPr>
      <w:rFonts w:ascii="Helvetica 55 Roman" w:hAnsi="Helvetica 55 Roman" w:eastAsia="Arial" w:cs="Arial"/>
      <w:b/>
      <w:i/>
      <w:color w:val="000000"/>
      <w:kern w:val="0"/>
      <w:sz w:val="18"/>
      <w:szCs w:val="20"/>
      <w:lang w:val="en-GB" w:eastAsia="en-GB"/>
      <w14:ligatures w14:val="none"/>
    </w:rPr>
  </w:style>
  <w:style w:type="paragraph" w:styleId="Heading9">
    <w:name w:val="heading 9"/>
    <w:basedOn w:val="Normal"/>
    <w:next w:val="Normal"/>
    <w:link w:val="Heading9Char"/>
    <w:qFormat/>
    <w:rsid w:val="008139D5"/>
    <w:pPr>
      <w:keepNext/>
      <w:numPr>
        <w:ilvl w:val="8"/>
        <w:numId w:val="3"/>
      </w:numPr>
      <w:spacing w:after="0" w:line="260" w:lineRule="exact"/>
      <w:jc w:val="both"/>
      <w:outlineLvl w:val="8"/>
    </w:pPr>
    <w:rPr>
      <w:rFonts w:ascii="Arial" w:hAnsi="Arial" w:eastAsia="Arial" w:cs="Arial"/>
      <w:b/>
      <w:color w:val="000000"/>
      <w:kern w:val="0"/>
      <w:sz w:val="20"/>
      <w:szCs w:val="20"/>
      <w:lang w:val="en-GB" w:eastAsia="en-GB"/>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052F41"/>
    <w:pPr>
      <w:spacing w:after="0" w:line="240" w:lineRule="auto"/>
      <w:jc w:val="center"/>
    </w:pPr>
    <w:rPr>
      <w:rFonts w:ascii="Times New Roman" w:hAnsi="Times New Roman" w:eastAsia="Times New Roman" w:cs="Times New Roman"/>
      <w:b/>
      <w:kern w:val="0"/>
      <w:sz w:val="24"/>
      <w:szCs w:val="20"/>
      <w:lang w:val="en-GB"/>
      <w14:ligatures w14:val="none"/>
    </w:rPr>
  </w:style>
  <w:style w:type="character" w:styleId="TitleChar" w:customStyle="1">
    <w:name w:val="Title Char"/>
    <w:basedOn w:val="DefaultParagraphFont"/>
    <w:link w:val="Title"/>
    <w:rsid w:val="00052F41"/>
    <w:rPr>
      <w:rFonts w:ascii="Times New Roman" w:hAnsi="Times New Roman" w:eastAsia="Times New Roman" w:cs="Times New Roman"/>
      <w:b/>
      <w:kern w:val="0"/>
      <w:sz w:val="24"/>
      <w:szCs w:val="20"/>
      <w:lang w:val="en-GB"/>
      <w14:ligatures w14:val="none"/>
    </w:rPr>
  </w:style>
  <w:style w:type="character" w:styleId="Heading1Char" w:customStyle="1">
    <w:name w:val="Heading 1 Char"/>
    <w:basedOn w:val="DefaultParagraphFont"/>
    <w:link w:val="Heading1"/>
    <w:uiPriority w:val="9"/>
    <w:rsid w:val="008139D5"/>
    <w:rPr>
      <w:rFonts w:ascii="Arial" w:hAnsi="Arial" w:eastAsia="Arial" w:cs="Arial"/>
      <w:b/>
      <w:color w:val="000000"/>
      <w:kern w:val="0"/>
      <w:sz w:val="28"/>
      <w:szCs w:val="20"/>
      <w:lang w:val="en-GB" w:eastAsia="en-GB"/>
      <w14:ligatures w14:val="none"/>
    </w:rPr>
  </w:style>
  <w:style w:type="character" w:styleId="Heading2Char" w:customStyle="1">
    <w:name w:val="Heading 2 Char"/>
    <w:basedOn w:val="DefaultParagraphFont"/>
    <w:link w:val="Heading2"/>
    <w:uiPriority w:val="9"/>
    <w:semiHidden/>
    <w:rsid w:val="008139D5"/>
    <w:rPr>
      <w:rFonts w:ascii="Arial" w:hAnsi="Arial" w:eastAsia="Arial" w:cs="Arial"/>
      <w:b/>
      <w:kern w:val="0"/>
      <w:szCs w:val="20"/>
      <w:lang w:val="en-GB" w:eastAsia="en-GB"/>
      <w14:ligatures w14:val="none"/>
    </w:rPr>
  </w:style>
  <w:style w:type="character" w:styleId="Heading3Char" w:customStyle="1">
    <w:name w:val="Heading 3 Char"/>
    <w:basedOn w:val="DefaultParagraphFont"/>
    <w:link w:val="Heading3"/>
    <w:uiPriority w:val="9"/>
    <w:semiHidden/>
    <w:rsid w:val="008139D5"/>
    <w:rPr>
      <w:rFonts w:ascii="Arial" w:hAnsi="Arial" w:eastAsia="Arial" w:cs="Arial"/>
      <w:b/>
      <w:i/>
      <w:color w:val="000000"/>
      <w:kern w:val="28"/>
      <w:sz w:val="20"/>
      <w:szCs w:val="20"/>
      <w:lang w:val="en-GB" w:eastAsia="en-GB"/>
      <w14:ligatures w14:val="none"/>
    </w:rPr>
  </w:style>
  <w:style w:type="character" w:styleId="Heading4Char" w:customStyle="1">
    <w:name w:val="Heading 4 Char"/>
    <w:basedOn w:val="DefaultParagraphFont"/>
    <w:link w:val="Heading4"/>
    <w:uiPriority w:val="9"/>
    <w:semiHidden/>
    <w:rsid w:val="008139D5"/>
    <w:rPr>
      <w:rFonts w:ascii="Arial" w:hAnsi="Arial" w:eastAsia="Arial" w:cs="Arial"/>
      <w:b/>
      <w:color w:val="000000"/>
      <w:kern w:val="0"/>
      <w:sz w:val="20"/>
      <w:szCs w:val="20"/>
      <w:lang w:val="en-GB" w:eastAsia="en-GB"/>
      <w14:ligatures w14:val="none"/>
    </w:rPr>
  </w:style>
  <w:style w:type="character" w:styleId="Heading5Char" w:customStyle="1">
    <w:name w:val="Heading 5 Char"/>
    <w:aliases w:val="h5 Char"/>
    <w:basedOn w:val="DefaultParagraphFont"/>
    <w:link w:val="Heading5"/>
    <w:uiPriority w:val="9"/>
    <w:semiHidden/>
    <w:rsid w:val="008139D5"/>
    <w:rPr>
      <w:rFonts w:ascii="Arial" w:hAnsi="Arial" w:eastAsia="Arial" w:cs="Arial"/>
      <w:b/>
      <w:color w:val="000000"/>
      <w:kern w:val="0"/>
      <w:sz w:val="20"/>
      <w:szCs w:val="20"/>
      <w:lang w:val="en-GB" w:eastAsia="en-GB"/>
      <w14:ligatures w14:val="none"/>
    </w:rPr>
  </w:style>
  <w:style w:type="character" w:styleId="Heading6Char" w:customStyle="1">
    <w:name w:val="Heading 6 Char"/>
    <w:basedOn w:val="DefaultParagraphFont"/>
    <w:link w:val="Heading6"/>
    <w:uiPriority w:val="9"/>
    <w:semiHidden/>
    <w:rsid w:val="008139D5"/>
    <w:rPr>
      <w:rFonts w:ascii="Arial" w:hAnsi="Arial" w:eastAsia="Arial" w:cs="Arial"/>
      <w:b/>
      <w:color w:val="000000"/>
      <w:kern w:val="0"/>
      <w:sz w:val="20"/>
      <w:szCs w:val="20"/>
      <w:lang w:val="en-GB" w:eastAsia="en-GB"/>
      <w14:ligatures w14:val="none"/>
    </w:rPr>
  </w:style>
  <w:style w:type="character" w:styleId="Heading7Char" w:customStyle="1">
    <w:name w:val="Heading 7 Char"/>
    <w:basedOn w:val="DefaultParagraphFont"/>
    <w:link w:val="Heading7"/>
    <w:rsid w:val="008139D5"/>
    <w:rPr>
      <w:rFonts w:ascii="Arial" w:hAnsi="Arial" w:eastAsia="Arial" w:cs="Arial"/>
      <w:b/>
      <w:color w:val="000000"/>
      <w:kern w:val="0"/>
      <w:sz w:val="20"/>
      <w:szCs w:val="20"/>
      <w:lang w:val="en-GB" w:eastAsia="en-GB"/>
      <w14:ligatures w14:val="none"/>
    </w:rPr>
  </w:style>
  <w:style w:type="character" w:styleId="Heading8Char" w:customStyle="1">
    <w:name w:val="Heading 8 Char"/>
    <w:basedOn w:val="DefaultParagraphFont"/>
    <w:link w:val="Heading8"/>
    <w:rsid w:val="008139D5"/>
    <w:rPr>
      <w:rFonts w:ascii="Helvetica 55 Roman" w:hAnsi="Helvetica 55 Roman" w:eastAsia="Arial" w:cs="Arial"/>
      <w:b/>
      <w:i/>
      <w:color w:val="000000"/>
      <w:kern w:val="0"/>
      <w:sz w:val="18"/>
      <w:szCs w:val="20"/>
      <w:lang w:val="en-GB" w:eastAsia="en-GB"/>
      <w14:ligatures w14:val="none"/>
    </w:rPr>
  </w:style>
  <w:style w:type="character" w:styleId="Heading9Char" w:customStyle="1">
    <w:name w:val="Heading 9 Char"/>
    <w:basedOn w:val="DefaultParagraphFont"/>
    <w:link w:val="Heading9"/>
    <w:rsid w:val="008139D5"/>
    <w:rPr>
      <w:rFonts w:ascii="Arial" w:hAnsi="Arial" w:eastAsia="Arial" w:cs="Arial"/>
      <w:b/>
      <w:color w:val="000000"/>
      <w:kern w:val="0"/>
      <w:sz w:val="20"/>
      <w:szCs w:val="20"/>
      <w:lang w:val="en-GB" w:eastAsia="en-GB"/>
      <w14:ligatures w14:val="none"/>
    </w:rPr>
  </w:style>
  <w:style w:type="character" w:styleId="Hyperlink">
    <w:name w:val="Hyperlink"/>
    <w:basedOn w:val="DefaultParagraphFont"/>
    <w:uiPriority w:val="99"/>
    <w:unhideWhenUsed/>
    <w:rsid w:val="008139D5"/>
    <w:rPr>
      <w:color w:val="0563C1" w:themeColor="hyperlink"/>
      <w:u w:val="single"/>
    </w:rPr>
  </w:style>
  <w:style w:type="character" w:styleId="UnresolvedMention">
    <w:name w:val="Unresolved Mention"/>
    <w:basedOn w:val="DefaultParagraphFont"/>
    <w:uiPriority w:val="99"/>
    <w:semiHidden/>
    <w:unhideWhenUsed/>
    <w:rsid w:val="005876A8"/>
    <w:rPr>
      <w:color w:val="605E5C"/>
      <w:shd w:val="clear" w:color="auto" w:fill="E1DFDD"/>
    </w:rPr>
  </w:style>
  <w:style w:type="paragraph" w:styleId="Header">
    <w:name w:val="header"/>
    <w:basedOn w:val="Normal"/>
    <w:link w:val="HeaderChar"/>
    <w:uiPriority w:val="99"/>
    <w:unhideWhenUsed/>
    <w:rsid w:val="00482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2480"/>
  </w:style>
  <w:style w:type="paragraph" w:styleId="Footer">
    <w:name w:val="footer"/>
    <w:basedOn w:val="Normal"/>
    <w:link w:val="FooterChar"/>
    <w:uiPriority w:val="99"/>
    <w:unhideWhenUsed/>
    <w:rsid w:val="00482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2480"/>
  </w:style>
  <w:style w:type="paragraph" w:styleId="ListParagraph">
    <w:name w:val="List Paragraph"/>
    <w:basedOn w:val="Normal"/>
    <w:uiPriority w:val="34"/>
    <w:qFormat/>
    <w:rsid w:val="00482480"/>
    <w:pPr>
      <w:ind w:left="720"/>
      <w:contextualSpacing/>
    </w:pPr>
  </w:style>
  <w:style w:type="paragraph" w:styleId="HLegal1Head" w:customStyle="1">
    <w:name w:val="HLegal 1 Head"/>
    <w:basedOn w:val="Normal"/>
    <w:rsid w:val="00482480"/>
    <w:pPr>
      <w:keepNext/>
      <w:numPr>
        <w:numId w:val="6"/>
      </w:numPr>
      <w:spacing w:before="200" w:after="120" w:line="240" w:lineRule="auto"/>
      <w:jc w:val="both"/>
    </w:pPr>
    <w:rPr>
      <w:rFonts w:ascii="Arial" w:hAnsi="Arial" w:eastAsia="Arial" w:cs="Arial"/>
      <w:b/>
      <w:caps/>
      <w:kern w:val="0"/>
      <w:sz w:val="20"/>
      <w:szCs w:val="20"/>
      <w:lang w:val="en-GB" w:eastAsia="en-GB"/>
      <w14:ligatures w14:val="none"/>
    </w:rPr>
  </w:style>
  <w:style w:type="paragraph" w:styleId="HLegal2" w:customStyle="1">
    <w:name w:val="HLegal 2"/>
    <w:basedOn w:val="Normal"/>
    <w:rsid w:val="00482480"/>
    <w:pPr>
      <w:numPr>
        <w:ilvl w:val="1"/>
        <w:numId w:val="6"/>
      </w:numPr>
      <w:spacing w:before="120" w:after="120" w:line="240" w:lineRule="auto"/>
      <w:jc w:val="both"/>
    </w:pPr>
    <w:rPr>
      <w:rFonts w:ascii="Arial" w:hAnsi="Arial" w:eastAsia="Arial" w:cs="Arial"/>
      <w:kern w:val="0"/>
      <w:sz w:val="20"/>
      <w:szCs w:val="20"/>
      <w:lang w:val="en-GB" w:eastAsia="en-GB"/>
      <w14:ligatures w14:val="none"/>
    </w:rPr>
  </w:style>
  <w:style w:type="paragraph" w:styleId="HLegal3" w:customStyle="1">
    <w:name w:val="HLegal 3"/>
    <w:basedOn w:val="Normal"/>
    <w:rsid w:val="00482480"/>
    <w:pPr>
      <w:numPr>
        <w:ilvl w:val="2"/>
        <w:numId w:val="6"/>
      </w:numPr>
      <w:spacing w:before="120" w:after="120" w:line="240" w:lineRule="auto"/>
      <w:jc w:val="both"/>
    </w:pPr>
    <w:rPr>
      <w:rFonts w:ascii="Arial" w:hAnsi="Arial" w:eastAsia="Arial" w:cs="Arial"/>
      <w:kern w:val="0"/>
      <w:sz w:val="20"/>
      <w:szCs w:val="20"/>
      <w:lang w:val="en-GB" w:eastAsia="en-GB"/>
      <w14:ligatures w14:val="none"/>
    </w:rPr>
  </w:style>
  <w:style w:type="character" w:styleId="eop" w:customStyle="1">
    <w:name w:val="eop"/>
    <w:basedOn w:val="DefaultParagraphFont"/>
    <w:rsid w:val="00B65C03"/>
  </w:style>
  <w:style w:type="paragraph" w:styleId="Revision">
    <w:name w:val="Revision"/>
    <w:hidden/>
    <w:uiPriority w:val="99"/>
    <w:semiHidden/>
    <w:rsid w:val="00716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selfhelpafrica.net/" TargetMode="External" Id="rId9" /><Relationship Type="http://schemas.openxmlformats.org/officeDocument/2006/relationships/hyperlink" Target="https://gsha.box.com/v/applicationform" TargetMode="External" Id="R4cdc20aee8544a83" /><Relationship Type="http://schemas.openxmlformats.org/officeDocument/2006/relationships/hyperlink" Target="https://selfhelpafrica.org/ie/careers-apply/?jbcd=500QD00000CGFyg%20-%20Advert%20for%20Head%20of%20Internal%20Audit%20(60641" TargetMode="External" Id="Rcbde25bb531a46a7" /><Relationship Type="http://schemas.microsoft.com/office/2020/10/relationships/intelligence" Target="intelligence2.xml" Id="R0488801ee7c44b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IT Support Malawi</dc:creator>
  <keywords/>
  <dc:description/>
  <lastModifiedBy>Emma Kuwali</lastModifiedBy>
  <revision>5</revision>
  <dcterms:created xsi:type="dcterms:W3CDTF">2024-03-21T07:15:00.0000000Z</dcterms:created>
  <dcterms:modified xsi:type="dcterms:W3CDTF">2024-04-04T13:29:32.0505169Z</dcterms:modified>
</coreProperties>
</file>