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1E2D79" w:rsidRDefault="00310FCC" w:rsidP="003304D9">
      <w:pPr>
        <w:spacing w:line="240" w:lineRule="auto"/>
        <w:jc w:val="center"/>
        <w:rPr>
          <w:rFonts w:ascii="Calibri" w:hAnsi="Calibri" w:cs="Calibri"/>
          <w:b/>
          <w:noProof/>
          <w:color w:val="auto"/>
          <w:sz w:val="22"/>
          <w:szCs w:val="22"/>
        </w:rPr>
      </w:pPr>
      <w:bookmarkStart w:id="0" w:name="_Hlk157003452"/>
      <w:r w:rsidRPr="001E2D79">
        <w:rPr>
          <w:rFonts w:ascii="Calibri" w:hAnsi="Calibri" w:cs="Calibri"/>
          <w:b/>
          <w:noProof/>
          <w:color w:val="auto"/>
          <w:sz w:val="22"/>
          <w:szCs w:val="22"/>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53"/>
      </w:tblGrid>
      <w:tr w:rsidR="005747DA" w:rsidRPr="005747DA" w14:paraId="4704841E" w14:textId="77777777" w:rsidTr="00F53BB9">
        <w:tc>
          <w:tcPr>
            <w:tcW w:w="2065" w:type="dxa"/>
          </w:tcPr>
          <w:p w14:paraId="2C8EE63D" w14:textId="74C0DEA6" w:rsidR="00310FCC" w:rsidRPr="005747DA" w:rsidRDefault="00286E35" w:rsidP="00EF4DA3">
            <w:pPr>
              <w:spacing w:before="60" w:after="60" w:line="240" w:lineRule="auto"/>
              <w:jc w:val="both"/>
              <w:rPr>
                <w:rFonts w:asciiTheme="minorHAnsi" w:hAnsiTheme="minorHAnsi" w:cstheme="minorHAnsi"/>
                <w:b/>
                <w:color w:val="auto"/>
                <w:sz w:val="22"/>
                <w:szCs w:val="22"/>
              </w:rPr>
            </w:pPr>
            <w:r w:rsidRPr="00F80B86">
              <w:rPr>
                <w:rFonts w:asciiTheme="minorHAnsi" w:hAnsiTheme="minorHAnsi" w:cstheme="minorHAnsi"/>
                <w:b/>
                <w:color w:val="auto"/>
                <w:sz w:val="22"/>
                <w:szCs w:val="22"/>
              </w:rPr>
              <w:t>JD Unique ID:</w:t>
            </w:r>
          </w:p>
        </w:tc>
        <w:tc>
          <w:tcPr>
            <w:tcW w:w="7853" w:type="dxa"/>
          </w:tcPr>
          <w:p w14:paraId="01236C75" w14:textId="5D16E875" w:rsidR="00310FCC" w:rsidRPr="005747DA" w:rsidRDefault="005C3A7F" w:rsidP="00EF4DA3">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52370</w:t>
            </w:r>
          </w:p>
        </w:tc>
      </w:tr>
      <w:tr w:rsidR="00286E35" w:rsidRPr="005747DA" w14:paraId="26BE8C6A" w14:textId="77777777" w:rsidTr="00F53BB9">
        <w:tc>
          <w:tcPr>
            <w:tcW w:w="2065" w:type="dxa"/>
          </w:tcPr>
          <w:p w14:paraId="0CB09995" w14:textId="313911E2" w:rsidR="00286E35" w:rsidRPr="005747DA" w:rsidRDefault="00286E35" w:rsidP="00286E35">
            <w:pPr>
              <w:spacing w:before="60" w:after="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Job Title:</w:t>
            </w:r>
          </w:p>
        </w:tc>
        <w:tc>
          <w:tcPr>
            <w:tcW w:w="7853" w:type="dxa"/>
          </w:tcPr>
          <w:p w14:paraId="6E0090C3" w14:textId="756FDEDE" w:rsidR="00286E35" w:rsidRPr="005747DA" w:rsidRDefault="00286E35" w:rsidP="00286E35">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5747DA">
              <w:rPr>
                <w:rFonts w:asciiTheme="minorHAnsi" w:hAnsiTheme="minorHAnsi" w:cstheme="minorHAnsi"/>
                <w:sz w:val="22"/>
                <w:szCs w:val="22"/>
                <w:lang w:val="en-IE"/>
              </w:rPr>
              <w:t xml:space="preserve">Project Finance Coordinator, </w:t>
            </w:r>
            <w:r w:rsidRPr="005747DA">
              <w:rPr>
                <w:rStyle w:val="markedcontent"/>
                <w:rFonts w:asciiTheme="minorHAnsi" w:hAnsiTheme="minorHAnsi" w:cstheme="minorHAnsi"/>
                <w:sz w:val="22"/>
                <w:szCs w:val="22"/>
                <w:shd w:val="clear" w:color="auto" w:fill="FFFFFF"/>
                <w:lang w:eastAsia="en-US"/>
              </w:rPr>
              <w:t>WASH Systems Strengthening </w:t>
            </w:r>
          </w:p>
        </w:tc>
      </w:tr>
      <w:tr w:rsidR="00286E35" w:rsidRPr="005747DA" w14:paraId="76E33890" w14:textId="77777777" w:rsidTr="00F53BB9">
        <w:tc>
          <w:tcPr>
            <w:tcW w:w="2065" w:type="dxa"/>
          </w:tcPr>
          <w:p w14:paraId="134D54E9" w14:textId="77777777" w:rsidR="00286E35" w:rsidRPr="005747DA" w:rsidRDefault="00286E35" w:rsidP="00286E35">
            <w:pPr>
              <w:spacing w:before="60" w:after="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Company:</w:t>
            </w:r>
          </w:p>
        </w:tc>
        <w:tc>
          <w:tcPr>
            <w:tcW w:w="7853" w:type="dxa"/>
          </w:tcPr>
          <w:p w14:paraId="18BF1DB4" w14:textId="24CB8C9D" w:rsidR="00286E35" w:rsidRPr="005747DA" w:rsidRDefault="00286E35" w:rsidP="00286E35">
            <w:pPr>
              <w:spacing w:before="60" w:after="60" w:line="240" w:lineRule="auto"/>
              <w:jc w:val="both"/>
              <w:rPr>
                <w:rFonts w:asciiTheme="minorHAnsi" w:hAnsiTheme="minorHAnsi" w:cstheme="minorHAnsi"/>
                <w:color w:val="auto"/>
                <w:sz w:val="22"/>
                <w:szCs w:val="22"/>
              </w:rPr>
            </w:pPr>
            <w:r w:rsidRPr="005747DA">
              <w:rPr>
                <w:rFonts w:asciiTheme="minorHAnsi" w:hAnsiTheme="minorHAnsi" w:cstheme="minorHAnsi"/>
                <w:color w:val="auto"/>
                <w:sz w:val="22"/>
                <w:szCs w:val="22"/>
              </w:rPr>
              <w:t>Self Help Africa</w:t>
            </w:r>
          </w:p>
        </w:tc>
      </w:tr>
      <w:tr w:rsidR="00286E35" w:rsidRPr="005747DA" w14:paraId="6F6DBFF9" w14:textId="77777777" w:rsidTr="00F53BB9">
        <w:tc>
          <w:tcPr>
            <w:tcW w:w="2065" w:type="dxa"/>
          </w:tcPr>
          <w:p w14:paraId="05FDD2AB" w14:textId="77777777" w:rsidR="00286E35" w:rsidRPr="005747DA" w:rsidRDefault="00286E35" w:rsidP="00286E35">
            <w:pPr>
              <w:spacing w:before="60" w:after="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Location:</w:t>
            </w:r>
          </w:p>
        </w:tc>
        <w:tc>
          <w:tcPr>
            <w:tcW w:w="7853" w:type="dxa"/>
          </w:tcPr>
          <w:p w14:paraId="7587A264" w14:textId="4F4AF78A" w:rsidR="00286E35" w:rsidRPr="005747DA" w:rsidRDefault="00FC4D8C" w:rsidP="00286E35">
            <w:pPr>
              <w:spacing w:before="60" w:after="60" w:line="240" w:lineRule="auto"/>
              <w:jc w:val="both"/>
              <w:rPr>
                <w:rFonts w:asciiTheme="minorHAnsi" w:hAnsiTheme="minorHAnsi" w:cstheme="minorHAnsi"/>
                <w:color w:val="auto"/>
                <w:sz w:val="22"/>
                <w:szCs w:val="22"/>
              </w:rPr>
            </w:pPr>
            <w:r>
              <w:rPr>
                <w:rFonts w:asciiTheme="minorHAnsi" w:hAnsiTheme="minorHAnsi" w:cstheme="minorHAnsi"/>
                <w:sz w:val="22"/>
                <w:szCs w:val="22"/>
                <w:lang w:val="en-IE"/>
              </w:rPr>
              <w:t>Local recruitment</w:t>
            </w:r>
            <w:r>
              <w:rPr>
                <w:rFonts w:asciiTheme="minorHAnsi" w:hAnsiTheme="minorHAnsi" w:cstheme="minorHAnsi"/>
                <w:color w:val="auto"/>
                <w:sz w:val="22"/>
                <w:szCs w:val="22"/>
              </w:rPr>
              <w:t xml:space="preserve">, </w:t>
            </w:r>
            <w:r w:rsidR="00286E35" w:rsidRPr="005747DA">
              <w:rPr>
                <w:rFonts w:asciiTheme="minorHAnsi" w:hAnsiTheme="minorHAnsi" w:cstheme="minorHAnsi"/>
                <w:color w:val="auto"/>
                <w:sz w:val="22"/>
                <w:szCs w:val="22"/>
              </w:rPr>
              <w:t>Abuja</w:t>
            </w:r>
          </w:p>
        </w:tc>
      </w:tr>
      <w:tr w:rsidR="00286E35" w:rsidRPr="005747DA" w14:paraId="00DA12E1" w14:textId="77777777" w:rsidTr="00F53BB9">
        <w:tc>
          <w:tcPr>
            <w:tcW w:w="2065" w:type="dxa"/>
          </w:tcPr>
          <w:p w14:paraId="606AB827" w14:textId="5D34B6F5" w:rsidR="00286E35" w:rsidRPr="005747DA" w:rsidRDefault="00286E35" w:rsidP="00286E35">
            <w:pPr>
              <w:spacing w:before="60" w:after="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Contract type:</w:t>
            </w:r>
          </w:p>
        </w:tc>
        <w:tc>
          <w:tcPr>
            <w:tcW w:w="7853" w:type="dxa"/>
          </w:tcPr>
          <w:p w14:paraId="7927A461" w14:textId="46C2C333" w:rsidR="00286E35" w:rsidRPr="005747DA" w:rsidRDefault="00286E35" w:rsidP="00286E35">
            <w:pPr>
              <w:spacing w:before="60" w:after="60" w:line="240" w:lineRule="auto"/>
              <w:jc w:val="both"/>
              <w:rPr>
                <w:rFonts w:asciiTheme="minorHAnsi" w:hAnsiTheme="minorHAnsi" w:cstheme="minorHAnsi"/>
                <w:color w:val="auto"/>
                <w:sz w:val="22"/>
                <w:szCs w:val="22"/>
              </w:rPr>
            </w:pPr>
            <w:r w:rsidRPr="005747DA">
              <w:rPr>
                <w:rFonts w:asciiTheme="minorHAnsi" w:hAnsiTheme="minorHAnsi" w:cstheme="minorHAnsi"/>
                <w:color w:val="auto"/>
                <w:sz w:val="22"/>
                <w:szCs w:val="22"/>
              </w:rPr>
              <w:t>Fixed term contract, full-time</w:t>
            </w:r>
            <w:r w:rsidR="00861CF2">
              <w:rPr>
                <w:rFonts w:asciiTheme="minorHAnsi" w:hAnsiTheme="minorHAnsi" w:cstheme="minorHAnsi"/>
                <w:color w:val="auto"/>
                <w:sz w:val="22"/>
                <w:szCs w:val="22"/>
              </w:rPr>
              <w:t xml:space="preserve"> (</w:t>
            </w:r>
            <w:r w:rsidR="00861CF2">
              <w:rPr>
                <w:rFonts w:asciiTheme="minorHAnsi" w:hAnsiTheme="minorHAnsi" w:cstheme="minorHAnsi"/>
                <w:color w:val="auto"/>
                <w:sz w:val="22"/>
                <w:szCs w:val="22"/>
                <w:lang w:val="en-IE"/>
              </w:rPr>
              <w:t>l</w:t>
            </w:r>
            <w:r w:rsidR="00861CF2" w:rsidRPr="003B7BAE">
              <w:rPr>
                <w:rFonts w:asciiTheme="minorHAnsi" w:hAnsiTheme="minorHAnsi" w:cstheme="minorHAnsi"/>
                <w:color w:val="auto"/>
                <w:sz w:val="22"/>
                <w:szCs w:val="22"/>
                <w:lang w:val="en-IE"/>
              </w:rPr>
              <w:t>ocal recruitment</w:t>
            </w:r>
            <w:r w:rsidR="00861CF2">
              <w:rPr>
                <w:rFonts w:asciiTheme="minorHAnsi" w:hAnsiTheme="minorHAnsi" w:cstheme="minorHAnsi"/>
                <w:color w:val="auto"/>
                <w:sz w:val="22"/>
                <w:szCs w:val="22"/>
                <w:lang w:val="en-IE"/>
              </w:rPr>
              <w:t>)</w:t>
            </w:r>
          </w:p>
        </w:tc>
      </w:tr>
      <w:tr w:rsidR="00286E35" w:rsidRPr="005747DA" w14:paraId="5D17C976" w14:textId="77777777" w:rsidTr="00F53BB9">
        <w:tc>
          <w:tcPr>
            <w:tcW w:w="2065" w:type="dxa"/>
          </w:tcPr>
          <w:p w14:paraId="4912FC1B" w14:textId="51CAA39E" w:rsidR="00286E35" w:rsidRPr="005747DA" w:rsidRDefault="00286E35" w:rsidP="00286E35">
            <w:pPr>
              <w:spacing w:before="60" w:after="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Period</w:t>
            </w:r>
          </w:p>
        </w:tc>
        <w:tc>
          <w:tcPr>
            <w:tcW w:w="7853" w:type="dxa"/>
          </w:tcPr>
          <w:p w14:paraId="785E84C1" w14:textId="318783BA" w:rsidR="00286E35" w:rsidRPr="005747DA" w:rsidRDefault="00286E35" w:rsidP="00286E35">
            <w:pPr>
              <w:spacing w:before="60" w:after="60" w:line="240" w:lineRule="auto"/>
              <w:jc w:val="both"/>
              <w:rPr>
                <w:rFonts w:asciiTheme="minorHAnsi" w:hAnsiTheme="minorHAnsi" w:cstheme="minorHAnsi"/>
                <w:color w:val="auto"/>
                <w:sz w:val="22"/>
                <w:szCs w:val="22"/>
              </w:rPr>
            </w:pPr>
            <w:r w:rsidRPr="005747DA">
              <w:rPr>
                <w:rFonts w:asciiTheme="minorHAnsi" w:hAnsiTheme="minorHAnsi" w:cstheme="minorHAnsi"/>
                <w:color w:val="auto"/>
                <w:sz w:val="22"/>
                <w:szCs w:val="22"/>
              </w:rPr>
              <w:t>4 years</w:t>
            </w:r>
            <w:r w:rsidRPr="00286E35">
              <w:rPr>
                <w:rFonts w:asciiTheme="minorHAnsi" w:hAnsiTheme="minorHAnsi" w:cstheme="minorHAnsi"/>
                <w:color w:val="auto"/>
                <w:sz w:val="22"/>
                <w:szCs w:val="22"/>
              </w:rPr>
              <w:t xml:space="preserve">, </w:t>
            </w:r>
            <w:r w:rsidRPr="00286E35">
              <w:rPr>
                <w:rFonts w:asciiTheme="minorHAnsi" w:hAnsiTheme="minorHAnsi" w:cstheme="minorHAnsi"/>
                <w:color w:val="auto"/>
                <w:sz w:val="22"/>
                <w:szCs w:val="22"/>
                <w:lang w:val="en-US"/>
              </w:rPr>
              <w:t>subject to donor contract</w:t>
            </w:r>
          </w:p>
        </w:tc>
      </w:tr>
      <w:tr w:rsidR="00286E35" w:rsidRPr="005747DA" w14:paraId="3DA19B22" w14:textId="77777777" w:rsidTr="00F53BB9">
        <w:tc>
          <w:tcPr>
            <w:tcW w:w="2065" w:type="dxa"/>
          </w:tcPr>
          <w:p w14:paraId="27B0D06F" w14:textId="36B0CF82" w:rsidR="00286E35" w:rsidRPr="005747DA" w:rsidRDefault="00286E35" w:rsidP="00286E35">
            <w:pPr>
              <w:spacing w:before="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Reports to:</w:t>
            </w:r>
          </w:p>
        </w:tc>
        <w:tc>
          <w:tcPr>
            <w:tcW w:w="7853" w:type="dxa"/>
          </w:tcPr>
          <w:p w14:paraId="263E431E" w14:textId="50B41CFF" w:rsidR="00286E35" w:rsidRPr="005747DA" w:rsidRDefault="00286E35" w:rsidP="00286E35">
            <w:pPr>
              <w:spacing w:line="240" w:lineRule="auto"/>
              <w:jc w:val="both"/>
              <w:rPr>
                <w:rFonts w:asciiTheme="minorHAnsi" w:hAnsiTheme="minorHAnsi" w:cstheme="minorHAnsi"/>
                <w:color w:val="auto"/>
                <w:sz w:val="22"/>
                <w:szCs w:val="22"/>
                <w:lang w:val="en-US"/>
              </w:rPr>
            </w:pPr>
            <w:r w:rsidRPr="005747DA">
              <w:rPr>
                <w:rFonts w:asciiTheme="minorHAnsi" w:hAnsiTheme="minorHAnsi" w:cstheme="minorHAnsi"/>
                <w:color w:val="auto"/>
                <w:sz w:val="22"/>
                <w:szCs w:val="22"/>
                <w:lang w:val="en-US"/>
              </w:rPr>
              <w:t>Country Finance Manager</w:t>
            </w:r>
          </w:p>
        </w:tc>
      </w:tr>
      <w:tr w:rsidR="00286E35" w:rsidRPr="005747DA" w14:paraId="76F402B5" w14:textId="77777777" w:rsidTr="00F53BB9">
        <w:tc>
          <w:tcPr>
            <w:tcW w:w="2065" w:type="dxa"/>
          </w:tcPr>
          <w:p w14:paraId="0133EFB4" w14:textId="43360007" w:rsidR="00286E35" w:rsidRPr="005747DA" w:rsidRDefault="00286E35" w:rsidP="00286E35">
            <w:pPr>
              <w:spacing w:before="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Organisation overview:</w:t>
            </w:r>
          </w:p>
          <w:p w14:paraId="407F8D21" w14:textId="77777777" w:rsidR="00286E35" w:rsidRPr="005747DA" w:rsidRDefault="00286E35" w:rsidP="00286E35">
            <w:pPr>
              <w:spacing w:before="60" w:line="240" w:lineRule="auto"/>
              <w:jc w:val="both"/>
              <w:rPr>
                <w:rFonts w:asciiTheme="minorHAnsi" w:hAnsiTheme="minorHAnsi" w:cstheme="minorHAnsi"/>
                <w:b/>
                <w:color w:val="auto"/>
                <w:sz w:val="22"/>
                <w:szCs w:val="22"/>
              </w:rPr>
            </w:pPr>
          </w:p>
          <w:p w14:paraId="765418D7" w14:textId="1363B4D0" w:rsidR="00286E35" w:rsidRPr="005747DA" w:rsidRDefault="00286E35" w:rsidP="00286E35">
            <w:pPr>
              <w:spacing w:before="60" w:line="240" w:lineRule="auto"/>
              <w:jc w:val="both"/>
              <w:rPr>
                <w:rFonts w:asciiTheme="minorHAnsi" w:hAnsiTheme="minorHAnsi" w:cstheme="minorHAnsi"/>
                <w:b/>
                <w:color w:val="auto"/>
                <w:sz w:val="22"/>
                <w:szCs w:val="22"/>
              </w:rPr>
            </w:pPr>
          </w:p>
        </w:tc>
        <w:tc>
          <w:tcPr>
            <w:tcW w:w="7853" w:type="dxa"/>
          </w:tcPr>
          <w:p w14:paraId="4B3020E5" w14:textId="77777777" w:rsidR="00286E35" w:rsidRPr="005747DA" w:rsidRDefault="00286E35" w:rsidP="00286E35">
            <w:pPr>
              <w:spacing w:line="240" w:lineRule="auto"/>
              <w:jc w:val="both"/>
              <w:rPr>
                <w:rStyle w:val="markedcontent"/>
                <w:rFonts w:asciiTheme="minorHAnsi" w:hAnsiTheme="minorHAnsi" w:cstheme="minorHAnsi"/>
                <w:color w:val="auto"/>
                <w:sz w:val="22"/>
                <w:szCs w:val="22"/>
                <w:shd w:val="clear" w:color="auto" w:fill="FFFFFF"/>
              </w:rPr>
            </w:pPr>
          </w:p>
          <w:p w14:paraId="77B314FA" w14:textId="77777777" w:rsidR="00BA6EE0" w:rsidRPr="003B0DCA" w:rsidRDefault="00BA6EE0" w:rsidP="00BA6EE0">
            <w:pPr>
              <w:spacing w:line="240" w:lineRule="auto"/>
              <w:jc w:val="both"/>
              <w:rPr>
                <w:rFonts w:asciiTheme="minorHAnsi" w:hAnsiTheme="minorHAnsi" w:cstheme="minorHAnsi"/>
                <w:b/>
                <w:bCs/>
                <w:color w:val="auto"/>
                <w:sz w:val="22"/>
                <w:szCs w:val="22"/>
                <w:lang w:val="en-US"/>
              </w:rPr>
            </w:pPr>
            <w:r w:rsidRPr="003B0DCA">
              <w:rPr>
                <w:rFonts w:asciiTheme="minorHAnsi" w:hAnsiTheme="minorHAnsi" w:cstheme="minorHAnsi"/>
                <w:b/>
                <w:bCs/>
                <w:color w:val="auto"/>
                <w:sz w:val="22"/>
                <w:szCs w:val="22"/>
                <w:lang w:val="en-US"/>
              </w:rPr>
              <w:t xml:space="preserve">About Self Help Africa </w:t>
            </w:r>
          </w:p>
          <w:p w14:paraId="2C38BB06" w14:textId="77777777" w:rsidR="00BA6EE0" w:rsidRPr="003B0DCA" w:rsidRDefault="00BA6EE0" w:rsidP="00BA6EE0">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3B0DCA">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3B0DCA">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176BA6EE" w14:textId="77777777" w:rsidR="00BA6EE0" w:rsidRPr="003B0DCA" w:rsidRDefault="00BA6EE0" w:rsidP="00BA6EE0">
            <w:pPr>
              <w:spacing w:line="240" w:lineRule="auto"/>
              <w:jc w:val="both"/>
              <w:rPr>
                <w:rStyle w:val="markedcontent"/>
                <w:rFonts w:asciiTheme="minorHAnsi" w:hAnsiTheme="minorHAnsi" w:cstheme="minorHAnsi"/>
                <w:color w:val="auto"/>
                <w:sz w:val="22"/>
                <w:szCs w:val="22"/>
                <w:shd w:val="clear" w:color="auto" w:fill="FFFFFF"/>
              </w:rPr>
            </w:pPr>
          </w:p>
          <w:p w14:paraId="17EFB275" w14:textId="77777777" w:rsidR="00BA6EE0" w:rsidRPr="003B0DCA" w:rsidRDefault="00BA6EE0" w:rsidP="00BA6EE0">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w:t>
            </w:r>
            <w:r>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color w:val="auto"/>
                <w:sz w:val="22"/>
                <w:szCs w:val="22"/>
                <w:shd w:val="clear" w:color="auto" w:fill="FFFFFF"/>
              </w:rPr>
              <w:t>15 of these are in sub-Saharan Africa</w:t>
            </w:r>
            <w:r>
              <w:rPr>
                <w:rStyle w:val="markedcontent"/>
                <w:rFonts w:asciiTheme="minorHAnsi" w:hAnsiTheme="minorHAnsi" w:cstheme="minorHAnsi"/>
                <w:color w:val="auto"/>
                <w:sz w:val="22"/>
                <w:szCs w:val="22"/>
                <w:shd w:val="clear" w:color="auto" w:fill="FFFFFF"/>
              </w:rPr>
              <w:t xml:space="preserve"> while</w:t>
            </w:r>
            <w:r w:rsidRPr="003B0DCA">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color w:val="auto"/>
                <w:sz w:val="22"/>
                <w:szCs w:val="22"/>
                <w:shd w:val="clear" w:color="auto" w:fill="FFFFFF"/>
              </w:rPr>
              <w:t>s</w:t>
            </w:r>
            <w:r w:rsidRPr="003B0DCA">
              <w:rPr>
                <w:rStyle w:val="markedcontent"/>
                <w:rFonts w:asciiTheme="minorHAnsi" w:hAnsiTheme="minorHAnsi" w:cstheme="minorHAnsi"/>
                <w:color w:val="auto"/>
                <w:sz w:val="22"/>
                <w:szCs w:val="22"/>
                <w:shd w:val="clear" w:color="auto" w:fill="FFFFFF"/>
              </w:rPr>
              <w:t>ubsidiary organisations, ‘Self Help Brazil’ and ‘Self Help Bangladesh’</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have been created for our programmes in the two countries where we are working outside of Africa.</w:t>
            </w:r>
          </w:p>
          <w:p w14:paraId="619DFC9B" w14:textId="77777777" w:rsidR="00BA6EE0" w:rsidRPr="003B0DCA" w:rsidRDefault="00BA6EE0" w:rsidP="00BA6EE0">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impact of climate change through community-led, market-based and enterprise-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4F0B8CE" w14:textId="77777777" w:rsidR="00BA6EE0" w:rsidRPr="003B0DCA" w:rsidRDefault="00BA6EE0" w:rsidP="00BA6EE0">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wider organisation also includes social enterprise subsidiaries</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Partner Africa,</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3B0DCA">
              <w:rPr>
                <w:rStyle w:val="markedcontent"/>
                <w:rFonts w:asciiTheme="minorHAnsi" w:hAnsiTheme="minorHAnsi" w:cstheme="minorHAnsi"/>
                <w:color w:val="auto"/>
                <w:sz w:val="22"/>
                <w:szCs w:val="22"/>
                <w:shd w:val="clear" w:color="auto" w:fill="FFFFFF"/>
              </w:rPr>
              <w:t>TruTrade</w:t>
            </w:r>
            <w:proofErr w:type="spellEnd"/>
            <w:r w:rsidRPr="003B0DCA">
              <w:rPr>
                <w:rStyle w:val="markedcontent"/>
                <w:rFonts w:asciiTheme="minorHAnsi" w:hAnsiTheme="minorHAnsi" w:cstheme="minorHAnsi"/>
                <w:color w:val="auto"/>
                <w:sz w:val="22"/>
                <w:szCs w:val="22"/>
                <w:shd w:val="clear" w:color="auto" w:fill="FFFFFF"/>
              </w:rPr>
              <w:t>, an innovative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trading platform in East Africa, and CUMO, Malawi’s largest micro-finance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provider.</w:t>
            </w:r>
          </w:p>
          <w:p w14:paraId="21EE58EE" w14:textId="77777777" w:rsidR="00BA6EE0" w:rsidRPr="003B0DCA" w:rsidRDefault="00BA6EE0" w:rsidP="00BA6EE0">
            <w:pPr>
              <w:spacing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three core values are: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Impact:</w:t>
            </w:r>
            <w:r w:rsidRPr="003B0DCA">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Innovation:</w:t>
            </w:r>
            <w:r w:rsidRPr="003B0DCA">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world.</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Community:</w:t>
            </w:r>
            <w:r w:rsidRPr="003B0DCA">
              <w:rPr>
                <w:rStyle w:val="markedcontent"/>
                <w:rFonts w:asciiTheme="minorHAnsi" w:hAnsiTheme="minorHAnsi" w:cstheme="minorHAnsi"/>
                <w:color w:val="auto"/>
                <w:sz w:val="22"/>
                <w:szCs w:val="22"/>
                <w:shd w:val="clear" w:color="auto" w:fill="FFFFFF"/>
              </w:rPr>
              <w:t xml:space="preserve"> We are inclusive, honest and have integrity in our</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relationships.</w:t>
            </w:r>
          </w:p>
          <w:p w14:paraId="4FD66EBD" w14:textId="77777777" w:rsidR="00BA6EE0" w:rsidRPr="003B0DCA" w:rsidRDefault="00BA6EE0" w:rsidP="00BA6EE0">
            <w:pPr>
              <w:spacing w:line="240" w:lineRule="auto"/>
              <w:jc w:val="both"/>
              <w:rPr>
                <w:rFonts w:asciiTheme="minorHAnsi" w:hAnsiTheme="minorHAnsi" w:cstheme="minorHAnsi"/>
                <w:color w:val="auto"/>
                <w:sz w:val="22"/>
                <w:szCs w:val="22"/>
              </w:rPr>
            </w:pPr>
          </w:p>
          <w:p w14:paraId="72B02669" w14:textId="42128769" w:rsidR="00861F9F" w:rsidRPr="0052741E" w:rsidRDefault="00BA6EE0" w:rsidP="00BA6EE0">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Pr>
                <w:rFonts w:asciiTheme="minorHAnsi" w:hAnsiTheme="minorHAnsi" w:cstheme="minorHAnsi"/>
                <w:color w:val="auto"/>
                <w:sz w:val="22"/>
                <w:szCs w:val="22"/>
              </w:rPr>
              <w:t xml:space="preserve"> </w:t>
            </w:r>
            <w:r w:rsidR="00861F9F" w:rsidRPr="0052741E">
              <w:rPr>
                <w:rFonts w:asciiTheme="minorHAnsi" w:hAnsiTheme="minorHAnsi" w:cstheme="minorHAnsi"/>
                <w:color w:val="auto"/>
                <w:sz w:val="22"/>
                <w:szCs w:val="22"/>
              </w:rPr>
              <w:t>Our global WASH portfolio currently spans 10 countries, 25 active projects, and has reached 5</w:t>
            </w:r>
            <w:r w:rsidR="00861F9F">
              <w:rPr>
                <w:rFonts w:asciiTheme="minorHAnsi" w:hAnsiTheme="minorHAnsi" w:cstheme="minorHAnsi"/>
                <w:color w:val="auto"/>
                <w:sz w:val="22"/>
                <w:szCs w:val="22"/>
              </w:rPr>
              <w:t xml:space="preserve"> </w:t>
            </w:r>
            <w:r w:rsidR="00861F9F" w:rsidRPr="0052741E">
              <w:rPr>
                <w:rFonts w:asciiTheme="minorHAnsi" w:hAnsiTheme="minorHAnsi" w:cstheme="minorHAnsi"/>
                <w:color w:val="auto"/>
                <w:sz w:val="22"/>
                <w:szCs w:val="22"/>
              </w:rPr>
              <w:t>million people with safe water, and 5 million for sanitation</w:t>
            </w:r>
            <w:r w:rsidR="009B6F48">
              <w:rPr>
                <w:rFonts w:asciiTheme="minorHAnsi" w:hAnsiTheme="minorHAnsi" w:cstheme="minorHAnsi"/>
                <w:color w:val="auto"/>
                <w:sz w:val="22"/>
                <w:szCs w:val="22"/>
              </w:rPr>
              <w:t xml:space="preserve"> </w:t>
            </w:r>
            <w:r w:rsidR="009B6F48" w:rsidRPr="0052741E">
              <w:rPr>
                <w:rFonts w:asciiTheme="minorHAnsi" w:hAnsiTheme="minorHAnsi" w:cstheme="minorHAnsi"/>
                <w:color w:val="auto"/>
                <w:sz w:val="22"/>
                <w:szCs w:val="22"/>
              </w:rPr>
              <w:t>to date</w:t>
            </w:r>
            <w:r w:rsidR="00861F9F" w:rsidRPr="0052741E">
              <w:rPr>
                <w:rFonts w:asciiTheme="minorHAnsi" w:hAnsiTheme="minorHAnsi" w:cstheme="minorHAnsi"/>
                <w:color w:val="auto"/>
                <w:sz w:val="22"/>
                <w:szCs w:val="22"/>
              </w:rPr>
              <w:t>.</w:t>
            </w:r>
          </w:p>
          <w:p w14:paraId="6ABE6F38" w14:textId="77777777" w:rsidR="00861F9F" w:rsidRPr="0052741E" w:rsidRDefault="00861F9F" w:rsidP="00861F9F">
            <w:pPr>
              <w:spacing w:line="240" w:lineRule="auto"/>
              <w:jc w:val="both"/>
              <w:rPr>
                <w:rFonts w:asciiTheme="minorHAnsi" w:hAnsiTheme="minorHAnsi" w:cstheme="minorHAnsi"/>
                <w:color w:val="auto"/>
                <w:sz w:val="22"/>
                <w:szCs w:val="22"/>
              </w:rPr>
            </w:pPr>
            <w:r w:rsidRPr="0052741E">
              <w:rPr>
                <w:rFonts w:asciiTheme="minorHAnsi" w:hAnsiTheme="minorHAnsi" w:cstheme="minorHAnsi"/>
                <w:color w:val="auto"/>
                <w:sz w:val="22"/>
                <w:szCs w:val="22"/>
              </w:rPr>
              <w:t>In Nigeria, we have a strong reputation in the WASH sector for our work on rural sanitation, having achieved the country’s first ODF LGA, and our systems strengthening approach to sustainable WASH service delivery.</w:t>
            </w:r>
          </w:p>
          <w:p w14:paraId="16E554D4" w14:textId="2080FB42" w:rsidR="00286E35" w:rsidRPr="005747DA" w:rsidRDefault="00286E35" w:rsidP="00286E35">
            <w:pPr>
              <w:spacing w:line="240" w:lineRule="auto"/>
              <w:jc w:val="both"/>
              <w:rPr>
                <w:rStyle w:val="markedcontent"/>
                <w:rFonts w:asciiTheme="minorHAnsi" w:hAnsiTheme="minorHAnsi" w:cstheme="minorHAnsi"/>
                <w:color w:val="auto"/>
                <w:sz w:val="22"/>
                <w:szCs w:val="22"/>
                <w:shd w:val="clear" w:color="auto" w:fill="FFFFFF"/>
              </w:rPr>
            </w:pPr>
          </w:p>
        </w:tc>
      </w:tr>
      <w:tr w:rsidR="00286E35" w:rsidRPr="005747DA" w14:paraId="3652B72C" w14:textId="77777777" w:rsidTr="00F53BB9">
        <w:tc>
          <w:tcPr>
            <w:tcW w:w="2065" w:type="dxa"/>
          </w:tcPr>
          <w:p w14:paraId="3A2C983D" w14:textId="510027C6" w:rsidR="00286E35" w:rsidRPr="005747DA" w:rsidRDefault="00286E35" w:rsidP="00286E35">
            <w:pPr>
              <w:spacing w:before="60"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lastRenderedPageBreak/>
              <w:t>Programme description</w:t>
            </w:r>
          </w:p>
        </w:tc>
        <w:tc>
          <w:tcPr>
            <w:tcW w:w="7853" w:type="dxa"/>
          </w:tcPr>
          <w:p w14:paraId="33D584B2" w14:textId="5BE1A328" w:rsidR="00286E35" w:rsidRPr="005747DA" w:rsidRDefault="00286E35" w:rsidP="00286E35">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5747DA">
              <w:rPr>
                <w:rStyle w:val="markedcontent"/>
                <w:rFonts w:asciiTheme="minorHAnsi" w:hAnsiTheme="minorHAnsi" w:cstheme="minorHAnsi"/>
                <w:sz w:val="22"/>
                <w:szCs w:val="22"/>
                <w:shd w:val="clear" w:color="auto" w:fill="FFFFFF"/>
                <w:lang w:eastAsia="en-US"/>
              </w:rPr>
              <w:t xml:space="preserve">SHA is anticipating the award of a GBP£5m programme focused on WASH systems strengthening, covering Nigeria and Sierra Leone. We would lead the overall consortia and the work in Nigeria, whilst another INGO would lead work in Sierra Leone, under our oversight and overall consortia leadership. </w:t>
            </w:r>
          </w:p>
          <w:p w14:paraId="21507928" w14:textId="77777777" w:rsidR="00286E35" w:rsidRPr="005747DA" w:rsidRDefault="00286E35" w:rsidP="00286E35">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2744BADD" w14:textId="77777777" w:rsidR="00286E35" w:rsidRPr="005747DA" w:rsidRDefault="00286E35" w:rsidP="00286E35">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5747DA">
              <w:rPr>
                <w:rStyle w:val="markedcontent"/>
                <w:rFonts w:asciiTheme="minorHAnsi" w:hAnsiTheme="minorHAnsi" w:cstheme="minorHAnsi"/>
                <w:sz w:val="22"/>
                <w:szCs w:val="22"/>
                <w:shd w:val="clear" w:color="auto" w:fill="FFFFFF"/>
                <w:lang w:eastAsia="en-US"/>
              </w:rPr>
              <w:t>The aim of the programme is to strengthen the systems needed to establish and sustain reliable, resilient and inclusive WASH services. The programme is anticipated to start in Quarter 1 of 2024 and expected to be 4 years duration.</w:t>
            </w:r>
          </w:p>
          <w:p w14:paraId="12C18721" w14:textId="77777777" w:rsidR="00286E35" w:rsidRPr="005747DA" w:rsidRDefault="00286E35" w:rsidP="00286E35">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5747DA">
              <w:rPr>
                <w:rStyle w:val="markedcontent"/>
                <w:rFonts w:asciiTheme="minorHAnsi" w:hAnsiTheme="minorHAnsi" w:cstheme="minorHAnsi"/>
                <w:sz w:val="22"/>
                <w:szCs w:val="22"/>
                <w:shd w:val="clear" w:color="auto" w:fill="FFFFFF"/>
                <w:lang w:eastAsia="en-US"/>
              </w:rPr>
              <w:t>The precise intervention locations in Nigeria will be finalised during the inception phase, and may include (but not necessarily be limited to) northern states such as Kano, Jigawa and possibly Kaduna. This role is to be based in Abuja, with regular travel to project intervention sites in Nigeria.</w:t>
            </w:r>
          </w:p>
          <w:p w14:paraId="2569C479" w14:textId="77777777" w:rsidR="00286E35" w:rsidRPr="005747DA" w:rsidRDefault="00286E35" w:rsidP="00286E35">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5747DA">
              <w:rPr>
                <w:rStyle w:val="markedcontent"/>
                <w:rFonts w:asciiTheme="minorHAnsi" w:hAnsiTheme="minorHAnsi" w:cstheme="minorHAnsi"/>
                <w:sz w:val="22"/>
                <w:szCs w:val="22"/>
                <w:shd w:val="clear" w:color="auto" w:fill="FFFFFF"/>
                <w:lang w:eastAsia="en-US"/>
              </w:rPr>
              <w:t xml:space="preserve">The three broad focus areas of the programme are: </w:t>
            </w:r>
          </w:p>
          <w:p w14:paraId="65A3145F" w14:textId="77777777" w:rsidR="00286E35" w:rsidRPr="005747DA" w:rsidRDefault="00286E35" w:rsidP="00286E35">
            <w:pPr>
              <w:pStyle w:val="NormalWeb"/>
              <w:numPr>
                <w:ilvl w:val="0"/>
                <w:numId w:val="26"/>
              </w:numPr>
              <w:shd w:val="clear" w:color="auto" w:fill="FFFFFF"/>
              <w:spacing w:before="0" w:beforeAutospacing="0" w:after="0" w:afterAutospacing="0"/>
              <w:ind w:left="720"/>
              <w:jc w:val="both"/>
              <w:rPr>
                <w:rStyle w:val="markedcontent"/>
                <w:rFonts w:asciiTheme="minorHAnsi" w:hAnsiTheme="minorHAnsi" w:cstheme="minorHAnsi"/>
                <w:sz w:val="22"/>
                <w:szCs w:val="22"/>
                <w:lang w:eastAsia="en-US"/>
              </w:rPr>
            </w:pPr>
            <w:r w:rsidRPr="005747DA">
              <w:rPr>
                <w:rStyle w:val="markedcontent"/>
                <w:rFonts w:asciiTheme="minorHAnsi" w:hAnsiTheme="minorHAnsi" w:cstheme="minorHAnsi"/>
                <w:sz w:val="22"/>
                <w:szCs w:val="22"/>
                <w:u w:val="single"/>
                <w:lang w:eastAsia="en-US"/>
              </w:rPr>
              <w:t>Priority 1:</w:t>
            </w:r>
            <w:r w:rsidRPr="005747DA">
              <w:rPr>
                <w:rStyle w:val="markedcontent"/>
                <w:rFonts w:asciiTheme="minorHAnsi" w:hAnsiTheme="minorHAnsi" w:cstheme="minorHAnsi"/>
                <w:sz w:val="22"/>
                <w:szCs w:val="22"/>
                <w:lang w:eastAsia="en-US"/>
              </w:rPr>
              <w:t xml:space="preserve"> Strategic planning and budgeting for sustainable service delivery using defined Service Delivery Models and strengthening capacities and processes for accountable and inclusive planning and budgeting for WASH.</w:t>
            </w:r>
          </w:p>
          <w:p w14:paraId="685384A6" w14:textId="7A3D1177" w:rsidR="00286E35" w:rsidRPr="005747DA" w:rsidRDefault="00286E35" w:rsidP="00286E35">
            <w:pPr>
              <w:pStyle w:val="NormalWeb"/>
              <w:numPr>
                <w:ilvl w:val="0"/>
                <w:numId w:val="26"/>
              </w:numPr>
              <w:shd w:val="clear" w:color="auto" w:fill="FFFFFF"/>
              <w:ind w:left="720"/>
              <w:jc w:val="both"/>
              <w:rPr>
                <w:rStyle w:val="markedcontent"/>
                <w:rFonts w:asciiTheme="minorHAnsi" w:hAnsiTheme="minorHAnsi" w:cstheme="minorHAnsi"/>
                <w:sz w:val="22"/>
                <w:szCs w:val="22"/>
                <w:lang w:eastAsia="en-US"/>
              </w:rPr>
            </w:pPr>
            <w:r w:rsidRPr="005747DA">
              <w:rPr>
                <w:rStyle w:val="markedcontent"/>
                <w:rFonts w:asciiTheme="minorHAnsi" w:hAnsiTheme="minorHAnsi" w:cstheme="minorHAnsi"/>
                <w:sz w:val="22"/>
                <w:szCs w:val="22"/>
                <w:u w:val="single"/>
                <w:lang w:eastAsia="en-US"/>
              </w:rPr>
              <w:t>Priority 2</w:t>
            </w:r>
            <w:r w:rsidRPr="005747DA">
              <w:rPr>
                <w:rStyle w:val="markedcontent"/>
                <w:rFonts w:asciiTheme="minorHAnsi" w:hAnsiTheme="minorHAnsi" w:cstheme="minorHAnsi"/>
                <w:sz w:val="22"/>
                <w:szCs w:val="22"/>
                <w:lang w:eastAsia="en-US"/>
              </w:rPr>
              <w:t>: Support decentralised implementation of the Clean Nigeria Campaign in pursuit of the elimination of open defecation nationwide, demonstrating effective approaches to ODF, Market</w:t>
            </w:r>
            <w:r w:rsidR="009B6F48">
              <w:rPr>
                <w:rStyle w:val="markedcontent"/>
                <w:rFonts w:asciiTheme="minorHAnsi" w:hAnsiTheme="minorHAnsi" w:cstheme="minorHAnsi"/>
                <w:sz w:val="22"/>
                <w:szCs w:val="22"/>
                <w:lang w:eastAsia="en-US"/>
              </w:rPr>
              <w:t>-</w:t>
            </w:r>
            <w:r w:rsidRPr="005747DA">
              <w:rPr>
                <w:rStyle w:val="markedcontent"/>
                <w:rFonts w:asciiTheme="minorHAnsi" w:hAnsiTheme="minorHAnsi" w:cstheme="minorHAnsi"/>
                <w:sz w:val="22"/>
                <w:szCs w:val="22"/>
                <w:lang w:eastAsia="en-US"/>
              </w:rPr>
              <w:t>Based Sanitation and ODF sustainability, in target LGAs, for scaling.</w:t>
            </w:r>
          </w:p>
          <w:p w14:paraId="5BD931A7" w14:textId="698682C4" w:rsidR="00286E35" w:rsidRPr="005747DA" w:rsidRDefault="00286E35" w:rsidP="00286E35">
            <w:pPr>
              <w:pStyle w:val="NormalWeb"/>
              <w:numPr>
                <w:ilvl w:val="0"/>
                <w:numId w:val="26"/>
              </w:numPr>
              <w:shd w:val="clear" w:color="auto" w:fill="FFFFFF"/>
              <w:ind w:left="720"/>
              <w:jc w:val="both"/>
              <w:rPr>
                <w:rStyle w:val="markedcontent"/>
                <w:rFonts w:asciiTheme="minorHAnsi" w:hAnsiTheme="minorHAnsi" w:cstheme="minorHAnsi"/>
                <w:sz w:val="22"/>
                <w:szCs w:val="22"/>
                <w:lang w:eastAsia="en-US"/>
              </w:rPr>
            </w:pPr>
            <w:r w:rsidRPr="005747DA">
              <w:rPr>
                <w:rStyle w:val="markedcontent"/>
                <w:rFonts w:asciiTheme="minorHAnsi" w:hAnsiTheme="minorHAnsi" w:cstheme="minorHAnsi"/>
                <w:sz w:val="22"/>
                <w:szCs w:val="22"/>
                <w:u w:val="single"/>
                <w:lang w:eastAsia="en-US"/>
              </w:rPr>
              <w:t>Priority 3</w:t>
            </w:r>
            <w:r w:rsidRPr="005747DA">
              <w:rPr>
                <w:rStyle w:val="markedcontent"/>
                <w:rFonts w:asciiTheme="minorHAnsi" w:hAnsiTheme="minorHAnsi" w:cstheme="minorHAnsi"/>
                <w:sz w:val="22"/>
                <w:szCs w:val="22"/>
                <w:lang w:eastAsia="en-US"/>
              </w:rPr>
              <w:t>: Facilitate systems leadership and support the mobilisation of a network of WASH champions by strengthening nationwide non-governmental sector organisations and networks, and their respective capacities and mentoring processes.</w:t>
            </w:r>
          </w:p>
        </w:tc>
      </w:tr>
      <w:tr w:rsidR="00286E35" w:rsidRPr="005747DA" w14:paraId="0A9E34BE" w14:textId="77777777" w:rsidTr="00F53BB9">
        <w:tc>
          <w:tcPr>
            <w:tcW w:w="2065" w:type="dxa"/>
          </w:tcPr>
          <w:p w14:paraId="55C3ED7B" w14:textId="55EBD730" w:rsidR="00286E35" w:rsidRPr="005747DA" w:rsidRDefault="00286E35" w:rsidP="00286E35">
            <w:pPr>
              <w:spacing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Job Purpose:</w:t>
            </w:r>
          </w:p>
          <w:p w14:paraId="587A6EDC" w14:textId="77777777" w:rsidR="00286E35" w:rsidRPr="005747DA" w:rsidRDefault="00286E35" w:rsidP="00286E35">
            <w:pPr>
              <w:spacing w:line="240" w:lineRule="auto"/>
              <w:jc w:val="both"/>
              <w:rPr>
                <w:rFonts w:asciiTheme="minorHAnsi" w:hAnsiTheme="minorHAnsi" w:cstheme="minorHAnsi"/>
                <w:b/>
                <w:color w:val="auto"/>
                <w:sz w:val="22"/>
                <w:szCs w:val="22"/>
              </w:rPr>
            </w:pPr>
          </w:p>
          <w:p w14:paraId="0A18D4B7" w14:textId="18537BE0" w:rsidR="00286E35" w:rsidRPr="005747DA" w:rsidRDefault="00286E35" w:rsidP="00286E35">
            <w:pPr>
              <w:spacing w:line="240" w:lineRule="auto"/>
              <w:jc w:val="both"/>
              <w:rPr>
                <w:rFonts w:asciiTheme="minorHAnsi" w:hAnsiTheme="minorHAnsi" w:cstheme="minorHAnsi"/>
                <w:b/>
                <w:color w:val="auto"/>
                <w:sz w:val="22"/>
                <w:szCs w:val="22"/>
              </w:rPr>
            </w:pPr>
          </w:p>
        </w:tc>
        <w:tc>
          <w:tcPr>
            <w:tcW w:w="7853" w:type="dxa"/>
          </w:tcPr>
          <w:p w14:paraId="5631CFEF" w14:textId="1126A17C" w:rsidR="00286E35" w:rsidRPr="005747DA" w:rsidRDefault="00286E35" w:rsidP="00286E35">
            <w:pPr>
              <w:pStyle w:val="NormalWeb"/>
              <w:spacing w:before="0" w:beforeAutospacing="0" w:after="240" w:afterAutospacing="0"/>
              <w:jc w:val="both"/>
              <w:rPr>
                <w:rStyle w:val="markedcontent"/>
                <w:rFonts w:asciiTheme="minorHAnsi" w:hAnsiTheme="minorHAnsi" w:cstheme="minorHAnsi"/>
                <w:sz w:val="22"/>
                <w:szCs w:val="22"/>
                <w:shd w:val="clear" w:color="auto" w:fill="FFFFFF"/>
                <w:lang w:eastAsia="en-US"/>
              </w:rPr>
            </w:pPr>
            <w:r w:rsidRPr="005747DA">
              <w:rPr>
                <w:rStyle w:val="markedcontent"/>
                <w:rFonts w:asciiTheme="minorHAnsi" w:hAnsiTheme="minorHAnsi" w:cstheme="minorHAnsi"/>
                <w:sz w:val="22"/>
                <w:szCs w:val="22"/>
                <w:shd w:val="clear" w:color="auto" w:fill="FFFFFF"/>
                <w:lang w:eastAsia="en-US"/>
              </w:rPr>
              <w:t xml:space="preserve">The Finance Coordinator has overall management responsibility for the finance and accounting functions for aforementioned programme. The post holder will ensure that the programme has the appropriate financial infrastructure and systems in place to support the smooth project implementation. S/he will contribute to the development of the programme’s strategic and operational plans and be accountable for ensuring and monitoring delivery against the financial plans through targeted and comprehensive financial analytical review. </w:t>
            </w:r>
          </w:p>
          <w:p w14:paraId="42C13F17" w14:textId="1D5D5385" w:rsidR="00286E35" w:rsidRPr="005747DA" w:rsidRDefault="00286E35" w:rsidP="00286E35">
            <w:pPr>
              <w:pStyle w:val="NormalWeb"/>
              <w:shd w:val="clear" w:color="auto" w:fill="FFFFFF"/>
              <w:spacing w:before="0" w:beforeAutospacing="0"/>
              <w:jc w:val="both"/>
              <w:rPr>
                <w:rStyle w:val="markedcontent"/>
                <w:rFonts w:asciiTheme="minorHAnsi" w:hAnsiTheme="minorHAnsi" w:cstheme="minorHAnsi"/>
                <w:sz w:val="22"/>
                <w:szCs w:val="22"/>
                <w:shd w:val="clear" w:color="auto" w:fill="FFFFFF"/>
                <w:lang w:eastAsia="en-US"/>
              </w:rPr>
            </w:pPr>
            <w:r w:rsidRPr="005747DA">
              <w:rPr>
                <w:rStyle w:val="markedcontent"/>
                <w:rFonts w:asciiTheme="minorHAnsi" w:hAnsiTheme="minorHAnsi" w:cstheme="minorHAnsi"/>
                <w:sz w:val="22"/>
                <w:szCs w:val="22"/>
                <w:shd w:val="clear" w:color="auto" w:fill="FFFFFF"/>
                <w:lang w:eastAsia="en-US"/>
              </w:rPr>
              <w:t>S/he will be responsible for the day-to-day financial management of this grant ensuring effective utilisation of funds to achieve value for money while coordinating review of payment requests, floats, liquidations etc, financial planning/forecasting, and resource allocation in alignment to the approved budget.</w:t>
            </w:r>
          </w:p>
        </w:tc>
      </w:tr>
      <w:tr w:rsidR="00286E35" w:rsidRPr="005747DA" w14:paraId="2FE41FC3" w14:textId="77777777" w:rsidTr="00F53BB9">
        <w:tc>
          <w:tcPr>
            <w:tcW w:w="2065" w:type="dxa"/>
          </w:tcPr>
          <w:p w14:paraId="21D7991B" w14:textId="77777777" w:rsidR="00286E35" w:rsidRPr="005747DA" w:rsidRDefault="00286E35" w:rsidP="00286E35">
            <w:pPr>
              <w:spacing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Key Responsibilities:</w:t>
            </w:r>
          </w:p>
          <w:p w14:paraId="52A37C1A" w14:textId="77777777" w:rsidR="00286E35" w:rsidRPr="005747DA" w:rsidRDefault="00286E35" w:rsidP="00286E35">
            <w:pPr>
              <w:spacing w:line="240" w:lineRule="auto"/>
              <w:jc w:val="both"/>
              <w:rPr>
                <w:rFonts w:asciiTheme="minorHAnsi" w:hAnsiTheme="minorHAnsi" w:cstheme="minorHAnsi"/>
                <w:b/>
                <w:color w:val="auto"/>
                <w:sz w:val="22"/>
                <w:szCs w:val="22"/>
              </w:rPr>
            </w:pPr>
          </w:p>
          <w:p w14:paraId="08F058D8" w14:textId="77777777" w:rsidR="00286E35" w:rsidRPr="005747DA" w:rsidRDefault="00286E35" w:rsidP="00286E35">
            <w:pPr>
              <w:spacing w:line="240" w:lineRule="auto"/>
              <w:jc w:val="both"/>
              <w:rPr>
                <w:rFonts w:asciiTheme="minorHAnsi" w:hAnsiTheme="minorHAnsi" w:cstheme="minorHAnsi"/>
                <w:b/>
                <w:color w:val="auto"/>
                <w:sz w:val="22"/>
                <w:szCs w:val="22"/>
              </w:rPr>
            </w:pPr>
          </w:p>
          <w:p w14:paraId="4B7AFB4A" w14:textId="77777777" w:rsidR="00286E35" w:rsidRPr="005747DA" w:rsidRDefault="00286E35" w:rsidP="00286E35">
            <w:pPr>
              <w:spacing w:line="240" w:lineRule="auto"/>
              <w:jc w:val="both"/>
              <w:rPr>
                <w:rFonts w:asciiTheme="minorHAnsi" w:hAnsiTheme="minorHAnsi" w:cstheme="minorHAnsi"/>
                <w:b/>
                <w:color w:val="auto"/>
                <w:sz w:val="22"/>
                <w:szCs w:val="22"/>
              </w:rPr>
            </w:pPr>
          </w:p>
          <w:p w14:paraId="725A1943" w14:textId="078D1C15" w:rsidR="00286E35" w:rsidRPr="005747DA" w:rsidRDefault="00286E35" w:rsidP="00286E35">
            <w:pPr>
              <w:spacing w:line="240" w:lineRule="auto"/>
              <w:jc w:val="both"/>
              <w:rPr>
                <w:rFonts w:asciiTheme="minorHAnsi" w:hAnsiTheme="minorHAnsi" w:cstheme="minorHAnsi"/>
                <w:b/>
                <w:color w:val="auto"/>
                <w:sz w:val="22"/>
                <w:szCs w:val="22"/>
              </w:rPr>
            </w:pPr>
          </w:p>
        </w:tc>
        <w:tc>
          <w:tcPr>
            <w:tcW w:w="7853" w:type="dxa"/>
          </w:tcPr>
          <w:p w14:paraId="1C9712CF" w14:textId="570CAB32" w:rsidR="00286E35" w:rsidRPr="005747DA" w:rsidRDefault="00286E35" w:rsidP="00286E35">
            <w:pPr>
              <w:pStyle w:val="NormalWeb"/>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b/>
                <w:bCs/>
                <w:i/>
                <w:iCs/>
                <w:sz w:val="22"/>
                <w:szCs w:val="22"/>
              </w:rPr>
              <w:t>Project Accounting, Cash flow Management and Risk Management:</w:t>
            </w:r>
            <w:r w:rsidRPr="005747DA">
              <w:rPr>
                <w:rFonts w:asciiTheme="minorHAnsi" w:hAnsiTheme="minorHAnsi" w:cstheme="minorHAnsi"/>
                <w:sz w:val="22"/>
                <w:szCs w:val="22"/>
              </w:rPr>
              <w:t xml:space="preserve"> </w:t>
            </w:r>
          </w:p>
          <w:p w14:paraId="6447AA17" w14:textId="266BA0E3"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Lead the month- end closing process and ensure timely closure of the monthly books. </w:t>
            </w:r>
          </w:p>
          <w:p w14:paraId="587E29C5"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Work with the finance team and prepare the project balance sheet reconciliations and internal reports. </w:t>
            </w:r>
          </w:p>
          <w:p w14:paraId="7DD38E93"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Responsible for day-to-day financial accounting of this grant ensuring effective utilisation of funds to achieve value for money. </w:t>
            </w:r>
          </w:p>
          <w:p w14:paraId="567EE0AF" w14:textId="276006B8"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Coordinate review of project payment requests, floats, liquidations etc.</w:t>
            </w:r>
          </w:p>
          <w:p w14:paraId="4C9F691A" w14:textId="7228C6FB"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lastRenderedPageBreak/>
              <w:t>Support the Country Finance Manager on project cash management including review of the sub-grant partners’ cash management and control system.</w:t>
            </w:r>
          </w:p>
          <w:p w14:paraId="4C772B38"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Manage the project cash properly and ensure healthy cash inflows and out flows. </w:t>
            </w:r>
          </w:p>
          <w:p w14:paraId="0FC6AC32"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Prevent and mitigate potential financial risks of the project. </w:t>
            </w:r>
            <w:r w:rsidRPr="005747DA">
              <w:rPr>
                <w:rFonts w:asciiTheme="minorHAnsi" w:hAnsiTheme="minorHAnsi" w:cstheme="minorHAnsi"/>
                <w:sz w:val="22"/>
                <w:szCs w:val="22"/>
                <w:lang w:val="en-US"/>
              </w:rPr>
              <w:t>Employ the highest standards of openness, transparency and accountability to ensure good financial management in line with SHA’s zero-tolerance approach to fraud, bribery and corruption.</w:t>
            </w:r>
          </w:p>
          <w:p w14:paraId="1A8FEA6E" w14:textId="6D73D531"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Support in the development of an internal audit/ expenditure verification plan and lead the team on the project internal audit/expenditure verification process. </w:t>
            </w:r>
          </w:p>
          <w:p w14:paraId="5327D05B" w14:textId="77777777" w:rsidR="00286E35" w:rsidRPr="005747DA" w:rsidRDefault="00286E35" w:rsidP="00286E35">
            <w:pPr>
              <w:pStyle w:val="NormalWeb"/>
              <w:spacing w:before="0" w:beforeAutospacing="0" w:after="0" w:afterAutospacing="0"/>
              <w:ind w:left="720"/>
              <w:jc w:val="both"/>
              <w:rPr>
                <w:rFonts w:asciiTheme="minorHAnsi" w:hAnsiTheme="minorHAnsi" w:cstheme="minorHAnsi"/>
                <w:sz w:val="22"/>
                <w:szCs w:val="22"/>
              </w:rPr>
            </w:pPr>
          </w:p>
          <w:p w14:paraId="4BEF7735" w14:textId="076F80FC" w:rsidR="00286E35" w:rsidRPr="005747DA" w:rsidRDefault="00286E35" w:rsidP="00286E35">
            <w:pPr>
              <w:pStyle w:val="NormalWeb"/>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b/>
                <w:bCs/>
                <w:i/>
                <w:iCs/>
                <w:sz w:val="22"/>
                <w:szCs w:val="22"/>
              </w:rPr>
              <w:t>Budget Preparation, Monitoring, Reviews and Reporting:</w:t>
            </w:r>
            <w:r w:rsidRPr="005747DA">
              <w:rPr>
                <w:rFonts w:asciiTheme="minorHAnsi" w:hAnsiTheme="minorHAnsi" w:cstheme="minorHAnsi"/>
                <w:sz w:val="22"/>
                <w:szCs w:val="22"/>
              </w:rPr>
              <w:t xml:space="preserve"> </w:t>
            </w:r>
          </w:p>
          <w:p w14:paraId="3C9F415F"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Assist in the preparation and maintenance of the country program’s annual operating budget to ensure data is complete and maintained on a timely basis. </w:t>
            </w:r>
          </w:p>
          <w:p w14:paraId="2378DE2A"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Assist in the development and preparation of cost allocation processes for pooled costs that comply with donor regulations on allowable costs. </w:t>
            </w:r>
          </w:p>
          <w:p w14:paraId="7C3EBE91" w14:textId="20DFF2ED"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Work with programme staff to manage the project budget or realignments, ensuring adequate coverage of country operating costs and the required direct and indirect costs. </w:t>
            </w:r>
          </w:p>
          <w:p w14:paraId="4BF6C1C8"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Prepare actual vs. budget results to ensure maximum utilization of budgeted amounts and to provide recommendations for realignments as required. </w:t>
            </w:r>
          </w:p>
          <w:p w14:paraId="252BABC7"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Assist on the formulation of annual operating budgets and operating budget reforecasts, and review operating budgets of the allocated field sites. </w:t>
            </w:r>
          </w:p>
          <w:p w14:paraId="4BA0A2B4"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Identify any shortfalls in pooled costs budget coverage and suggest corrective measures. </w:t>
            </w:r>
          </w:p>
          <w:p w14:paraId="380308D5" w14:textId="3193F4EB"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Monitor support cost spending and advise the Country Finance Manager if there is a deviation from the policy. </w:t>
            </w:r>
          </w:p>
          <w:p w14:paraId="5DE855A8" w14:textId="0D9EA64A"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Provide programme management and programme staff with monthly actual-to-budget analysis for project funds and facilitate reviews and discussion.</w:t>
            </w:r>
          </w:p>
          <w:p w14:paraId="4E891415"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Ensure donor financial reports are prepared as per the donor requirements and ensure donor regulations are adhered to for all aspects of the operation.</w:t>
            </w:r>
          </w:p>
          <w:p w14:paraId="7E5D9A39" w14:textId="352B05C5" w:rsidR="00286E35" w:rsidRPr="005747DA" w:rsidRDefault="00286E35" w:rsidP="00286E35">
            <w:pPr>
              <w:pStyle w:val="NormalWeb"/>
              <w:spacing w:before="0" w:beforeAutospacing="0" w:after="0" w:afterAutospacing="0"/>
              <w:ind w:left="720"/>
              <w:jc w:val="both"/>
              <w:rPr>
                <w:rFonts w:asciiTheme="minorHAnsi" w:hAnsiTheme="minorHAnsi" w:cstheme="minorHAnsi"/>
                <w:sz w:val="22"/>
                <w:szCs w:val="22"/>
              </w:rPr>
            </w:pPr>
            <w:r w:rsidRPr="005747DA">
              <w:rPr>
                <w:rFonts w:asciiTheme="minorHAnsi" w:hAnsiTheme="minorHAnsi" w:cstheme="minorHAnsi"/>
                <w:sz w:val="22"/>
                <w:szCs w:val="22"/>
              </w:rPr>
              <w:t xml:space="preserve"> </w:t>
            </w:r>
          </w:p>
          <w:p w14:paraId="1B3905D3" w14:textId="27E173B7" w:rsidR="00286E35" w:rsidRPr="005747DA" w:rsidRDefault="00286E35" w:rsidP="00286E35">
            <w:pPr>
              <w:pStyle w:val="NormalWeb"/>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b/>
                <w:bCs/>
                <w:i/>
                <w:iCs/>
                <w:sz w:val="22"/>
                <w:szCs w:val="22"/>
              </w:rPr>
              <w:t>Partnership Management, Team Management and Skill Sharing:</w:t>
            </w:r>
            <w:r w:rsidRPr="005747DA">
              <w:rPr>
                <w:rFonts w:asciiTheme="minorHAnsi" w:hAnsiTheme="minorHAnsi" w:cstheme="minorHAnsi"/>
                <w:sz w:val="22"/>
                <w:szCs w:val="22"/>
              </w:rPr>
              <w:t xml:space="preserve"> </w:t>
            </w:r>
          </w:p>
          <w:p w14:paraId="58131DF9" w14:textId="2C45835B"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Work with partnerships and technical staff to organise capacity and risk assessments for sub-grant partners. </w:t>
            </w:r>
          </w:p>
          <w:p w14:paraId="7071C3A1" w14:textId="341C693E"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Work in collaboration with operations, finance and programme staff to manage sub-agreements. </w:t>
            </w:r>
          </w:p>
          <w:p w14:paraId="576AE016"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Liaise with partners for timely submission of accurate financial reports. </w:t>
            </w:r>
          </w:p>
          <w:p w14:paraId="3A239BB6"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Review financial reports submitted by partners and provide immediate feedback as necessary. </w:t>
            </w:r>
          </w:p>
          <w:p w14:paraId="0319684B"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Carry out follow up visits to relevant partners in order to develop a capacity building plan with specific action points. </w:t>
            </w:r>
          </w:p>
          <w:p w14:paraId="00C2AA31"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Conduct training for partner finance staff. </w:t>
            </w:r>
          </w:p>
          <w:p w14:paraId="4707BBF8"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Ensure that all partners submit their financial reports in a timely fashion and funds are transferred to partners without delay. </w:t>
            </w:r>
          </w:p>
          <w:p w14:paraId="0EC30357"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Assist with financial monitoring and field visits to ensure that SHA requirements are being followed by partners. </w:t>
            </w:r>
          </w:p>
          <w:p w14:paraId="28A12E75"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lastRenderedPageBreak/>
              <w:t xml:space="preserve">Ensure budgets and other operational policy and procedures are respected by partners. </w:t>
            </w:r>
          </w:p>
          <w:p w14:paraId="42D5EEC3" w14:textId="0D198F75"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Support in the development and implementation of a training program for programme team to ensure staff development and minimise SHA’s exposure to risk. </w:t>
            </w:r>
          </w:p>
          <w:p w14:paraId="356A45A4" w14:textId="38EA05F6"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Support the development of a capacity building plan for programme finance staff to be capacitated to function effectively. </w:t>
            </w:r>
          </w:p>
          <w:p w14:paraId="661C625A" w14:textId="42406D1C"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Oversee training and technical support to the programme, operations and administrative staff for skills improvement in the areas of accounting, reporting and internal control. </w:t>
            </w:r>
          </w:p>
          <w:p w14:paraId="4250CB61" w14:textId="7F1B5EDC"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Manage programme finance staff activities and schedules to meet the financial reporting requirements and deadlines specified by the Global Head Office and the donor.</w:t>
            </w:r>
          </w:p>
          <w:p w14:paraId="0E9B4D99" w14:textId="77777777" w:rsidR="00286E35" w:rsidRPr="005747DA" w:rsidRDefault="00286E35" w:rsidP="00286E35">
            <w:pPr>
              <w:pStyle w:val="NormalWeb"/>
              <w:spacing w:before="0" w:beforeAutospacing="0" w:after="0" w:afterAutospacing="0"/>
              <w:jc w:val="both"/>
              <w:rPr>
                <w:rFonts w:asciiTheme="minorHAnsi" w:hAnsiTheme="minorHAnsi" w:cstheme="minorHAnsi"/>
                <w:b/>
                <w:bCs/>
                <w:i/>
                <w:iCs/>
                <w:sz w:val="22"/>
                <w:szCs w:val="22"/>
              </w:rPr>
            </w:pPr>
          </w:p>
          <w:p w14:paraId="044DFF77" w14:textId="2E2CFAB9" w:rsidR="00286E35" w:rsidRPr="005747DA" w:rsidRDefault="00286E35" w:rsidP="00286E35">
            <w:pPr>
              <w:pStyle w:val="NormalWeb"/>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b/>
                <w:bCs/>
                <w:i/>
                <w:iCs/>
                <w:sz w:val="22"/>
                <w:szCs w:val="22"/>
              </w:rPr>
              <w:t>Financial Reporting, Internal Controls &amp; Audit management:</w:t>
            </w:r>
            <w:r w:rsidRPr="005747DA">
              <w:rPr>
                <w:rFonts w:asciiTheme="minorHAnsi" w:hAnsiTheme="minorHAnsi" w:cstheme="minorHAnsi"/>
                <w:sz w:val="22"/>
                <w:szCs w:val="22"/>
              </w:rPr>
              <w:t xml:space="preserve"> </w:t>
            </w:r>
          </w:p>
          <w:p w14:paraId="351D8E5C" w14:textId="7DA8129D"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Ensure that all policies and procedures follow SHA and donor policies, procedures, and requirements. </w:t>
            </w:r>
          </w:p>
          <w:p w14:paraId="5BCD8161" w14:textId="32CCE42F"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Closely monitor all financial activities and keep the management advised of all situations which have the potential for a negative impact on internal controls or financial performance. </w:t>
            </w:r>
          </w:p>
          <w:p w14:paraId="113D8614"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Support the annual audit process. </w:t>
            </w:r>
          </w:p>
          <w:p w14:paraId="33572CC4" w14:textId="77777777" w:rsidR="00286E35" w:rsidRPr="005747DA" w:rsidRDefault="00286E35" w:rsidP="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Develop field visit schedules and perform country internal controls assessments, and initiate actions necessary to correct internal control weaknesses. </w:t>
            </w:r>
          </w:p>
          <w:p w14:paraId="59CC09B4" w14:textId="13D3FD91" w:rsidR="00286E35" w:rsidRPr="005747DA" w:rsidRDefault="00286E35">
            <w:pPr>
              <w:pStyle w:val="NormalWeb"/>
              <w:numPr>
                <w:ilvl w:val="0"/>
                <w:numId w:val="39"/>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Maintain current knowledge of government requirements related to financial matters and ensure compliance with tax regulations and other legal requirements. </w:t>
            </w:r>
          </w:p>
          <w:p w14:paraId="7E481F42" w14:textId="761A54DF" w:rsidR="00286E35" w:rsidRPr="005747DA" w:rsidRDefault="00286E35" w:rsidP="00286E35">
            <w:pPr>
              <w:pStyle w:val="NormalWeb"/>
              <w:spacing w:before="0" w:beforeAutospacing="0" w:after="0" w:afterAutospacing="0"/>
              <w:jc w:val="both"/>
              <w:rPr>
                <w:rStyle w:val="markedcontent"/>
                <w:rFonts w:asciiTheme="minorHAnsi" w:hAnsiTheme="minorHAnsi" w:cstheme="minorHAnsi"/>
                <w:sz w:val="22"/>
                <w:szCs w:val="22"/>
              </w:rPr>
            </w:pPr>
          </w:p>
        </w:tc>
      </w:tr>
      <w:tr w:rsidR="00286E35" w:rsidRPr="005747DA" w14:paraId="2E711F2F" w14:textId="77777777" w:rsidTr="00F53BB9">
        <w:tc>
          <w:tcPr>
            <w:tcW w:w="2065" w:type="dxa"/>
          </w:tcPr>
          <w:p w14:paraId="6D689093" w14:textId="2FDF349E" w:rsidR="00286E35" w:rsidRPr="005747DA" w:rsidRDefault="00286E35" w:rsidP="00286E35">
            <w:pPr>
              <w:spacing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lastRenderedPageBreak/>
              <w:t>Key Relationships:</w:t>
            </w:r>
          </w:p>
        </w:tc>
        <w:tc>
          <w:tcPr>
            <w:tcW w:w="7853" w:type="dxa"/>
          </w:tcPr>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286E35" w:rsidRPr="005747DA" w14:paraId="572258EB" w14:textId="77777777" w:rsidTr="006837EE">
              <w:tc>
                <w:tcPr>
                  <w:tcW w:w="6753" w:type="dxa"/>
                </w:tcPr>
                <w:p w14:paraId="4B850B16" w14:textId="77777777" w:rsidR="00286E35" w:rsidRPr="005747DA" w:rsidRDefault="00286E35" w:rsidP="00286E35">
                  <w:pPr>
                    <w:autoSpaceDE w:val="0"/>
                    <w:autoSpaceDN w:val="0"/>
                    <w:adjustRightInd w:val="0"/>
                    <w:spacing w:line="240" w:lineRule="auto"/>
                    <w:jc w:val="both"/>
                    <w:rPr>
                      <w:rFonts w:asciiTheme="minorHAnsi" w:hAnsiTheme="minorHAnsi" w:cstheme="minorHAnsi"/>
                      <w:bCs/>
                      <w:color w:val="auto"/>
                      <w:sz w:val="22"/>
                      <w:szCs w:val="22"/>
                    </w:rPr>
                  </w:pPr>
                  <w:r w:rsidRPr="005747DA">
                    <w:rPr>
                      <w:rFonts w:asciiTheme="minorHAnsi" w:hAnsiTheme="minorHAnsi" w:cstheme="minorHAnsi"/>
                      <w:b/>
                      <w:color w:val="auto"/>
                      <w:sz w:val="22"/>
                      <w:szCs w:val="22"/>
                    </w:rPr>
                    <w:t xml:space="preserve">Internal: </w:t>
                  </w:r>
                  <w:r w:rsidRPr="005747DA">
                    <w:rPr>
                      <w:rFonts w:asciiTheme="minorHAnsi" w:hAnsiTheme="minorHAnsi" w:cstheme="minorHAnsi"/>
                      <w:color w:val="auto"/>
                      <w:sz w:val="22"/>
                      <w:szCs w:val="22"/>
                      <w:lang w:val="en-US"/>
                    </w:rPr>
                    <w:t>Country Finance Manager</w:t>
                  </w:r>
                  <w:r w:rsidRPr="005747DA">
                    <w:rPr>
                      <w:rFonts w:asciiTheme="minorHAnsi" w:hAnsiTheme="minorHAnsi" w:cstheme="minorHAnsi"/>
                      <w:bCs/>
                      <w:color w:val="auto"/>
                      <w:sz w:val="22"/>
                      <w:szCs w:val="22"/>
                    </w:rPr>
                    <w:t xml:space="preserve">, </w:t>
                  </w:r>
                  <w:r w:rsidRPr="005747DA">
                    <w:rPr>
                      <w:rFonts w:asciiTheme="minorHAnsi" w:hAnsiTheme="minorHAnsi" w:cstheme="minorHAnsi"/>
                      <w:color w:val="auto"/>
                      <w:sz w:val="22"/>
                      <w:szCs w:val="22"/>
                      <w:lang w:val="en-IE" w:eastAsia="fr-FR"/>
                    </w:rPr>
                    <w:t>Global Office Programme Finance Team</w:t>
                  </w:r>
                  <w:r w:rsidRPr="005747DA">
                    <w:rPr>
                      <w:rFonts w:asciiTheme="minorHAnsi" w:hAnsiTheme="minorHAnsi" w:cstheme="minorHAnsi"/>
                      <w:bCs/>
                      <w:color w:val="auto"/>
                      <w:sz w:val="22"/>
                      <w:szCs w:val="22"/>
                    </w:rPr>
                    <w:t>,</w:t>
                  </w:r>
                </w:p>
                <w:p w14:paraId="3E4D007F" w14:textId="4A071ED6" w:rsidR="00286E35" w:rsidRPr="005747DA" w:rsidRDefault="00286E35" w:rsidP="00286E35">
                  <w:pPr>
                    <w:autoSpaceDE w:val="0"/>
                    <w:autoSpaceDN w:val="0"/>
                    <w:adjustRightInd w:val="0"/>
                    <w:spacing w:line="240" w:lineRule="auto"/>
                    <w:jc w:val="both"/>
                    <w:rPr>
                      <w:rFonts w:asciiTheme="minorHAnsi" w:hAnsiTheme="minorHAnsi" w:cstheme="minorHAnsi"/>
                      <w:bCs/>
                      <w:color w:val="auto"/>
                      <w:sz w:val="22"/>
                      <w:szCs w:val="22"/>
                    </w:rPr>
                  </w:pPr>
                  <w:r w:rsidRPr="005747DA">
                    <w:rPr>
                      <w:rFonts w:asciiTheme="minorHAnsi" w:hAnsiTheme="minorHAnsi" w:cstheme="minorHAnsi"/>
                      <w:bCs/>
                      <w:color w:val="auto"/>
                      <w:sz w:val="22"/>
                      <w:szCs w:val="22"/>
                    </w:rPr>
                    <w:t>Programme, MEAL, Operations, Finance &amp; Compliance and Security teams.</w:t>
                  </w:r>
                </w:p>
                <w:p w14:paraId="0498EB9F" w14:textId="77777777" w:rsidR="00286E35" w:rsidRPr="005747DA" w:rsidRDefault="00286E35" w:rsidP="00286E35">
                  <w:pPr>
                    <w:autoSpaceDE w:val="0"/>
                    <w:autoSpaceDN w:val="0"/>
                    <w:adjustRightInd w:val="0"/>
                    <w:spacing w:line="240" w:lineRule="auto"/>
                    <w:jc w:val="both"/>
                    <w:rPr>
                      <w:rFonts w:asciiTheme="minorHAnsi" w:hAnsiTheme="minorHAnsi" w:cstheme="minorHAnsi"/>
                      <w:bCs/>
                      <w:color w:val="auto"/>
                      <w:sz w:val="22"/>
                      <w:szCs w:val="22"/>
                    </w:rPr>
                  </w:pPr>
                </w:p>
                <w:p w14:paraId="2B18EF2A" w14:textId="441E424F" w:rsidR="00286E35" w:rsidRPr="005747DA" w:rsidRDefault="00286E35" w:rsidP="00286E35">
                  <w:pPr>
                    <w:autoSpaceDE w:val="0"/>
                    <w:autoSpaceDN w:val="0"/>
                    <w:adjustRightInd w:val="0"/>
                    <w:spacing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External</w:t>
                  </w:r>
                  <w:r w:rsidRPr="005747DA">
                    <w:rPr>
                      <w:rFonts w:asciiTheme="minorHAnsi" w:hAnsiTheme="minorHAnsi" w:cstheme="minorHAnsi"/>
                      <w:bCs/>
                      <w:color w:val="auto"/>
                      <w:sz w:val="22"/>
                      <w:szCs w:val="22"/>
                    </w:rPr>
                    <w:t>:</w:t>
                  </w:r>
                  <w:r w:rsidRPr="005747DA">
                    <w:rPr>
                      <w:rFonts w:asciiTheme="minorHAnsi" w:hAnsiTheme="minorHAnsi" w:cstheme="minorHAnsi"/>
                      <w:color w:val="auto"/>
                      <w:sz w:val="22"/>
                      <w:szCs w:val="22"/>
                      <w:lang w:val="en-IE" w:eastAsia="fr-FR"/>
                    </w:rPr>
                    <w:t xml:space="preserve"> </w:t>
                  </w:r>
                  <w:r w:rsidRPr="005747DA">
                    <w:rPr>
                      <w:rFonts w:asciiTheme="minorHAnsi" w:hAnsiTheme="minorHAnsi" w:cstheme="minorHAnsi"/>
                      <w:bCs/>
                      <w:color w:val="auto"/>
                      <w:sz w:val="22"/>
                      <w:szCs w:val="22"/>
                    </w:rPr>
                    <w:t>Sub-grant partners finance teams</w:t>
                  </w:r>
                </w:p>
                <w:p w14:paraId="769BEEBA" w14:textId="77777777" w:rsidR="00286E35" w:rsidRPr="005747DA" w:rsidRDefault="00286E35" w:rsidP="00286E35">
                  <w:pPr>
                    <w:autoSpaceDE w:val="0"/>
                    <w:autoSpaceDN w:val="0"/>
                    <w:adjustRightInd w:val="0"/>
                    <w:spacing w:line="240" w:lineRule="auto"/>
                    <w:ind w:left="360"/>
                    <w:jc w:val="both"/>
                    <w:rPr>
                      <w:rFonts w:asciiTheme="minorHAnsi" w:hAnsiTheme="minorHAnsi" w:cstheme="minorHAnsi"/>
                      <w:color w:val="auto"/>
                      <w:sz w:val="22"/>
                      <w:szCs w:val="22"/>
                    </w:rPr>
                  </w:pPr>
                </w:p>
              </w:tc>
            </w:tr>
          </w:tbl>
          <w:p w14:paraId="5F7F3716" w14:textId="77777777" w:rsidR="00286E35" w:rsidRPr="005747DA" w:rsidRDefault="00286E35" w:rsidP="00286E35">
            <w:pPr>
              <w:autoSpaceDE w:val="0"/>
              <w:autoSpaceDN w:val="0"/>
              <w:adjustRightInd w:val="0"/>
              <w:spacing w:line="240" w:lineRule="auto"/>
              <w:jc w:val="both"/>
              <w:rPr>
                <w:rFonts w:asciiTheme="minorHAnsi" w:hAnsiTheme="minorHAnsi" w:cstheme="minorHAnsi"/>
                <w:b/>
                <w:color w:val="auto"/>
                <w:sz w:val="22"/>
                <w:szCs w:val="22"/>
              </w:rPr>
            </w:pPr>
          </w:p>
        </w:tc>
      </w:tr>
      <w:tr w:rsidR="00286E35" w:rsidRPr="005747DA" w14:paraId="6E36ADA4" w14:textId="77777777" w:rsidTr="00F53BB9">
        <w:tc>
          <w:tcPr>
            <w:tcW w:w="2065" w:type="dxa"/>
          </w:tcPr>
          <w:p w14:paraId="4DC43CAD" w14:textId="42B05567" w:rsidR="00286E35" w:rsidRPr="005747DA" w:rsidRDefault="00286E35" w:rsidP="00286E35">
            <w:pPr>
              <w:spacing w:line="240" w:lineRule="auto"/>
              <w:jc w:val="both"/>
              <w:rPr>
                <w:rFonts w:asciiTheme="minorHAnsi" w:hAnsiTheme="minorHAnsi" w:cstheme="minorHAnsi"/>
                <w:b/>
                <w:color w:val="auto"/>
                <w:sz w:val="22"/>
                <w:szCs w:val="22"/>
              </w:rPr>
            </w:pPr>
            <w:r w:rsidRPr="005747DA">
              <w:rPr>
                <w:rFonts w:asciiTheme="minorHAnsi" w:hAnsiTheme="minorHAnsi" w:cstheme="minorHAnsi"/>
                <w:b/>
                <w:color w:val="auto"/>
                <w:sz w:val="22"/>
                <w:szCs w:val="22"/>
              </w:rPr>
              <w:t>Knowledge, Experience and Other Requirements</w:t>
            </w:r>
          </w:p>
        </w:tc>
        <w:tc>
          <w:tcPr>
            <w:tcW w:w="7853" w:type="dxa"/>
          </w:tcPr>
          <w:p w14:paraId="201372CF" w14:textId="5AA1A8F6" w:rsidR="00286E35" w:rsidRPr="005747DA" w:rsidRDefault="00286E35" w:rsidP="00286E35">
            <w:pPr>
              <w:pStyle w:val="NoSpacing"/>
              <w:jc w:val="both"/>
              <w:rPr>
                <w:rFonts w:asciiTheme="minorHAnsi" w:hAnsiTheme="minorHAnsi" w:cstheme="minorHAnsi"/>
                <w:b/>
                <w:bCs/>
                <w:lang w:val="en-GB"/>
              </w:rPr>
            </w:pPr>
            <w:r w:rsidRPr="005747DA">
              <w:rPr>
                <w:rFonts w:asciiTheme="minorHAnsi" w:hAnsiTheme="minorHAnsi" w:cstheme="minorHAnsi"/>
                <w:b/>
                <w:bCs/>
                <w:lang w:val="en-GB"/>
              </w:rPr>
              <w:t xml:space="preserve">Education and other qualifications: </w:t>
            </w:r>
          </w:p>
          <w:p w14:paraId="04927CEB" w14:textId="77777777" w:rsidR="00286E35" w:rsidRPr="005747DA" w:rsidRDefault="00286E35" w:rsidP="00286E35">
            <w:pPr>
              <w:pStyle w:val="NormalWeb"/>
              <w:numPr>
                <w:ilvl w:val="0"/>
                <w:numId w:val="42"/>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A Bachelor’s degree in Accounting, Business Administration, Finance or related field. A master’s degree with a Finance concentration will be an added advantage. </w:t>
            </w:r>
          </w:p>
          <w:p w14:paraId="17192771" w14:textId="77777777" w:rsidR="00286E35" w:rsidRPr="005747DA" w:rsidRDefault="00286E35" w:rsidP="00286E35">
            <w:pPr>
              <w:pStyle w:val="NormalWeb"/>
              <w:numPr>
                <w:ilvl w:val="0"/>
                <w:numId w:val="42"/>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 xml:space="preserve">A recognized professional certificate in accounting such as ICAN, ACA, CIMA, CPA, or ACCA. </w:t>
            </w:r>
          </w:p>
          <w:p w14:paraId="2DA9E9F8"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 xml:space="preserve">ICT operation, and proficiency in MS Office. </w:t>
            </w:r>
          </w:p>
          <w:p w14:paraId="75D1D5EF" w14:textId="77777777" w:rsidR="00286E35" w:rsidRPr="005747DA" w:rsidRDefault="00286E35" w:rsidP="00286E35">
            <w:pPr>
              <w:pStyle w:val="NoSpacing"/>
              <w:jc w:val="both"/>
              <w:rPr>
                <w:rFonts w:asciiTheme="minorHAnsi" w:hAnsiTheme="minorHAnsi" w:cstheme="minorHAnsi"/>
                <w:b/>
                <w:bCs/>
                <w:lang w:val="en-GB"/>
              </w:rPr>
            </w:pPr>
            <w:r w:rsidRPr="005747DA">
              <w:rPr>
                <w:rFonts w:asciiTheme="minorHAnsi" w:hAnsiTheme="minorHAnsi" w:cstheme="minorHAnsi"/>
                <w:b/>
                <w:bCs/>
                <w:lang w:val="en-GB"/>
              </w:rPr>
              <w:t xml:space="preserve">Experience </w:t>
            </w:r>
          </w:p>
          <w:p w14:paraId="0109F627"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At least 6 years’ project finance coordination experience in an international development organisation/INGO/NGO or equivalent position.</w:t>
            </w:r>
          </w:p>
          <w:p w14:paraId="38890CAB"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 xml:space="preserve">Extensive experience in working with computerized accounting systems and standard spreadsheet. </w:t>
            </w:r>
          </w:p>
          <w:p w14:paraId="0F641BF0" w14:textId="7991149B"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 xml:space="preserve">Ability to carry out responsibilities independently with minimal support from within the program organisation. </w:t>
            </w:r>
          </w:p>
          <w:p w14:paraId="761CA326"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lastRenderedPageBreak/>
              <w:t>Experience coordinating and leading sub-grant partners and working with multiple partners.</w:t>
            </w:r>
          </w:p>
          <w:p w14:paraId="336796E0" w14:textId="08B7CCB3"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Experience in development of high standard financial reports.</w:t>
            </w:r>
          </w:p>
          <w:p w14:paraId="7CBB762E"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Experience working with culturally diverse teams.</w:t>
            </w:r>
          </w:p>
          <w:p w14:paraId="1616EBD9" w14:textId="77777777" w:rsidR="00286E35" w:rsidRPr="005747DA" w:rsidRDefault="00286E35" w:rsidP="00286E35">
            <w:pPr>
              <w:pStyle w:val="ListParagraph"/>
              <w:spacing w:after="200"/>
              <w:contextualSpacing/>
              <w:jc w:val="both"/>
              <w:rPr>
                <w:rFonts w:asciiTheme="minorHAnsi" w:hAnsiTheme="minorHAnsi" w:cstheme="minorHAnsi"/>
                <w:sz w:val="22"/>
                <w:szCs w:val="22"/>
              </w:rPr>
            </w:pPr>
          </w:p>
          <w:p w14:paraId="3EB1C742" w14:textId="77777777" w:rsidR="00286E35" w:rsidRPr="005747DA" w:rsidRDefault="00286E35" w:rsidP="00286E35">
            <w:pPr>
              <w:pStyle w:val="NoSpacing"/>
              <w:jc w:val="both"/>
              <w:rPr>
                <w:rFonts w:asciiTheme="minorHAnsi" w:hAnsiTheme="minorHAnsi" w:cstheme="minorHAnsi"/>
                <w:b/>
                <w:bCs/>
                <w:lang w:val="en-GB"/>
              </w:rPr>
            </w:pPr>
            <w:r w:rsidRPr="005747DA">
              <w:rPr>
                <w:rFonts w:asciiTheme="minorHAnsi" w:hAnsiTheme="minorHAnsi" w:cstheme="minorHAnsi"/>
                <w:b/>
                <w:bCs/>
                <w:lang w:val="en-GB"/>
              </w:rPr>
              <w:t>Skills:</w:t>
            </w:r>
          </w:p>
          <w:p w14:paraId="698A6954" w14:textId="77777777" w:rsidR="00286E35" w:rsidRPr="005747DA" w:rsidRDefault="00286E35" w:rsidP="00286E35">
            <w:pPr>
              <w:pStyle w:val="NormalWeb"/>
              <w:numPr>
                <w:ilvl w:val="0"/>
                <w:numId w:val="42"/>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Financial Accounting</w:t>
            </w:r>
          </w:p>
          <w:p w14:paraId="7DF7AAC8" w14:textId="77777777" w:rsidR="00286E35" w:rsidRPr="005747DA" w:rsidRDefault="00286E35" w:rsidP="00286E35">
            <w:pPr>
              <w:pStyle w:val="NormalWeb"/>
              <w:numPr>
                <w:ilvl w:val="0"/>
                <w:numId w:val="42"/>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Donor Reporting</w:t>
            </w:r>
          </w:p>
          <w:p w14:paraId="215FB0BF" w14:textId="77777777" w:rsidR="00286E35" w:rsidRPr="005747DA" w:rsidRDefault="00286E35" w:rsidP="00286E35">
            <w:pPr>
              <w:pStyle w:val="NormalWeb"/>
              <w:numPr>
                <w:ilvl w:val="0"/>
                <w:numId w:val="42"/>
              </w:numPr>
              <w:spacing w:before="0" w:beforeAutospacing="0" w:after="0" w:afterAutospacing="0"/>
              <w:jc w:val="both"/>
              <w:rPr>
                <w:rFonts w:asciiTheme="minorHAnsi" w:hAnsiTheme="minorHAnsi" w:cstheme="minorHAnsi"/>
                <w:sz w:val="22"/>
                <w:szCs w:val="22"/>
              </w:rPr>
            </w:pPr>
            <w:r w:rsidRPr="005747DA">
              <w:rPr>
                <w:rFonts w:asciiTheme="minorHAnsi" w:hAnsiTheme="minorHAnsi" w:cstheme="minorHAnsi"/>
                <w:sz w:val="22"/>
                <w:szCs w:val="22"/>
              </w:rPr>
              <w:t>Expenditure Verification</w:t>
            </w:r>
          </w:p>
          <w:p w14:paraId="45361541" w14:textId="4260B006"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 xml:space="preserve">Project management </w:t>
            </w:r>
          </w:p>
          <w:p w14:paraId="46DA3621"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Excellent leadership and coordination skills (and ability to coordinate several tasks at once and managing priorities)</w:t>
            </w:r>
          </w:p>
          <w:p w14:paraId="3C5B6FD2"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Effective communication, problem solving and decision-making skills and diplomacy in communication</w:t>
            </w:r>
          </w:p>
          <w:p w14:paraId="1ADDB158"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Respect for cultural diversity and gender sensitivity</w:t>
            </w:r>
          </w:p>
          <w:p w14:paraId="2038FCF7" w14:textId="0DB5B418"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Team leadership and mentoring</w:t>
            </w:r>
          </w:p>
          <w:p w14:paraId="44701C47"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 xml:space="preserve">Flexible work attitude, proactive and demonstrated creativity </w:t>
            </w:r>
          </w:p>
          <w:p w14:paraId="454D4E4C" w14:textId="564C33E8"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Communication, networking, facilitation and team work.</w:t>
            </w:r>
          </w:p>
          <w:p w14:paraId="41C186C9" w14:textId="77777777"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Organisational development</w:t>
            </w:r>
          </w:p>
          <w:p w14:paraId="3982D8AA" w14:textId="0BF08A73" w:rsidR="00286E35" w:rsidRPr="005747DA" w:rsidRDefault="00286E35" w:rsidP="00286E35">
            <w:pPr>
              <w:pStyle w:val="ListParagraph"/>
              <w:numPr>
                <w:ilvl w:val="0"/>
                <w:numId w:val="42"/>
              </w:numPr>
              <w:spacing w:after="200"/>
              <w:contextualSpacing/>
              <w:jc w:val="both"/>
              <w:rPr>
                <w:rFonts w:asciiTheme="minorHAnsi" w:hAnsiTheme="minorHAnsi" w:cstheme="minorHAnsi"/>
                <w:sz w:val="22"/>
                <w:szCs w:val="22"/>
              </w:rPr>
            </w:pPr>
            <w:r w:rsidRPr="005747DA">
              <w:rPr>
                <w:rFonts w:asciiTheme="minorHAnsi" w:hAnsiTheme="minorHAnsi" w:cstheme="minorHAnsi"/>
                <w:sz w:val="22"/>
                <w:szCs w:val="22"/>
              </w:rPr>
              <w:t>Reporting and documentation</w:t>
            </w:r>
          </w:p>
          <w:p w14:paraId="55FE51A5" w14:textId="77777777" w:rsidR="00286E35" w:rsidRPr="005747DA" w:rsidRDefault="00286E35" w:rsidP="00286E35">
            <w:pPr>
              <w:pStyle w:val="NoSpacing"/>
              <w:jc w:val="both"/>
              <w:rPr>
                <w:rFonts w:asciiTheme="minorHAnsi" w:hAnsiTheme="minorHAnsi" w:cstheme="minorHAnsi"/>
                <w:b/>
                <w:bCs/>
                <w:lang w:val="en-GB"/>
              </w:rPr>
            </w:pPr>
            <w:r w:rsidRPr="005747DA">
              <w:rPr>
                <w:rFonts w:asciiTheme="minorHAnsi" w:hAnsiTheme="minorHAnsi" w:cstheme="minorHAnsi"/>
                <w:b/>
                <w:bCs/>
                <w:lang w:val="en-GB"/>
              </w:rPr>
              <w:t xml:space="preserve">Language Requirements: </w:t>
            </w:r>
          </w:p>
          <w:p w14:paraId="3183682E" w14:textId="689CFC5D" w:rsidR="00286E35" w:rsidRPr="005747DA" w:rsidRDefault="00286E35" w:rsidP="00286E35">
            <w:pPr>
              <w:pStyle w:val="NoSpacing"/>
              <w:jc w:val="both"/>
              <w:rPr>
                <w:rFonts w:asciiTheme="minorHAnsi" w:hAnsiTheme="minorHAnsi" w:cstheme="minorHAnsi"/>
                <w:bCs/>
              </w:rPr>
            </w:pPr>
            <w:r w:rsidRPr="005747DA">
              <w:rPr>
                <w:rFonts w:asciiTheme="minorHAnsi" w:hAnsiTheme="minorHAnsi" w:cstheme="minorHAnsi"/>
                <w:bCs/>
              </w:rPr>
              <w:t>Excellent written and oral proficiency in English language is required and relevant local language competency is an added advantage.</w:t>
            </w:r>
          </w:p>
          <w:p w14:paraId="7C589AC7" w14:textId="77777777" w:rsidR="00286E35" w:rsidRPr="005747DA" w:rsidRDefault="00286E35" w:rsidP="00286E35">
            <w:pPr>
              <w:pStyle w:val="NormalWeb"/>
              <w:shd w:val="clear" w:color="auto" w:fill="FFFFFF"/>
              <w:spacing w:before="0" w:beforeAutospacing="0" w:after="0" w:afterAutospacing="0"/>
              <w:jc w:val="both"/>
              <w:rPr>
                <w:rFonts w:asciiTheme="minorHAnsi" w:hAnsiTheme="minorHAnsi" w:cstheme="minorHAnsi"/>
                <w:b/>
                <w:sz w:val="22"/>
                <w:szCs w:val="22"/>
              </w:rPr>
            </w:pPr>
          </w:p>
        </w:tc>
      </w:tr>
    </w:tbl>
    <w:p w14:paraId="5DA34E2F" w14:textId="77777777" w:rsidR="00310FCC" w:rsidRPr="001E2D79" w:rsidRDefault="00310FCC" w:rsidP="004646B4">
      <w:pPr>
        <w:spacing w:line="240" w:lineRule="auto"/>
        <w:jc w:val="both"/>
        <w:rPr>
          <w:rFonts w:ascii="Calibri" w:hAnsi="Calibri" w:cs="Calibri"/>
          <w:color w:val="auto"/>
          <w:sz w:val="22"/>
          <w:szCs w:val="22"/>
        </w:rPr>
      </w:pPr>
    </w:p>
    <w:p w14:paraId="6C0161C2" w14:textId="77777777" w:rsidR="005747DA" w:rsidRPr="00746C31" w:rsidRDefault="005747DA" w:rsidP="005747DA">
      <w:pPr>
        <w:spacing w:line="240" w:lineRule="auto"/>
        <w:rPr>
          <w:rFonts w:asciiTheme="minorHAnsi" w:hAnsiTheme="minorHAnsi" w:cstheme="minorHAnsi"/>
          <w:b/>
          <w:color w:val="auto"/>
          <w:sz w:val="22"/>
          <w:szCs w:val="22"/>
        </w:rPr>
      </w:pPr>
      <w:r w:rsidRPr="00746C31">
        <w:rPr>
          <w:rFonts w:asciiTheme="minorHAnsi" w:hAnsiTheme="minorHAnsi" w:cstheme="minorHAnsi"/>
          <w:b/>
          <w:bCs/>
          <w:color w:val="auto"/>
          <w:sz w:val="22"/>
          <w:szCs w:val="22"/>
        </w:rPr>
        <w:t>Application Procedure:  </w:t>
      </w:r>
    </w:p>
    <w:p w14:paraId="586C4400" w14:textId="3CE5D10D" w:rsidR="00FE7C13" w:rsidRPr="00746C31" w:rsidRDefault="00FE7C13" w:rsidP="00FE7C13">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Fill and send the attached Self Help Africa application form</w:t>
      </w:r>
      <w:r>
        <w:rPr>
          <w:rFonts w:asciiTheme="minorHAnsi" w:hAnsiTheme="minorHAnsi" w:cstheme="minorHAnsi"/>
          <w:bCs/>
          <w:color w:val="auto"/>
          <w:sz w:val="22"/>
          <w:szCs w:val="22"/>
          <w:lang w:val="en-US"/>
        </w:rPr>
        <w:t xml:space="preserve"> and also send your </w:t>
      </w:r>
      <w:r w:rsidRPr="00746C31">
        <w:rPr>
          <w:rFonts w:asciiTheme="minorHAnsi" w:hAnsiTheme="minorHAnsi" w:cstheme="minorHAnsi"/>
          <w:bCs/>
          <w:color w:val="auto"/>
          <w:sz w:val="22"/>
          <w:szCs w:val="22"/>
          <w:lang w:val="en-US"/>
        </w:rPr>
        <w:t>cover letter and CV in a single document</w:t>
      </w:r>
      <w:r>
        <w:rPr>
          <w:rFonts w:asciiTheme="minorHAnsi" w:hAnsiTheme="minorHAnsi" w:cstheme="minorHAnsi"/>
          <w:bCs/>
          <w:color w:val="auto"/>
          <w:sz w:val="22"/>
          <w:szCs w:val="22"/>
          <w:lang w:val="en-US"/>
        </w:rPr>
        <w:t xml:space="preserve"> (of </w:t>
      </w:r>
      <w:r w:rsidRPr="00746C31">
        <w:rPr>
          <w:rFonts w:asciiTheme="minorHAnsi" w:hAnsiTheme="minorHAnsi" w:cstheme="minorHAnsi"/>
          <w:bCs/>
          <w:color w:val="auto"/>
          <w:sz w:val="22"/>
          <w:szCs w:val="22"/>
          <w:lang w:val="en-US"/>
        </w:rPr>
        <w:t xml:space="preserve">not more than </w:t>
      </w:r>
      <w:r w:rsidRPr="00746C31">
        <w:rPr>
          <w:rFonts w:asciiTheme="minorHAnsi" w:hAnsiTheme="minorHAnsi" w:cstheme="minorHAnsi"/>
          <w:b/>
          <w:color w:val="auto"/>
          <w:sz w:val="22"/>
          <w:szCs w:val="22"/>
          <w:lang w:val="en-US"/>
        </w:rPr>
        <w:t>6 pages</w:t>
      </w:r>
      <w:r w:rsidRPr="00065A09">
        <w:rPr>
          <w:rFonts w:asciiTheme="minorHAnsi" w:hAnsiTheme="minorHAnsi" w:cstheme="minorHAnsi"/>
          <w:bCs/>
          <w:color w:val="auto"/>
          <w:sz w:val="22"/>
          <w:szCs w:val="22"/>
          <w:lang w:val="en-US"/>
        </w:rPr>
        <w:t>) to the link provided</w:t>
      </w:r>
      <w:r w:rsidR="00863F30">
        <w:rPr>
          <w:rFonts w:asciiTheme="minorHAnsi" w:hAnsiTheme="minorHAnsi" w:cstheme="minorHAnsi"/>
          <w:bCs/>
          <w:color w:val="auto"/>
          <w:sz w:val="22"/>
          <w:szCs w:val="22"/>
          <w:lang w:val="en-US"/>
        </w:rPr>
        <w:t xml:space="preserve"> on the website</w:t>
      </w:r>
      <w:r w:rsidRPr="00065A09">
        <w:rPr>
          <w:rFonts w:asciiTheme="minorHAnsi" w:hAnsiTheme="minorHAnsi" w:cstheme="minorHAnsi"/>
          <w:bCs/>
          <w:color w:val="auto"/>
          <w:sz w:val="22"/>
          <w:szCs w:val="22"/>
          <w:lang w:val="en-US"/>
        </w:rPr>
        <w:t xml:space="preserve">. </w:t>
      </w:r>
    </w:p>
    <w:p w14:paraId="641EEDF6" w14:textId="77777777" w:rsidR="005747DA" w:rsidRPr="00746C31" w:rsidRDefault="005747DA" w:rsidP="005747DA">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Email title must be same as the position you are applying for and the location of the position.</w:t>
      </w:r>
    </w:p>
    <w:p w14:paraId="119BD5D4" w14:textId="77777777" w:rsidR="005747DA" w:rsidRPr="00746C31" w:rsidRDefault="005747DA" w:rsidP="005747DA">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In the cover letter, please ensure to explain the following:</w:t>
      </w:r>
    </w:p>
    <w:p w14:paraId="2266E93A" w14:textId="77777777" w:rsidR="005747DA" w:rsidRPr="00746C31" w:rsidRDefault="005747DA" w:rsidP="005747DA">
      <w:pPr>
        <w:pStyle w:val="ListParagraph"/>
        <w:numPr>
          <w:ilvl w:val="0"/>
          <w:numId w:val="43"/>
        </w:numPr>
        <w:spacing w:after="200" w:line="276" w:lineRule="auto"/>
        <w:contextualSpacing/>
        <w:jc w:val="both"/>
        <w:rPr>
          <w:rFonts w:asciiTheme="minorHAnsi" w:hAnsiTheme="minorHAnsi" w:cstheme="minorHAnsi"/>
          <w:bCs/>
          <w:sz w:val="22"/>
          <w:szCs w:val="22"/>
          <w:lang w:val="en-US"/>
        </w:rPr>
      </w:pPr>
      <w:r w:rsidRPr="00746C31">
        <w:rPr>
          <w:rFonts w:asciiTheme="minorHAnsi" w:hAnsiTheme="minorHAnsi" w:cstheme="minorHAnsi"/>
          <w:bCs/>
          <w:sz w:val="22"/>
          <w:szCs w:val="22"/>
          <w:lang w:val="en-US"/>
        </w:rPr>
        <w:t>Why you are applying for the position</w:t>
      </w:r>
    </w:p>
    <w:p w14:paraId="610E2D49" w14:textId="77777777" w:rsidR="005747DA" w:rsidRPr="00746C31" w:rsidRDefault="005747DA" w:rsidP="005747DA">
      <w:pPr>
        <w:pStyle w:val="ListParagraph"/>
        <w:numPr>
          <w:ilvl w:val="0"/>
          <w:numId w:val="43"/>
        </w:numPr>
        <w:spacing w:after="200" w:line="276" w:lineRule="auto"/>
        <w:contextualSpacing/>
        <w:jc w:val="both"/>
        <w:rPr>
          <w:rFonts w:asciiTheme="minorHAnsi" w:hAnsiTheme="minorHAnsi" w:cstheme="minorHAnsi"/>
          <w:bCs/>
          <w:sz w:val="22"/>
          <w:szCs w:val="22"/>
          <w:lang w:val="en-US"/>
        </w:rPr>
      </w:pPr>
      <w:r w:rsidRPr="00746C31">
        <w:rPr>
          <w:rFonts w:asciiTheme="minorHAnsi" w:hAnsiTheme="minorHAnsi" w:cstheme="minorHAnsi"/>
          <w:bCs/>
          <w:sz w:val="22"/>
          <w:szCs w:val="22"/>
          <w:lang w:val="en-US"/>
        </w:rPr>
        <w:t>How do your skills and experiences meet the job’s specification</w:t>
      </w:r>
    </w:p>
    <w:p w14:paraId="77EC33D7" w14:textId="77777777" w:rsidR="005747DA" w:rsidRPr="00746C31" w:rsidRDefault="005747DA" w:rsidP="005747DA">
      <w:pPr>
        <w:pStyle w:val="ListParagraph"/>
        <w:numPr>
          <w:ilvl w:val="0"/>
          <w:numId w:val="43"/>
        </w:numPr>
        <w:spacing w:after="200" w:line="276" w:lineRule="auto"/>
        <w:contextualSpacing/>
        <w:jc w:val="both"/>
        <w:rPr>
          <w:rFonts w:asciiTheme="minorHAnsi" w:hAnsiTheme="minorHAnsi" w:cstheme="minorHAnsi"/>
          <w:bCs/>
          <w:sz w:val="22"/>
          <w:szCs w:val="22"/>
          <w:lang w:val="en-US"/>
        </w:rPr>
      </w:pPr>
      <w:r w:rsidRPr="00746C31">
        <w:rPr>
          <w:rFonts w:asciiTheme="minorHAnsi" w:hAnsiTheme="minorHAnsi" w:cstheme="minorHAnsi"/>
          <w:bCs/>
          <w:sz w:val="22"/>
          <w:szCs w:val="22"/>
          <w:lang w:val="en-US"/>
        </w:rPr>
        <w:t>When will you be able to take up the position if successful.</w:t>
      </w:r>
    </w:p>
    <w:p w14:paraId="3B8DB5A5" w14:textId="7CFFA201" w:rsidR="005747DA" w:rsidRPr="00286E35" w:rsidRDefault="005747DA" w:rsidP="005747DA">
      <w:pPr>
        <w:jc w:val="both"/>
        <w:rPr>
          <w:rFonts w:asciiTheme="minorHAnsi" w:hAnsiTheme="minorHAnsi" w:cstheme="minorHAnsi"/>
          <w:b/>
          <w:color w:val="auto"/>
          <w:sz w:val="22"/>
          <w:szCs w:val="22"/>
          <w:lang w:val="en-US"/>
        </w:rPr>
      </w:pPr>
      <w:r w:rsidRPr="00746C31">
        <w:rPr>
          <w:rFonts w:asciiTheme="minorHAnsi" w:hAnsiTheme="minorHAnsi" w:cstheme="minorHAnsi"/>
          <w:bCs/>
          <w:color w:val="auto"/>
          <w:sz w:val="22"/>
          <w:szCs w:val="22"/>
          <w:lang w:val="en-US"/>
        </w:rPr>
        <w:t xml:space="preserve">The deadline for this application is </w:t>
      </w:r>
      <w:r w:rsidRPr="00746C31">
        <w:rPr>
          <w:rFonts w:asciiTheme="minorHAnsi" w:hAnsiTheme="minorHAnsi" w:cstheme="minorHAnsi"/>
          <w:b/>
          <w:color w:val="auto"/>
          <w:sz w:val="22"/>
          <w:szCs w:val="22"/>
          <w:lang w:val="en-US"/>
        </w:rPr>
        <w:t>1</w:t>
      </w:r>
      <w:r w:rsidR="00286E35">
        <w:rPr>
          <w:rFonts w:asciiTheme="minorHAnsi" w:hAnsiTheme="minorHAnsi" w:cstheme="minorHAnsi"/>
          <w:b/>
          <w:color w:val="auto"/>
          <w:sz w:val="22"/>
          <w:szCs w:val="22"/>
          <w:lang w:val="en-US"/>
        </w:rPr>
        <w:t>3</w:t>
      </w:r>
      <w:r w:rsidRPr="00746C31">
        <w:rPr>
          <w:rFonts w:asciiTheme="minorHAnsi" w:hAnsiTheme="minorHAnsi" w:cstheme="minorHAnsi"/>
          <w:b/>
          <w:color w:val="auto"/>
          <w:sz w:val="22"/>
          <w:szCs w:val="22"/>
          <w:vertAlign w:val="superscript"/>
          <w:lang w:val="en-US"/>
        </w:rPr>
        <w:t>th</w:t>
      </w:r>
      <w:r w:rsidRPr="00746C31">
        <w:rPr>
          <w:rFonts w:asciiTheme="minorHAnsi" w:hAnsiTheme="minorHAnsi" w:cstheme="minorHAnsi"/>
          <w:b/>
          <w:color w:val="auto"/>
          <w:sz w:val="22"/>
          <w:szCs w:val="22"/>
          <w:lang w:val="en-US"/>
        </w:rPr>
        <w:t xml:space="preserve"> February, 2024.</w:t>
      </w:r>
      <w:r w:rsidRPr="00746C31">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w:t>
      </w:r>
      <w:r w:rsidR="00286E35">
        <w:rPr>
          <w:rFonts w:asciiTheme="minorHAnsi" w:hAnsiTheme="minorHAnsi" w:cstheme="minorHAnsi"/>
          <w:bCs/>
          <w:color w:val="auto"/>
          <w:sz w:val="22"/>
          <w:szCs w:val="22"/>
          <w:lang w:val="en-US"/>
        </w:rPr>
        <w:t>d.</w:t>
      </w:r>
    </w:p>
    <w:p w14:paraId="467E3C34" w14:textId="77777777" w:rsidR="005747DA" w:rsidRPr="00746C31" w:rsidRDefault="005747DA" w:rsidP="005747DA">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73D878BE" w14:textId="77777777" w:rsidR="005747DA" w:rsidRPr="00746C31" w:rsidRDefault="005747DA" w:rsidP="005747DA">
      <w:pPr>
        <w:spacing w:line="240" w:lineRule="auto"/>
        <w:jc w:val="both"/>
        <w:rPr>
          <w:rFonts w:asciiTheme="minorHAnsi" w:hAnsiTheme="minorHAnsi" w:cstheme="minorHAnsi"/>
          <w:color w:val="auto"/>
          <w:sz w:val="22"/>
          <w:szCs w:val="22"/>
          <w:lang w:eastAsia="en-GB"/>
        </w:rPr>
      </w:pPr>
      <w:r w:rsidRPr="00746C31">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529D19C4" w14:textId="77777777" w:rsidR="005747DA" w:rsidRPr="00746C31" w:rsidRDefault="005747DA" w:rsidP="005747DA">
      <w:pPr>
        <w:jc w:val="center"/>
        <w:rPr>
          <w:rFonts w:asciiTheme="minorHAnsi" w:hAnsiTheme="minorHAnsi" w:cstheme="minorHAnsi"/>
          <w:b/>
          <w:color w:val="auto"/>
          <w:sz w:val="22"/>
          <w:szCs w:val="22"/>
        </w:rPr>
      </w:pPr>
    </w:p>
    <w:p w14:paraId="6FF26112" w14:textId="77777777" w:rsidR="005747DA" w:rsidRPr="00746C31" w:rsidRDefault="005747DA" w:rsidP="005747DA">
      <w:pPr>
        <w:jc w:val="center"/>
        <w:rPr>
          <w:rFonts w:asciiTheme="minorHAnsi" w:hAnsiTheme="minorHAnsi" w:cstheme="minorHAnsi"/>
          <w:b/>
          <w:color w:val="auto"/>
          <w:sz w:val="22"/>
          <w:szCs w:val="22"/>
        </w:rPr>
      </w:pPr>
      <w:r w:rsidRPr="00746C31">
        <w:rPr>
          <w:rFonts w:asciiTheme="minorHAnsi" w:hAnsiTheme="minorHAnsi" w:cstheme="minorHAnsi"/>
          <w:b/>
          <w:color w:val="auto"/>
          <w:sz w:val="22"/>
          <w:szCs w:val="22"/>
        </w:rPr>
        <w:t>Self Help Africa strives to be an equal opportunity employer.</w:t>
      </w:r>
    </w:p>
    <w:p w14:paraId="4082ECD2" w14:textId="77777777" w:rsidR="005747DA" w:rsidRPr="00746C31" w:rsidRDefault="005747DA" w:rsidP="005747DA">
      <w:pPr>
        <w:rPr>
          <w:rFonts w:asciiTheme="minorHAnsi" w:hAnsiTheme="minorHAnsi" w:cstheme="minorHAnsi"/>
          <w:color w:val="auto"/>
          <w:sz w:val="22"/>
          <w:szCs w:val="22"/>
        </w:rPr>
      </w:pPr>
    </w:p>
    <w:p w14:paraId="101222DB" w14:textId="77777777" w:rsidR="00287917" w:rsidRPr="001E2D79" w:rsidRDefault="00287917" w:rsidP="00EF4DA3">
      <w:pPr>
        <w:spacing w:line="240" w:lineRule="auto"/>
        <w:jc w:val="both"/>
        <w:rPr>
          <w:rFonts w:ascii="Calibri" w:hAnsi="Calibri" w:cs="Calibri"/>
          <w:b/>
          <w:color w:val="auto"/>
          <w:sz w:val="22"/>
          <w:szCs w:val="22"/>
        </w:rPr>
      </w:pPr>
    </w:p>
    <w:bookmarkEnd w:id="0"/>
    <w:p w14:paraId="4036D4BD" w14:textId="77777777" w:rsidR="00287917" w:rsidRPr="001E2D79" w:rsidRDefault="00287917" w:rsidP="00EF4DA3">
      <w:pPr>
        <w:spacing w:line="240" w:lineRule="auto"/>
        <w:jc w:val="both"/>
        <w:rPr>
          <w:rFonts w:ascii="Calibri" w:hAnsi="Calibri" w:cs="Calibri"/>
          <w:b/>
          <w:color w:val="auto"/>
          <w:sz w:val="22"/>
          <w:szCs w:val="22"/>
        </w:rPr>
      </w:pPr>
    </w:p>
    <w:sectPr w:rsidR="00287917" w:rsidRPr="001E2D79" w:rsidSect="00F0190A">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64F7" w14:textId="77777777" w:rsidR="00F0190A" w:rsidRDefault="00F0190A">
      <w:r>
        <w:separator/>
      </w:r>
    </w:p>
  </w:endnote>
  <w:endnote w:type="continuationSeparator" w:id="0">
    <w:p w14:paraId="47BADF2D" w14:textId="77777777" w:rsidR="00F0190A" w:rsidRDefault="00F0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1499" w14:textId="77777777" w:rsidR="00F0190A" w:rsidRDefault="00F0190A">
      <w:r>
        <w:separator/>
      </w:r>
    </w:p>
  </w:footnote>
  <w:footnote w:type="continuationSeparator" w:id="0">
    <w:p w14:paraId="6E5DC9FE" w14:textId="77777777" w:rsidR="00F0190A" w:rsidRDefault="00F0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036B9336" w:rsidR="00353C3D" w:rsidRDefault="005D0CC5" w:rsidP="005F6E6A">
    <w:pPr>
      <w:pStyle w:val="Header"/>
      <w:spacing w:before="240" w:line="360" w:lineRule="auto"/>
      <w:jc w:val="center"/>
      <w:rPr>
        <w:b/>
        <w:sz w:val="28"/>
        <w:szCs w:val="28"/>
      </w:rPr>
    </w:pPr>
    <w:r>
      <w:rPr>
        <w:noProof/>
        <w:lang w:eastAsia="en-GB"/>
      </w:rPr>
      <w:drawing>
        <wp:inline distT="0" distB="0" distL="0" distR="0" wp14:anchorId="14B86296" wp14:editId="1D89BD4F">
          <wp:extent cx="2146935" cy="885611"/>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233" cy="891509"/>
                  </a:xfrm>
                  <a:prstGeom prst="rect">
                    <a:avLst/>
                  </a:prstGeom>
                  <a:noFill/>
                  <a:ln>
                    <a:noFill/>
                  </a:ln>
                </pic:spPr>
              </pic:pic>
            </a:graphicData>
          </a:graphic>
        </wp:inline>
      </w:drawing>
    </w:r>
    <w:r>
      <w:rPr>
        <w:b/>
        <w:sz w:val="28"/>
        <w:szCs w:val="28"/>
      </w:rPr>
      <w:t xml:space="preserve">      </w:t>
    </w:r>
    <w:r w:rsidR="005F6E6A">
      <w:rPr>
        <w:b/>
        <w:sz w:val="28"/>
        <w:szCs w:val="28"/>
      </w:rPr>
      <w:t xml:space="preserve">               </w:t>
    </w:r>
    <w:r w:rsidR="005F6E6A">
      <w:rPr>
        <w:noProof/>
        <w:lang w:eastAsia="en-GB"/>
      </w:rPr>
      <w:drawing>
        <wp:inline distT="0" distB="0" distL="0" distR="0" wp14:anchorId="5A52214D" wp14:editId="4590A540">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540C"/>
    <w:multiLevelType w:val="hybridMultilevel"/>
    <w:tmpl w:val="773E1224"/>
    <w:lvl w:ilvl="0" w:tplc="60262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3D9"/>
    <w:multiLevelType w:val="multilevel"/>
    <w:tmpl w:val="B41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10E75"/>
    <w:multiLevelType w:val="hybridMultilevel"/>
    <w:tmpl w:val="9700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643E9"/>
    <w:multiLevelType w:val="hybridMultilevel"/>
    <w:tmpl w:val="0E1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45BFD"/>
    <w:multiLevelType w:val="hybridMultilevel"/>
    <w:tmpl w:val="A1E6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38240C"/>
    <w:multiLevelType w:val="hybridMultilevel"/>
    <w:tmpl w:val="0A1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866BB"/>
    <w:multiLevelType w:val="hybridMultilevel"/>
    <w:tmpl w:val="DA22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E736C"/>
    <w:multiLevelType w:val="multilevel"/>
    <w:tmpl w:val="8E3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A6E7C"/>
    <w:multiLevelType w:val="multilevel"/>
    <w:tmpl w:val="CCF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3" w15:restartNumberingAfterBreak="0">
    <w:nsid w:val="47721EBB"/>
    <w:multiLevelType w:val="hybridMultilevel"/>
    <w:tmpl w:val="5B6E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208AE"/>
    <w:multiLevelType w:val="hybridMultilevel"/>
    <w:tmpl w:val="62A8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201D3A"/>
    <w:multiLevelType w:val="multilevel"/>
    <w:tmpl w:val="00DA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69792427"/>
    <w:multiLevelType w:val="multilevel"/>
    <w:tmpl w:val="4C5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3"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F18E9"/>
    <w:multiLevelType w:val="hybridMultilevel"/>
    <w:tmpl w:val="98C4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D3FEC"/>
    <w:multiLevelType w:val="multilevel"/>
    <w:tmpl w:val="19F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3130935">
    <w:abstractNumId w:val="32"/>
  </w:num>
  <w:num w:numId="2" w16cid:durableId="1209606701">
    <w:abstractNumId w:val="17"/>
  </w:num>
  <w:num w:numId="3" w16cid:durableId="1931574844">
    <w:abstractNumId w:val="10"/>
  </w:num>
  <w:num w:numId="4" w16cid:durableId="1769740676">
    <w:abstractNumId w:val="14"/>
  </w:num>
  <w:num w:numId="5" w16cid:durableId="107044008">
    <w:abstractNumId w:val="13"/>
  </w:num>
  <w:num w:numId="6" w16cid:durableId="646978141">
    <w:abstractNumId w:val="26"/>
  </w:num>
  <w:num w:numId="7" w16cid:durableId="1041368406">
    <w:abstractNumId w:val="39"/>
  </w:num>
  <w:num w:numId="8" w16cid:durableId="179593034">
    <w:abstractNumId w:val="15"/>
  </w:num>
  <w:num w:numId="9" w16cid:durableId="1572471370">
    <w:abstractNumId w:val="2"/>
  </w:num>
  <w:num w:numId="10" w16cid:durableId="1759279840">
    <w:abstractNumId w:val="6"/>
  </w:num>
  <w:num w:numId="11" w16cid:durableId="1779372801">
    <w:abstractNumId w:val="29"/>
  </w:num>
  <w:num w:numId="12" w16cid:durableId="1282684580">
    <w:abstractNumId w:val="0"/>
  </w:num>
  <w:num w:numId="13" w16cid:durableId="1727684724">
    <w:abstractNumId w:val="16"/>
  </w:num>
  <w:num w:numId="14" w16cid:durableId="756052762">
    <w:abstractNumId w:val="35"/>
  </w:num>
  <w:num w:numId="15" w16cid:durableId="258300039">
    <w:abstractNumId w:val="27"/>
  </w:num>
  <w:num w:numId="16" w16cid:durableId="784926194">
    <w:abstractNumId w:val="30"/>
  </w:num>
  <w:num w:numId="17" w16cid:durableId="382410350">
    <w:abstractNumId w:val="36"/>
  </w:num>
  <w:num w:numId="18" w16cid:durableId="810052543">
    <w:abstractNumId w:val="1"/>
  </w:num>
  <w:num w:numId="19" w16cid:durableId="431363067">
    <w:abstractNumId w:val="40"/>
  </w:num>
  <w:num w:numId="20" w16cid:durableId="1312638157">
    <w:abstractNumId w:val="33"/>
  </w:num>
  <w:num w:numId="21" w16cid:durableId="1806653887">
    <w:abstractNumId w:val="42"/>
  </w:num>
  <w:num w:numId="22" w16cid:durableId="782959535">
    <w:abstractNumId w:val="41"/>
  </w:num>
  <w:num w:numId="23" w16cid:durableId="1773358368">
    <w:abstractNumId w:val="12"/>
  </w:num>
  <w:num w:numId="24" w16cid:durableId="1601837150">
    <w:abstractNumId w:val="25"/>
  </w:num>
  <w:num w:numId="25" w16cid:durableId="22681598">
    <w:abstractNumId w:val="7"/>
  </w:num>
  <w:num w:numId="26" w16cid:durableId="41100801">
    <w:abstractNumId w:val="3"/>
  </w:num>
  <w:num w:numId="27" w16cid:durableId="1731422496">
    <w:abstractNumId w:val="4"/>
  </w:num>
  <w:num w:numId="28" w16cid:durableId="975571061">
    <w:abstractNumId w:val="20"/>
  </w:num>
  <w:num w:numId="29" w16cid:durableId="1467972109">
    <w:abstractNumId w:val="11"/>
  </w:num>
  <w:num w:numId="30" w16cid:durableId="286394492">
    <w:abstractNumId w:val="21"/>
  </w:num>
  <w:num w:numId="31" w16cid:durableId="523517174">
    <w:abstractNumId w:val="31"/>
  </w:num>
  <w:num w:numId="32" w16cid:durableId="48578858">
    <w:abstractNumId w:val="38"/>
  </w:num>
  <w:num w:numId="33" w16cid:durableId="1180657517">
    <w:abstractNumId w:val="28"/>
  </w:num>
  <w:num w:numId="34" w16cid:durableId="1514614005">
    <w:abstractNumId w:val="22"/>
  </w:num>
  <w:num w:numId="35" w16cid:durableId="1056318416">
    <w:abstractNumId w:val="23"/>
  </w:num>
  <w:num w:numId="36" w16cid:durableId="1488782578">
    <w:abstractNumId w:val="34"/>
  </w:num>
  <w:num w:numId="37" w16cid:durableId="1330668261">
    <w:abstractNumId w:val="19"/>
  </w:num>
  <w:num w:numId="38" w16cid:durableId="204296259">
    <w:abstractNumId w:val="9"/>
  </w:num>
  <w:num w:numId="39" w16cid:durableId="2040737579">
    <w:abstractNumId w:val="18"/>
  </w:num>
  <w:num w:numId="40" w16cid:durableId="274602633">
    <w:abstractNumId w:val="5"/>
  </w:num>
  <w:num w:numId="41" w16cid:durableId="835995892">
    <w:abstractNumId w:val="8"/>
  </w:num>
  <w:num w:numId="42" w16cid:durableId="422337913">
    <w:abstractNumId w:val="24"/>
  </w:num>
  <w:num w:numId="43" w16cid:durableId="636686374">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452F"/>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925"/>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06B50"/>
    <w:rsid w:val="00111115"/>
    <w:rsid w:val="00112431"/>
    <w:rsid w:val="001147BA"/>
    <w:rsid w:val="001148C8"/>
    <w:rsid w:val="00114DB3"/>
    <w:rsid w:val="00122BDB"/>
    <w:rsid w:val="00130C9C"/>
    <w:rsid w:val="00131B62"/>
    <w:rsid w:val="00137D7A"/>
    <w:rsid w:val="0014273F"/>
    <w:rsid w:val="0014576B"/>
    <w:rsid w:val="001464A5"/>
    <w:rsid w:val="001511BC"/>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A7F5F"/>
    <w:rsid w:val="001B32A5"/>
    <w:rsid w:val="001B366F"/>
    <w:rsid w:val="001C2818"/>
    <w:rsid w:val="001D1203"/>
    <w:rsid w:val="001D3BCD"/>
    <w:rsid w:val="001D4E53"/>
    <w:rsid w:val="001D5D15"/>
    <w:rsid w:val="001E2D79"/>
    <w:rsid w:val="001F4A30"/>
    <w:rsid w:val="00204386"/>
    <w:rsid w:val="00205C86"/>
    <w:rsid w:val="0021310E"/>
    <w:rsid w:val="00216BFB"/>
    <w:rsid w:val="00216F36"/>
    <w:rsid w:val="00231A46"/>
    <w:rsid w:val="002370BF"/>
    <w:rsid w:val="002372FE"/>
    <w:rsid w:val="00254789"/>
    <w:rsid w:val="002553E5"/>
    <w:rsid w:val="002564F0"/>
    <w:rsid w:val="00256F25"/>
    <w:rsid w:val="00263CC5"/>
    <w:rsid w:val="00263F16"/>
    <w:rsid w:val="00275188"/>
    <w:rsid w:val="0027790F"/>
    <w:rsid w:val="00282A65"/>
    <w:rsid w:val="00283DA6"/>
    <w:rsid w:val="00286E35"/>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49F8"/>
    <w:rsid w:val="003168AF"/>
    <w:rsid w:val="00322DCB"/>
    <w:rsid w:val="003265A9"/>
    <w:rsid w:val="003304D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A0F0B"/>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558"/>
    <w:rsid w:val="0042695C"/>
    <w:rsid w:val="00432269"/>
    <w:rsid w:val="004509EA"/>
    <w:rsid w:val="00450B3B"/>
    <w:rsid w:val="00451F22"/>
    <w:rsid w:val="00454652"/>
    <w:rsid w:val="00455F35"/>
    <w:rsid w:val="004646B4"/>
    <w:rsid w:val="00472ABE"/>
    <w:rsid w:val="00473991"/>
    <w:rsid w:val="00475CFD"/>
    <w:rsid w:val="00482049"/>
    <w:rsid w:val="0048215F"/>
    <w:rsid w:val="00490E6A"/>
    <w:rsid w:val="004925BF"/>
    <w:rsid w:val="00494FEF"/>
    <w:rsid w:val="00495BB6"/>
    <w:rsid w:val="004B785F"/>
    <w:rsid w:val="004C4195"/>
    <w:rsid w:val="004C4202"/>
    <w:rsid w:val="004C76F4"/>
    <w:rsid w:val="004C7B68"/>
    <w:rsid w:val="004D1DEC"/>
    <w:rsid w:val="004D2840"/>
    <w:rsid w:val="004D45EA"/>
    <w:rsid w:val="004E0112"/>
    <w:rsid w:val="004E2156"/>
    <w:rsid w:val="004E2882"/>
    <w:rsid w:val="004E59A0"/>
    <w:rsid w:val="004E6CE5"/>
    <w:rsid w:val="004E7581"/>
    <w:rsid w:val="004E7DDA"/>
    <w:rsid w:val="004F1F7C"/>
    <w:rsid w:val="004F7230"/>
    <w:rsid w:val="005033E2"/>
    <w:rsid w:val="00504CC9"/>
    <w:rsid w:val="00511C77"/>
    <w:rsid w:val="00512C2A"/>
    <w:rsid w:val="00516E1B"/>
    <w:rsid w:val="00524F13"/>
    <w:rsid w:val="00526015"/>
    <w:rsid w:val="00526C90"/>
    <w:rsid w:val="00527EF4"/>
    <w:rsid w:val="00530050"/>
    <w:rsid w:val="00535904"/>
    <w:rsid w:val="00540BD7"/>
    <w:rsid w:val="0054126C"/>
    <w:rsid w:val="0054162D"/>
    <w:rsid w:val="005431FF"/>
    <w:rsid w:val="00546809"/>
    <w:rsid w:val="00547309"/>
    <w:rsid w:val="00550BEE"/>
    <w:rsid w:val="00551F1D"/>
    <w:rsid w:val="00555C3D"/>
    <w:rsid w:val="00560A29"/>
    <w:rsid w:val="0056498C"/>
    <w:rsid w:val="005701E0"/>
    <w:rsid w:val="005747DA"/>
    <w:rsid w:val="005778EB"/>
    <w:rsid w:val="00584BBB"/>
    <w:rsid w:val="00585CB5"/>
    <w:rsid w:val="00590D02"/>
    <w:rsid w:val="00591332"/>
    <w:rsid w:val="00592266"/>
    <w:rsid w:val="00592A8E"/>
    <w:rsid w:val="005942D4"/>
    <w:rsid w:val="00595685"/>
    <w:rsid w:val="00597640"/>
    <w:rsid w:val="005A31B2"/>
    <w:rsid w:val="005B3DB3"/>
    <w:rsid w:val="005B4A77"/>
    <w:rsid w:val="005C20F3"/>
    <w:rsid w:val="005C3A7F"/>
    <w:rsid w:val="005C70A3"/>
    <w:rsid w:val="005D0CC5"/>
    <w:rsid w:val="005D0D34"/>
    <w:rsid w:val="005E736F"/>
    <w:rsid w:val="005E7AA0"/>
    <w:rsid w:val="005F502F"/>
    <w:rsid w:val="005F62C8"/>
    <w:rsid w:val="005F6E6A"/>
    <w:rsid w:val="005F7A5A"/>
    <w:rsid w:val="00605846"/>
    <w:rsid w:val="006059D7"/>
    <w:rsid w:val="00611B2E"/>
    <w:rsid w:val="00615D13"/>
    <w:rsid w:val="00620C46"/>
    <w:rsid w:val="00623939"/>
    <w:rsid w:val="00624AF4"/>
    <w:rsid w:val="00627769"/>
    <w:rsid w:val="006278C5"/>
    <w:rsid w:val="00631F59"/>
    <w:rsid w:val="00641119"/>
    <w:rsid w:val="00641442"/>
    <w:rsid w:val="00641B77"/>
    <w:rsid w:val="00643710"/>
    <w:rsid w:val="006500E7"/>
    <w:rsid w:val="006540A6"/>
    <w:rsid w:val="00654D70"/>
    <w:rsid w:val="006550F9"/>
    <w:rsid w:val="0066471D"/>
    <w:rsid w:val="006652F6"/>
    <w:rsid w:val="00670CA8"/>
    <w:rsid w:val="00675FFD"/>
    <w:rsid w:val="0067771B"/>
    <w:rsid w:val="00682ED9"/>
    <w:rsid w:val="00683473"/>
    <w:rsid w:val="006A1B7C"/>
    <w:rsid w:val="006A2618"/>
    <w:rsid w:val="006A42B4"/>
    <w:rsid w:val="006A4B01"/>
    <w:rsid w:val="006A4CBB"/>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97A"/>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7F3D6A"/>
    <w:rsid w:val="00802289"/>
    <w:rsid w:val="00803A54"/>
    <w:rsid w:val="0080499C"/>
    <w:rsid w:val="0080554F"/>
    <w:rsid w:val="008103D9"/>
    <w:rsid w:val="0081259C"/>
    <w:rsid w:val="00813B23"/>
    <w:rsid w:val="00816AA4"/>
    <w:rsid w:val="00823582"/>
    <w:rsid w:val="00825B33"/>
    <w:rsid w:val="0082738E"/>
    <w:rsid w:val="008279A4"/>
    <w:rsid w:val="00831CEC"/>
    <w:rsid w:val="008350FC"/>
    <w:rsid w:val="00840C6B"/>
    <w:rsid w:val="008421A6"/>
    <w:rsid w:val="00852C5F"/>
    <w:rsid w:val="00853972"/>
    <w:rsid w:val="00855A69"/>
    <w:rsid w:val="00857C1A"/>
    <w:rsid w:val="00861CF2"/>
    <w:rsid w:val="00861F9F"/>
    <w:rsid w:val="00863F30"/>
    <w:rsid w:val="008642A8"/>
    <w:rsid w:val="008650C1"/>
    <w:rsid w:val="00870C74"/>
    <w:rsid w:val="00882291"/>
    <w:rsid w:val="0088631D"/>
    <w:rsid w:val="00895BBD"/>
    <w:rsid w:val="008A2744"/>
    <w:rsid w:val="008A35B9"/>
    <w:rsid w:val="008A5874"/>
    <w:rsid w:val="008A6B62"/>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5831"/>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966D6"/>
    <w:rsid w:val="009A22BD"/>
    <w:rsid w:val="009A7A8E"/>
    <w:rsid w:val="009B06FD"/>
    <w:rsid w:val="009B1278"/>
    <w:rsid w:val="009B3082"/>
    <w:rsid w:val="009B6E35"/>
    <w:rsid w:val="009B6F48"/>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0DDB"/>
    <w:rsid w:val="00A335D1"/>
    <w:rsid w:val="00A35887"/>
    <w:rsid w:val="00A36D7C"/>
    <w:rsid w:val="00A3768F"/>
    <w:rsid w:val="00A47352"/>
    <w:rsid w:val="00A4793F"/>
    <w:rsid w:val="00A62A0E"/>
    <w:rsid w:val="00A65A93"/>
    <w:rsid w:val="00A678FC"/>
    <w:rsid w:val="00A67E0E"/>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1146"/>
    <w:rsid w:val="00B326A1"/>
    <w:rsid w:val="00B3288D"/>
    <w:rsid w:val="00B330B0"/>
    <w:rsid w:val="00B40D75"/>
    <w:rsid w:val="00B44701"/>
    <w:rsid w:val="00B54B71"/>
    <w:rsid w:val="00B6271E"/>
    <w:rsid w:val="00B648C5"/>
    <w:rsid w:val="00B64B1E"/>
    <w:rsid w:val="00B7462F"/>
    <w:rsid w:val="00B83394"/>
    <w:rsid w:val="00B84B3A"/>
    <w:rsid w:val="00B90742"/>
    <w:rsid w:val="00B95191"/>
    <w:rsid w:val="00B9715D"/>
    <w:rsid w:val="00B97ECE"/>
    <w:rsid w:val="00BA1412"/>
    <w:rsid w:val="00BA39EF"/>
    <w:rsid w:val="00BA6EE0"/>
    <w:rsid w:val="00BB0833"/>
    <w:rsid w:val="00BB2024"/>
    <w:rsid w:val="00BB329B"/>
    <w:rsid w:val="00BC4DDE"/>
    <w:rsid w:val="00BE05CD"/>
    <w:rsid w:val="00BF0DB3"/>
    <w:rsid w:val="00C075D3"/>
    <w:rsid w:val="00C132B0"/>
    <w:rsid w:val="00C14C8B"/>
    <w:rsid w:val="00C17918"/>
    <w:rsid w:val="00C215E2"/>
    <w:rsid w:val="00C21B13"/>
    <w:rsid w:val="00C23E33"/>
    <w:rsid w:val="00C34DB2"/>
    <w:rsid w:val="00C35C75"/>
    <w:rsid w:val="00C4174F"/>
    <w:rsid w:val="00C46663"/>
    <w:rsid w:val="00C4695B"/>
    <w:rsid w:val="00C46E96"/>
    <w:rsid w:val="00C56E6D"/>
    <w:rsid w:val="00C61099"/>
    <w:rsid w:val="00C6277E"/>
    <w:rsid w:val="00C634AF"/>
    <w:rsid w:val="00C6388B"/>
    <w:rsid w:val="00C66598"/>
    <w:rsid w:val="00C824F8"/>
    <w:rsid w:val="00C87184"/>
    <w:rsid w:val="00C90E3C"/>
    <w:rsid w:val="00C946D5"/>
    <w:rsid w:val="00CA1EBC"/>
    <w:rsid w:val="00CA3205"/>
    <w:rsid w:val="00CB1BDB"/>
    <w:rsid w:val="00CB3552"/>
    <w:rsid w:val="00CB3A2E"/>
    <w:rsid w:val="00CB7609"/>
    <w:rsid w:val="00CC0020"/>
    <w:rsid w:val="00CC0272"/>
    <w:rsid w:val="00CC1414"/>
    <w:rsid w:val="00CC2385"/>
    <w:rsid w:val="00CC4845"/>
    <w:rsid w:val="00CC4D5A"/>
    <w:rsid w:val="00CC5FC1"/>
    <w:rsid w:val="00CC6B2A"/>
    <w:rsid w:val="00CC7ED0"/>
    <w:rsid w:val="00CD3E36"/>
    <w:rsid w:val="00CD7010"/>
    <w:rsid w:val="00CE0798"/>
    <w:rsid w:val="00CE1D75"/>
    <w:rsid w:val="00CE1E79"/>
    <w:rsid w:val="00CE2DAA"/>
    <w:rsid w:val="00CE5E8C"/>
    <w:rsid w:val="00CF10AA"/>
    <w:rsid w:val="00CF128F"/>
    <w:rsid w:val="00CF40E2"/>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579B7"/>
    <w:rsid w:val="00D60B77"/>
    <w:rsid w:val="00D73B52"/>
    <w:rsid w:val="00D73B71"/>
    <w:rsid w:val="00D742EB"/>
    <w:rsid w:val="00D8567E"/>
    <w:rsid w:val="00D901FA"/>
    <w:rsid w:val="00D92D13"/>
    <w:rsid w:val="00D97C9F"/>
    <w:rsid w:val="00DA4CB9"/>
    <w:rsid w:val="00DB12ED"/>
    <w:rsid w:val="00DB15DC"/>
    <w:rsid w:val="00DB5C28"/>
    <w:rsid w:val="00DB5D56"/>
    <w:rsid w:val="00DC41AB"/>
    <w:rsid w:val="00DC5CAE"/>
    <w:rsid w:val="00DC63C0"/>
    <w:rsid w:val="00DD04DB"/>
    <w:rsid w:val="00DD2DDA"/>
    <w:rsid w:val="00DD48B7"/>
    <w:rsid w:val="00DE5740"/>
    <w:rsid w:val="00DF2CC1"/>
    <w:rsid w:val="00DF6F71"/>
    <w:rsid w:val="00DF72CA"/>
    <w:rsid w:val="00DF7C33"/>
    <w:rsid w:val="00E00DFE"/>
    <w:rsid w:val="00E06C04"/>
    <w:rsid w:val="00E0778F"/>
    <w:rsid w:val="00E1391F"/>
    <w:rsid w:val="00E21C16"/>
    <w:rsid w:val="00E222DD"/>
    <w:rsid w:val="00E22410"/>
    <w:rsid w:val="00E23342"/>
    <w:rsid w:val="00E2678C"/>
    <w:rsid w:val="00E3218C"/>
    <w:rsid w:val="00E3221D"/>
    <w:rsid w:val="00E32C70"/>
    <w:rsid w:val="00E35FDB"/>
    <w:rsid w:val="00E41A4C"/>
    <w:rsid w:val="00E4627E"/>
    <w:rsid w:val="00E60A0B"/>
    <w:rsid w:val="00E61F7B"/>
    <w:rsid w:val="00E66514"/>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0AEB"/>
    <w:rsid w:val="00EC4B05"/>
    <w:rsid w:val="00ED7FCE"/>
    <w:rsid w:val="00EE04B5"/>
    <w:rsid w:val="00EE358B"/>
    <w:rsid w:val="00EE7C06"/>
    <w:rsid w:val="00EF1E03"/>
    <w:rsid w:val="00EF2B44"/>
    <w:rsid w:val="00EF4DA3"/>
    <w:rsid w:val="00EF51E7"/>
    <w:rsid w:val="00EF5AF0"/>
    <w:rsid w:val="00EF5F98"/>
    <w:rsid w:val="00F0190A"/>
    <w:rsid w:val="00F02F72"/>
    <w:rsid w:val="00F069D5"/>
    <w:rsid w:val="00F105B3"/>
    <w:rsid w:val="00F23BC8"/>
    <w:rsid w:val="00F23DE6"/>
    <w:rsid w:val="00F23EB3"/>
    <w:rsid w:val="00F27139"/>
    <w:rsid w:val="00F2788B"/>
    <w:rsid w:val="00F323F8"/>
    <w:rsid w:val="00F3245E"/>
    <w:rsid w:val="00F3750A"/>
    <w:rsid w:val="00F524E7"/>
    <w:rsid w:val="00F52F41"/>
    <w:rsid w:val="00F53BB9"/>
    <w:rsid w:val="00F54680"/>
    <w:rsid w:val="00F55613"/>
    <w:rsid w:val="00F60ED5"/>
    <w:rsid w:val="00F6463A"/>
    <w:rsid w:val="00F82F78"/>
    <w:rsid w:val="00F8319C"/>
    <w:rsid w:val="00F84A90"/>
    <w:rsid w:val="00F90653"/>
    <w:rsid w:val="00F920A6"/>
    <w:rsid w:val="00F923BE"/>
    <w:rsid w:val="00FA7E1B"/>
    <w:rsid w:val="00FC4D8C"/>
    <w:rsid w:val="00FC4EA6"/>
    <w:rsid w:val="00FC673D"/>
    <w:rsid w:val="00FC7294"/>
    <w:rsid w:val="00FD0179"/>
    <w:rsid w:val="00FD12B6"/>
    <w:rsid w:val="00FD31B8"/>
    <w:rsid w:val="00FD53DA"/>
    <w:rsid w:val="00FD5D3E"/>
    <w:rsid w:val="00FD7991"/>
    <w:rsid w:val="00FE3D74"/>
    <w:rsid w:val="00FE48B8"/>
    <w:rsid w:val="00FE7C13"/>
    <w:rsid w:val="00FF7C5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character" w:styleId="Strong">
    <w:name w:val="Strong"/>
    <w:basedOn w:val="DefaultParagraphFont"/>
    <w:uiPriority w:val="22"/>
    <w:qFormat/>
    <w:rsid w:val="00D73B71"/>
    <w:rPr>
      <w:b/>
      <w:bCs/>
    </w:rPr>
  </w:style>
  <w:style w:type="character" w:customStyle="1" w:styleId="ListParagraphChar">
    <w:name w:val="List Paragraph Char"/>
    <w:aliases w:val="AB List 1 Char,Bullet Points Char,CA bullets Char"/>
    <w:basedOn w:val="DefaultParagraphFont"/>
    <w:link w:val="ListParagraph"/>
    <w:uiPriority w:val="34"/>
    <w:rsid w:val="00E41A4C"/>
    <w:rPr>
      <w:lang w:val="en-GB" w:eastAsia="en-US"/>
    </w:rPr>
  </w:style>
  <w:style w:type="paragraph" w:styleId="NoSpacing">
    <w:name w:val="No Spacing"/>
    <w:uiPriority w:val="1"/>
    <w:qFormat/>
    <w:rsid w:val="00E41A4C"/>
    <w:rPr>
      <w:rFonts w:ascii="Arial" w:eastAsia="Arial" w:hAnsi="Arial" w:cs="Arial"/>
      <w:sz w:val="22"/>
      <w:szCs w:val="22"/>
      <w:lang w:val="en"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3896478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64405106">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96961139">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57166077">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3962-B8E4-470A-9D7B-5A9B1DA7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4</TotalTime>
  <Pages>5</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Priscilla Jacob</cp:lastModifiedBy>
  <cp:revision>2</cp:revision>
  <cp:lastPrinted>2016-06-27T09:30:00Z</cp:lastPrinted>
  <dcterms:created xsi:type="dcterms:W3CDTF">2024-01-25T10:00:00Z</dcterms:created>
  <dcterms:modified xsi:type="dcterms:W3CDTF">2024-01-25T10:00:00Z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03626b58ed81d6c80ccc8390f42babdf5798c93b70af2a08084c1c4b0bb0287a</vt:lpwstr>
  </property>
</Properties>
</file>