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DA70D0" w:rsidRPr="009B1278" w14:paraId="4704841E" w14:textId="77777777" w:rsidTr="001A11EC">
        <w:tc>
          <w:tcPr>
            <w:tcW w:w="2065" w:type="dxa"/>
          </w:tcPr>
          <w:p w14:paraId="2C8EE63D" w14:textId="77777777" w:rsidR="00DA70D0" w:rsidRPr="009B1278" w:rsidRDefault="00DA70D0" w:rsidP="00DA70D0">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541" w:type="dxa"/>
          </w:tcPr>
          <w:p w14:paraId="01236C75" w14:textId="23E607B7" w:rsidR="00DA70D0" w:rsidRPr="009B1278" w:rsidRDefault="00DA70D0" w:rsidP="00DA70D0">
            <w:pPr>
              <w:pStyle w:val="NormalWeb"/>
              <w:shd w:val="clear" w:color="auto" w:fill="FFFFFF"/>
              <w:spacing w:before="0" w:beforeAutospacing="0" w:after="0" w:afterAutospacing="0"/>
              <w:rPr>
                <w:rFonts w:asciiTheme="minorHAnsi" w:hAnsiTheme="minorHAnsi" w:cstheme="minorHAnsi"/>
                <w:sz w:val="22"/>
                <w:szCs w:val="22"/>
                <w:lang w:val="en-IE"/>
              </w:rPr>
            </w:pPr>
            <w:r w:rsidRPr="00D829CC">
              <w:rPr>
                <w:rFonts w:asciiTheme="minorHAnsi" w:hAnsiTheme="minorHAnsi" w:cstheme="minorHAnsi"/>
                <w:sz w:val="22"/>
                <w:szCs w:val="22"/>
                <w:lang w:val="en-IE"/>
              </w:rPr>
              <w:t>Global Natural Resource Management (NRM) and Forestry Advisor</w:t>
            </w:r>
          </w:p>
        </w:tc>
      </w:tr>
      <w:tr w:rsidR="00DA70D0" w:rsidRPr="009B1278" w14:paraId="76E33890" w14:textId="77777777" w:rsidTr="001A11EC">
        <w:tc>
          <w:tcPr>
            <w:tcW w:w="2065" w:type="dxa"/>
          </w:tcPr>
          <w:p w14:paraId="134D54E9" w14:textId="77777777" w:rsidR="00DA70D0" w:rsidRPr="009B1278" w:rsidRDefault="00DA70D0" w:rsidP="00DA70D0">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541" w:type="dxa"/>
          </w:tcPr>
          <w:p w14:paraId="18BF1DB4" w14:textId="4B9F53BE" w:rsidR="00DA70D0" w:rsidRPr="009B1278" w:rsidRDefault="00DA70D0" w:rsidP="00DA70D0">
            <w:pPr>
              <w:spacing w:before="60" w:after="60" w:line="240" w:lineRule="auto"/>
              <w:jc w:val="both"/>
              <w:rPr>
                <w:rFonts w:asciiTheme="minorHAnsi" w:hAnsiTheme="minorHAnsi" w:cstheme="minorHAnsi"/>
                <w:sz w:val="22"/>
                <w:szCs w:val="22"/>
              </w:rPr>
            </w:pPr>
            <w:r w:rsidRPr="00D829CC">
              <w:rPr>
                <w:rFonts w:asciiTheme="minorHAnsi" w:hAnsiTheme="minorHAnsi" w:cstheme="minorHAnsi"/>
                <w:color w:val="auto"/>
                <w:sz w:val="22"/>
                <w:szCs w:val="22"/>
                <w:lang w:val="en-IE"/>
              </w:rPr>
              <w:t xml:space="preserve">Self Help Africa </w:t>
            </w:r>
            <w:r w:rsidR="00480E0F">
              <w:rPr>
                <w:rFonts w:asciiTheme="minorHAnsi" w:hAnsiTheme="minorHAnsi" w:cstheme="minorHAnsi"/>
                <w:color w:val="auto"/>
                <w:sz w:val="22"/>
                <w:szCs w:val="22"/>
                <w:lang w:val="en-IE"/>
              </w:rPr>
              <w:t xml:space="preserve"> </w:t>
            </w:r>
          </w:p>
        </w:tc>
      </w:tr>
      <w:tr w:rsidR="00DA70D0" w:rsidRPr="009B1278" w14:paraId="6F6DBFF9" w14:textId="77777777" w:rsidTr="001A11EC">
        <w:tc>
          <w:tcPr>
            <w:tcW w:w="2065" w:type="dxa"/>
          </w:tcPr>
          <w:p w14:paraId="05FDD2AB" w14:textId="77777777" w:rsidR="00DA70D0" w:rsidRPr="009B1278" w:rsidRDefault="00DA70D0" w:rsidP="00DA70D0">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541" w:type="dxa"/>
          </w:tcPr>
          <w:p w14:paraId="7587A264" w14:textId="37B0D88B" w:rsidR="00DA70D0" w:rsidRPr="009B1278" w:rsidRDefault="00DA70D0" w:rsidP="00DA70D0">
            <w:pPr>
              <w:spacing w:before="60" w:after="60" w:line="240" w:lineRule="auto"/>
              <w:jc w:val="both"/>
              <w:rPr>
                <w:rFonts w:asciiTheme="minorHAnsi" w:hAnsiTheme="minorHAnsi" w:cstheme="minorHAnsi"/>
                <w:sz w:val="22"/>
                <w:szCs w:val="22"/>
              </w:rPr>
            </w:pPr>
            <w:r w:rsidRPr="00D829CC">
              <w:rPr>
                <w:rFonts w:asciiTheme="minorHAnsi" w:hAnsiTheme="minorHAnsi" w:cstheme="minorHAnsi"/>
                <w:sz w:val="22"/>
                <w:szCs w:val="22"/>
              </w:rPr>
              <w:t>Any country where Self Help Africa or its subsidiaries operates through a registered legal entity</w:t>
            </w:r>
            <w:r w:rsidR="00480E0F">
              <w:rPr>
                <w:rFonts w:asciiTheme="minorHAnsi" w:hAnsiTheme="minorHAnsi" w:cstheme="minorHAnsi"/>
                <w:sz w:val="22"/>
                <w:szCs w:val="22"/>
              </w:rPr>
              <w:t>.</w:t>
            </w:r>
            <w:r w:rsidRPr="00D829CC">
              <w:rPr>
                <w:rFonts w:asciiTheme="minorHAnsi" w:hAnsiTheme="minorHAnsi" w:cstheme="minorHAnsi"/>
                <w:sz w:val="22"/>
                <w:szCs w:val="22"/>
              </w:rPr>
              <w:t xml:space="preserve"> (</w:t>
            </w:r>
            <w:r w:rsidR="00480E0F">
              <w:rPr>
                <w:rFonts w:asciiTheme="minorHAnsi" w:hAnsiTheme="minorHAnsi" w:cstheme="minorHAnsi"/>
                <w:sz w:val="22"/>
                <w:szCs w:val="22"/>
              </w:rPr>
              <w:t xml:space="preserve">Applications should have and be able to retain </w:t>
            </w:r>
            <w:r w:rsidRPr="00D829CC">
              <w:rPr>
                <w:rFonts w:asciiTheme="minorHAnsi" w:hAnsiTheme="minorHAnsi" w:cstheme="minorHAnsi"/>
                <w:sz w:val="22"/>
                <w:szCs w:val="22"/>
              </w:rPr>
              <w:t xml:space="preserve">the </w:t>
            </w:r>
            <w:r w:rsidR="00480E0F">
              <w:rPr>
                <w:rFonts w:asciiTheme="minorHAnsi" w:hAnsiTheme="minorHAnsi" w:cstheme="minorHAnsi"/>
                <w:sz w:val="22"/>
                <w:szCs w:val="22"/>
              </w:rPr>
              <w:t xml:space="preserve">legal </w:t>
            </w:r>
            <w:r w:rsidRPr="00D829CC">
              <w:rPr>
                <w:rFonts w:asciiTheme="minorHAnsi" w:hAnsiTheme="minorHAnsi" w:cstheme="minorHAnsi"/>
                <w:sz w:val="22"/>
                <w:szCs w:val="22"/>
              </w:rPr>
              <w:t>right to work</w:t>
            </w:r>
            <w:r w:rsidR="00480E0F">
              <w:rPr>
                <w:rFonts w:asciiTheme="minorHAnsi" w:hAnsiTheme="minorHAnsi" w:cstheme="minorHAnsi"/>
                <w:sz w:val="22"/>
                <w:szCs w:val="22"/>
              </w:rPr>
              <w:t>, in their preferred location).</w:t>
            </w:r>
          </w:p>
        </w:tc>
      </w:tr>
      <w:tr w:rsidR="00DA70D0" w:rsidRPr="009B1278" w14:paraId="00DA12E1" w14:textId="77777777" w:rsidTr="001A11EC">
        <w:tc>
          <w:tcPr>
            <w:tcW w:w="2065" w:type="dxa"/>
          </w:tcPr>
          <w:p w14:paraId="606AB827" w14:textId="5D34B6F5" w:rsidR="00DA70D0" w:rsidRPr="009B1278" w:rsidRDefault="00DA70D0" w:rsidP="00DA70D0">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541" w:type="dxa"/>
          </w:tcPr>
          <w:p w14:paraId="7927A461" w14:textId="4BDB6A91" w:rsidR="00DA70D0" w:rsidRPr="009B1278" w:rsidRDefault="00DA70D0" w:rsidP="00DA70D0">
            <w:pPr>
              <w:spacing w:before="60" w:after="60" w:line="240" w:lineRule="auto"/>
              <w:jc w:val="both"/>
              <w:rPr>
                <w:rFonts w:asciiTheme="minorHAnsi" w:hAnsiTheme="minorHAnsi" w:cstheme="minorHAnsi"/>
                <w:sz w:val="22"/>
                <w:szCs w:val="22"/>
              </w:rPr>
            </w:pPr>
            <w:r w:rsidRPr="00D829CC">
              <w:rPr>
                <w:rFonts w:asciiTheme="minorHAnsi" w:hAnsiTheme="minorHAnsi" w:cstheme="minorHAnsi"/>
                <w:sz w:val="22"/>
                <w:szCs w:val="22"/>
              </w:rPr>
              <w:t>Two-year fixed term contract, full time</w:t>
            </w:r>
          </w:p>
        </w:tc>
      </w:tr>
      <w:tr w:rsidR="00DA70D0" w:rsidRPr="009B1278" w14:paraId="5D17C976" w14:textId="77777777" w:rsidTr="001A11EC">
        <w:tc>
          <w:tcPr>
            <w:tcW w:w="2065" w:type="dxa"/>
          </w:tcPr>
          <w:p w14:paraId="4912FC1B" w14:textId="51CAA39E" w:rsidR="00DA70D0" w:rsidRPr="009B1278" w:rsidRDefault="00DA70D0" w:rsidP="00DA70D0">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Period</w:t>
            </w:r>
          </w:p>
        </w:tc>
        <w:tc>
          <w:tcPr>
            <w:tcW w:w="7541" w:type="dxa"/>
          </w:tcPr>
          <w:p w14:paraId="785E84C1" w14:textId="3B9409C7" w:rsidR="00DA70D0" w:rsidRPr="009B1278" w:rsidRDefault="00DA70D0" w:rsidP="00DA70D0">
            <w:pPr>
              <w:spacing w:before="60" w:after="60" w:line="240" w:lineRule="auto"/>
              <w:jc w:val="both"/>
              <w:rPr>
                <w:rFonts w:asciiTheme="minorHAnsi" w:hAnsiTheme="minorHAnsi" w:cstheme="minorHAnsi"/>
                <w:sz w:val="22"/>
                <w:szCs w:val="22"/>
              </w:rPr>
            </w:pPr>
            <w:r w:rsidRPr="00D829CC">
              <w:rPr>
                <w:rFonts w:asciiTheme="minorHAnsi" w:hAnsiTheme="minorHAnsi" w:cstheme="minorHAnsi"/>
                <w:sz w:val="22"/>
                <w:szCs w:val="22"/>
              </w:rPr>
              <w:t>Impact, Strategy &amp; Policy</w:t>
            </w:r>
          </w:p>
        </w:tc>
      </w:tr>
      <w:tr w:rsidR="00DA70D0" w:rsidRPr="009B1278" w14:paraId="3DA19B22" w14:textId="77777777" w:rsidTr="001A11EC">
        <w:tc>
          <w:tcPr>
            <w:tcW w:w="2065" w:type="dxa"/>
          </w:tcPr>
          <w:p w14:paraId="27B0D06F" w14:textId="36B0CF82" w:rsidR="00DA70D0" w:rsidRPr="009B1278" w:rsidRDefault="00DA70D0" w:rsidP="00DA70D0">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541" w:type="dxa"/>
          </w:tcPr>
          <w:p w14:paraId="263E431E" w14:textId="3947ED9C" w:rsidR="00DA70D0" w:rsidRPr="009B1278" w:rsidRDefault="00DA70D0" w:rsidP="00DA70D0">
            <w:pPr>
              <w:rPr>
                <w:rFonts w:asciiTheme="minorHAnsi" w:hAnsiTheme="minorHAnsi" w:cstheme="minorHAnsi"/>
                <w:b/>
                <w:bCs/>
                <w:sz w:val="22"/>
                <w:szCs w:val="22"/>
                <w:lang w:val="en-US"/>
              </w:rPr>
            </w:pPr>
            <w:r w:rsidRPr="00D829CC">
              <w:rPr>
                <w:rFonts w:asciiTheme="minorHAnsi" w:hAnsiTheme="minorHAnsi" w:cstheme="minorHAnsi"/>
                <w:bCs/>
                <w:color w:val="auto"/>
                <w:sz w:val="22"/>
                <w:szCs w:val="22"/>
              </w:rPr>
              <w:t>Head of the Global Technical Advisory and Research Team</w:t>
            </w:r>
          </w:p>
        </w:tc>
      </w:tr>
      <w:tr w:rsidR="00DA70D0" w:rsidRPr="009B1278" w14:paraId="76F402B5" w14:textId="77777777" w:rsidTr="001A11EC">
        <w:tc>
          <w:tcPr>
            <w:tcW w:w="2065" w:type="dxa"/>
          </w:tcPr>
          <w:p w14:paraId="0133EFB4" w14:textId="43360007" w:rsidR="00DA70D0" w:rsidRPr="009B1278" w:rsidRDefault="00DA70D0" w:rsidP="00DA70D0">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Organisation overview:</w:t>
            </w:r>
          </w:p>
          <w:p w14:paraId="407F8D21" w14:textId="77777777" w:rsidR="00DA70D0" w:rsidRPr="009B1278" w:rsidRDefault="00DA70D0" w:rsidP="00DA70D0">
            <w:pPr>
              <w:spacing w:before="60" w:line="240" w:lineRule="auto"/>
              <w:jc w:val="center"/>
              <w:rPr>
                <w:rFonts w:asciiTheme="minorHAnsi" w:hAnsiTheme="minorHAnsi" w:cstheme="minorHAnsi"/>
                <w:b/>
                <w:sz w:val="22"/>
                <w:szCs w:val="22"/>
              </w:rPr>
            </w:pPr>
          </w:p>
          <w:p w14:paraId="765418D7" w14:textId="1363B4D0" w:rsidR="00DA70D0" w:rsidRPr="009B1278" w:rsidRDefault="00DA70D0" w:rsidP="00DA70D0">
            <w:pPr>
              <w:spacing w:before="60" w:line="240" w:lineRule="auto"/>
              <w:jc w:val="center"/>
              <w:rPr>
                <w:rFonts w:asciiTheme="minorHAnsi" w:hAnsiTheme="minorHAnsi" w:cstheme="minorHAnsi"/>
                <w:b/>
                <w:sz w:val="22"/>
                <w:szCs w:val="22"/>
              </w:rPr>
            </w:pPr>
          </w:p>
        </w:tc>
        <w:tc>
          <w:tcPr>
            <w:tcW w:w="7541" w:type="dxa"/>
          </w:tcPr>
          <w:p w14:paraId="7856026D" w14:textId="744F0148" w:rsidR="00DA70D0" w:rsidRDefault="00DA70D0" w:rsidP="00DA70D0">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DA70D0" w:rsidRPr="009B1278" w:rsidRDefault="00DA70D0" w:rsidP="00DA70D0">
            <w:pPr>
              <w:spacing w:line="240" w:lineRule="auto"/>
              <w:rPr>
                <w:rFonts w:asciiTheme="minorHAnsi" w:hAnsiTheme="minorHAnsi" w:cstheme="minorHAnsi"/>
                <w:b/>
                <w:bCs/>
                <w:sz w:val="22"/>
                <w:szCs w:val="22"/>
                <w:lang w:val="en-US"/>
              </w:rPr>
            </w:pPr>
          </w:p>
          <w:p w14:paraId="18BFE580" w14:textId="45E85333" w:rsidR="00DA70D0" w:rsidRDefault="00DA70D0" w:rsidP="00DA70D0">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Self Help Africa is an international development organisation that works through agriculture and agri-enterprise development to end hunger and extreme poverty. In 2021, Self Help Africa merged with United Purpose, doubling our size.</w:t>
            </w:r>
          </w:p>
          <w:p w14:paraId="28AC1E31" w14:textId="3854C7DB" w:rsidR="00DA70D0" w:rsidRDefault="00DA70D0" w:rsidP="00DA70D0">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Pr>
                <w:rStyle w:val="markedcontent"/>
                <w:rFonts w:asciiTheme="minorHAnsi" w:hAnsiTheme="minorHAnsi" w:cstheme="minorHAnsi"/>
                <w:sz w:val="22"/>
                <w:szCs w:val="22"/>
                <w:shd w:val="clear" w:color="auto" w:fill="FFFFFF"/>
              </w:rPr>
              <w:t>The organisation now works in 17 programme countries, 15 of these are in sub-Saharan Africa.  Subsidiary organisations, ‘Self Help Brazil’ and ‘Self Help Bangladesh’ have been created for our programmes in the two countries where we are working outside of Africa.</w:t>
            </w:r>
          </w:p>
          <w:p w14:paraId="44C9F2BE" w14:textId="3C5B06AA" w:rsidR="00DA70D0" w:rsidRDefault="00DA70D0" w:rsidP="00DA70D0">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DA70D0" w:rsidRDefault="00DA70D0" w:rsidP="00DA70D0">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DA70D0" w:rsidRPr="009B1278" w:rsidRDefault="00DA70D0" w:rsidP="00DA70D0">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DA70D0" w:rsidRPr="009B1278" w:rsidRDefault="00DA70D0" w:rsidP="00DA70D0">
            <w:pPr>
              <w:spacing w:line="240" w:lineRule="auto"/>
              <w:rPr>
                <w:rFonts w:asciiTheme="minorHAnsi" w:hAnsiTheme="minorHAnsi" w:cstheme="minorHAnsi"/>
                <w:sz w:val="22"/>
                <w:szCs w:val="22"/>
              </w:rPr>
            </w:pPr>
          </w:p>
        </w:tc>
      </w:tr>
      <w:tr w:rsidR="00DA70D0" w:rsidRPr="009B1278" w14:paraId="0A9E34BE" w14:textId="77777777" w:rsidTr="001A11EC">
        <w:tc>
          <w:tcPr>
            <w:tcW w:w="2065" w:type="dxa"/>
          </w:tcPr>
          <w:p w14:paraId="55C3ED7B" w14:textId="55EBD730" w:rsidR="00DA70D0" w:rsidRPr="009B1278" w:rsidRDefault="00DA70D0" w:rsidP="00DA70D0">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p>
          <w:p w14:paraId="587A6EDC" w14:textId="77777777" w:rsidR="00DA70D0" w:rsidRPr="009B1278" w:rsidRDefault="00DA70D0" w:rsidP="00DA70D0">
            <w:pPr>
              <w:spacing w:before="60" w:line="240" w:lineRule="auto"/>
              <w:jc w:val="center"/>
              <w:rPr>
                <w:rFonts w:asciiTheme="minorHAnsi" w:hAnsiTheme="minorHAnsi" w:cstheme="minorHAnsi"/>
                <w:b/>
                <w:sz w:val="22"/>
                <w:szCs w:val="22"/>
              </w:rPr>
            </w:pPr>
          </w:p>
          <w:p w14:paraId="0A18D4B7" w14:textId="18537BE0" w:rsidR="00DA70D0" w:rsidRPr="009B1278" w:rsidRDefault="00DA70D0" w:rsidP="00DA70D0">
            <w:pPr>
              <w:spacing w:line="240" w:lineRule="auto"/>
              <w:jc w:val="center"/>
              <w:rPr>
                <w:rFonts w:asciiTheme="minorHAnsi" w:hAnsiTheme="minorHAnsi" w:cstheme="minorHAnsi"/>
                <w:b/>
                <w:sz w:val="22"/>
                <w:szCs w:val="22"/>
              </w:rPr>
            </w:pPr>
          </w:p>
        </w:tc>
        <w:tc>
          <w:tcPr>
            <w:tcW w:w="7541" w:type="dxa"/>
          </w:tcPr>
          <w:p w14:paraId="5EC41A75" w14:textId="055DF435" w:rsidR="00DA70D0" w:rsidRPr="00D829CC" w:rsidRDefault="00DA70D0" w:rsidP="00DA70D0">
            <w:pPr>
              <w:autoSpaceDE w:val="0"/>
              <w:autoSpaceDN w:val="0"/>
              <w:adjustRightInd w:val="0"/>
              <w:spacing w:before="60" w:line="240" w:lineRule="auto"/>
              <w:rPr>
                <w:rFonts w:asciiTheme="minorHAnsi" w:hAnsiTheme="minorHAnsi" w:cstheme="minorHAnsi"/>
                <w:color w:val="auto"/>
                <w:sz w:val="22"/>
                <w:szCs w:val="22"/>
                <w:lang w:val="en-IE"/>
              </w:rPr>
            </w:pPr>
            <w:r w:rsidRPr="00D829CC">
              <w:rPr>
                <w:rFonts w:asciiTheme="minorHAnsi" w:hAnsiTheme="minorHAnsi" w:cstheme="minorHAnsi"/>
                <w:color w:val="auto"/>
                <w:sz w:val="22"/>
                <w:szCs w:val="22"/>
                <w:lang w:val="en-IE"/>
              </w:rPr>
              <w:t>Climate change, population growth and the demand for food and resources is creating enormous pressure on natural resources across SHA’s operational countries and the sustainable management of natural resources is critical for the future of the communities we work with. Many donors, both governmental and private sector, realise the need for sustainable natural resource management, and are issuing calls for highly technical proposals that are increasingly linked to carbon credits and biodiversity.</w:t>
            </w:r>
            <w:r w:rsidR="00F51BC0">
              <w:rPr>
                <w:rFonts w:asciiTheme="minorHAnsi" w:hAnsiTheme="minorHAnsi" w:cstheme="minorHAnsi"/>
                <w:color w:val="auto"/>
                <w:sz w:val="22"/>
                <w:szCs w:val="22"/>
                <w:lang w:val="en-IE"/>
              </w:rPr>
              <w:t xml:space="preserve"> Tree</w:t>
            </w:r>
            <w:r w:rsidR="00AB2651">
              <w:rPr>
                <w:rFonts w:asciiTheme="minorHAnsi" w:hAnsiTheme="minorHAnsi" w:cstheme="minorHAnsi"/>
                <w:color w:val="auto"/>
                <w:sz w:val="22"/>
                <w:szCs w:val="22"/>
                <w:lang w:val="en-IE"/>
              </w:rPr>
              <w:t>s</w:t>
            </w:r>
            <w:r w:rsidR="00F51BC0">
              <w:rPr>
                <w:rFonts w:asciiTheme="minorHAnsi" w:hAnsiTheme="minorHAnsi" w:cstheme="minorHAnsi"/>
                <w:color w:val="auto"/>
                <w:sz w:val="22"/>
                <w:szCs w:val="22"/>
                <w:lang w:val="en-IE"/>
              </w:rPr>
              <w:t xml:space="preserve"> are a long term investment and it is critical </w:t>
            </w:r>
            <w:r w:rsidR="00F51BC0">
              <w:rPr>
                <w:rFonts w:asciiTheme="minorHAnsi" w:hAnsiTheme="minorHAnsi" w:cstheme="minorHAnsi"/>
                <w:color w:val="auto"/>
                <w:sz w:val="22"/>
                <w:szCs w:val="22"/>
                <w:lang w:val="en-IE"/>
              </w:rPr>
              <w:lastRenderedPageBreak/>
              <w:t xml:space="preserve">that the selection of tree species takes into account climate change predictions to ensure that trees planted by SHA </w:t>
            </w:r>
            <w:r w:rsidR="009C7B2E">
              <w:rPr>
                <w:rFonts w:asciiTheme="minorHAnsi" w:hAnsiTheme="minorHAnsi" w:cstheme="minorHAnsi"/>
                <w:color w:val="auto"/>
                <w:sz w:val="22"/>
                <w:szCs w:val="22"/>
                <w:lang w:val="en-IE"/>
              </w:rPr>
              <w:t xml:space="preserve">are appropriate for </w:t>
            </w:r>
            <w:r w:rsidR="00F51BC0">
              <w:rPr>
                <w:rFonts w:asciiTheme="minorHAnsi" w:hAnsiTheme="minorHAnsi" w:cstheme="minorHAnsi"/>
                <w:color w:val="auto"/>
                <w:sz w:val="22"/>
                <w:szCs w:val="22"/>
                <w:lang w:val="en-IE"/>
              </w:rPr>
              <w:t>future climates.</w:t>
            </w:r>
          </w:p>
          <w:p w14:paraId="2437E01C" w14:textId="77777777" w:rsidR="00DA70D0" w:rsidRPr="00D829CC" w:rsidRDefault="00DA70D0" w:rsidP="00DA70D0">
            <w:pPr>
              <w:autoSpaceDE w:val="0"/>
              <w:autoSpaceDN w:val="0"/>
              <w:adjustRightInd w:val="0"/>
              <w:spacing w:before="60" w:line="240" w:lineRule="auto"/>
              <w:rPr>
                <w:rFonts w:asciiTheme="minorHAnsi" w:hAnsiTheme="minorHAnsi" w:cstheme="minorHAnsi"/>
                <w:color w:val="auto"/>
                <w:sz w:val="22"/>
                <w:szCs w:val="22"/>
                <w:lang w:val="en-IE"/>
              </w:rPr>
            </w:pPr>
          </w:p>
          <w:p w14:paraId="0E9D5157" w14:textId="77777777" w:rsidR="00DA70D0" w:rsidRPr="00D829CC" w:rsidRDefault="00DA70D0" w:rsidP="00DA70D0">
            <w:pPr>
              <w:autoSpaceDE w:val="0"/>
              <w:autoSpaceDN w:val="0"/>
              <w:adjustRightInd w:val="0"/>
              <w:spacing w:before="60" w:line="240" w:lineRule="auto"/>
              <w:rPr>
                <w:rFonts w:asciiTheme="minorHAnsi" w:hAnsiTheme="minorHAnsi" w:cstheme="minorHAnsi"/>
                <w:color w:val="auto"/>
                <w:sz w:val="22"/>
                <w:szCs w:val="22"/>
                <w:lang w:val="en-IE"/>
              </w:rPr>
            </w:pPr>
            <w:r w:rsidRPr="00D829CC">
              <w:rPr>
                <w:rFonts w:asciiTheme="minorHAnsi" w:hAnsiTheme="minorHAnsi" w:cstheme="minorHAnsi"/>
                <w:color w:val="auto"/>
                <w:sz w:val="22"/>
                <w:szCs w:val="22"/>
                <w:lang w:val="en-IE"/>
              </w:rPr>
              <w:t xml:space="preserve">SHA and its predecessor organisations have a strong track record in natural resource management, focusing on watershed management. SHA uses the Functional Management Approach for the participatory community management of wetlands and catchments, which has proved to be highly sustainable. SHA has contributed to FAO manuals on watershed management and has a close relationship with leading watershed and hydrology research institutions. </w:t>
            </w:r>
          </w:p>
          <w:p w14:paraId="44462ECD" w14:textId="77777777" w:rsidR="00DA70D0" w:rsidRPr="00D829CC" w:rsidRDefault="00DA70D0" w:rsidP="00DA70D0">
            <w:pPr>
              <w:autoSpaceDE w:val="0"/>
              <w:autoSpaceDN w:val="0"/>
              <w:adjustRightInd w:val="0"/>
              <w:spacing w:before="60" w:line="240" w:lineRule="auto"/>
              <w:rPr>
                <w:rFonts w:asciiTheme="minorHAnsi" w:hAnsiTheme="minorHAnsi" w:cstheme="minorHAnsi"/>
                <w:color w:val="auto"/>
                <w:sz w:val="22"/>
                <w:szCs w:val="22"/>
                <w:lang w:val="en-IE"/>
              </w:rPr>
            </w:pPr>
          </w:p>
          <w:p w14:paraId="537E5127" w14:textId="77777777" w:rsidR="00DA70D0" w:rsidRPr="00D829CC" w:rsidRDefault="00DA70D0" w:rsidP="00DA70D0">
            <w:pPr>
              <w:autoSpaceDE w:val="0"/>
              <w:autoSpaceDN w:val="0"/>
              <w:adjustRightInd w:val="0"/>
              <w:spacing w:before="60" w:line="240" w:lineRule="auto"/>
              <w:rPr>
                <w:rFonts w:asciiTheme="minorHAnsi" w:hAnsiTheme="minorHAnsi" w:cstheme="minorHAnsi"/>
                <w:color w:val="auto"/>
                <w:sz w:val="22"/>
                <w:szCs w:val="22"/>
                <w:lang w:val="en-IE"/>
              </w:rPr>
            </w:pPr>
            <w:r w:rsidRPr="00D829CC">
              <w:rPr>
                <w:rFonts w:asciiTheme="minorHAnsi" w:hAnsiTheme="minorHAnsi" w:cstheme="minorHAnsi"/>
                <w:color w:val="auto"/>
                <w:sz w:val="22"/>
                <w:szCs w:val="22"/>
                <w:lang w:val="en-IE"/>
              </w:rPr>
              <w:t xml:space="preserve">The </w:t>
            </w:r>
            <w:r w:rsidRPr="00D829CC">
              <w:rPr>
                <w:rFonts w:asciiTheme="minorHAnsi" w:hAnsiTheme="minorHAnsi" w:cstheme="minorHAnsi"/>
                <w:b/>
                <w:bCs/>
                <w:color w:val="auto"/>
                <w:sz w:val="22"/>
                <w:szCs w:val="22"/>
                <w:lang w:val="en-IE"/>
              </w:rPr>
              <w:t xml:space="preserve">Global Natural Resource Management (NRM) and Forestry Advisor </w:t>
            </w:r>
            <w:r w:rsidRPr="00D829CC">
              <w:rPr>
                <w:rFonts w:asciiTheme="minorHAnsi" w:hAnsiTheme="minorHAnsi" w:cstheme="minorHAnsi"/>
                <w:color w:val="auto"/>
                <w:sz w:val="22"/>
                <w:szCs w:val="22"/>
                <w:lang w:val="en-IE"/>
              </w:rPr>
              <w:t xml:space="preserve">will provide technical support to the </w:t>
            </w:r>
            <w:r w:rsidRPr="00D829CC">
              <w:rPr>
                <w:rFonts w:asciiTheme="minorHAnsi" w:hAnsiTheme="minorHAnsi" w:cstheme="minorHAnsi"/>
                <w:color w:val="auto"/>
                <w:sz w:val="22"/>
                <w:szCs w:val="22"/>
              </w:rPr>
              <w:t xml:space="preserve">SHA and its partners and collaborators </w:t>
            </w:r>
            <w:r w:rsidRPr="00D829CC">
              <w:rPr>
                <w:rFonts w:asciiTheme="minorHAnsi" w:hAnsiTheme="minorHAnsi" w:cstheme="minorHAnsi"/>
                <w:color w:val="auto"/>
                <w:sz w:val="22"/>
                <w:szCs w:val="22"/>
                <w:lang w:val="en-IE"/>
              </w:rPr>
              <w:t>in the design and implementation of NRM and Forestry proposals, including opportunities to create revenue for communities from tree carbon and biodiversity credits and payments for ecosystem services.</w:t>
            </w:r>
          </w:p>
          <w:p w14:paraId="2FFC277A" w14:textId="77777777" w:rsidR="00DA70D0" w:rsidRPr="00D829CC" w:rsidRDefault="00DA70D0" w:rsidP="00DA70D0">
            <w:pPr>
              <w:spacing w:line="240" w:lineRule="auto"/>
              <w:rPr>
                <w:rFonts w:asciiTheme="minorHAnsi" w:hAnsiTheme="minorHAnsi" w:cstheme="minorHAnsi"/>
                <w:color w:val="auto"/>
                <w:sz w:val="22"/>
                <w:szCs w:val="22"/>
                <w:lang w:eastAsia="en-GB"/>
              </w:rPr>
            </w:pPr>
          </w:p>
          <w:p w14:paraId="42C13F17" w14:textId="778332C8" w:rsidR="00DA70D0" w:rsidRPr="009B1278" w:rsidRDefault="00DA70D0" w:rsidP="00DA70D0">
            <w:pPr>
              <w:pStyle w:val="NormalWeb"/>
              <w:shd w:val="clear" w:color="auto" w:fill="FFFFFF"/>
              <w:spacing w:before="0" w:beforeAutospacing="0" w:after="0" w:afterAutospacing="0"/>
              <w:rPr>
                <w:rFonts w:asciiTheme="minorHAnsi" w:hAnsiTheme="minorHAnsi" w:cstheme="minorHAnsi"/>
                <w:sz w:val="22"/>
                <w:szCs w:val="22"/>
              </w:rPr>
            </w:pPr>
            <w:r w:rsidRPr="00D829CC">
              <w:rPr>
                <w:rFonts w:asciiTheme="minorHAnsi" w:hAnsiTheme="minorHAnsi" w:cstheme="minorHAnsi"/>
                <w:sz w:val="22"/>
                <w:szCs w:val="22"/>
              </w:rPr>
              <w:t xml:space="preserve">The </w:t>
            </w:r>
            <w:r w:rsidRPr="00D829CC">
              <w:rPr>
                <w:rFonts w:asciiTheme="minorHAnsi" w:hAnsiTheme="minorHAnsi" w:cstheme="minorHAnsi"/>
                <w:b/>
                <w:bCs/>
                <w:sz w:val="22"/>
                <w:szCs w:val="22"/>
                <w:lang w:val="en-IE"/>
              </w:rPr>
              <w:t xml:space="preserve">Global Natural Resource Management (NRM) and Forestry Advisor </w:t>
            </w:r>
            <w:r w:rsidRPr="00D829CC">
              <w:rPr>
                <w:rFonts w:asciiTheme="minorHAnsi" w:hAnsiTheme="minorHAnsi" w:cstheme="minorHAnsi"/>
                <w:sz w:val="22"/>
                <w:szCs w:val="22"/>
              </w:rPr>
              <w:t>will be part of a team of Global Advisors covering Agriculture; Enterprise; Dairy Systems; Gender, Inclusion and Social Protection; Nutrition and Food Safety; WASH.</w:t>
            </w:r>
          </w:p>
        </w:tc>
      </w:tr>
      <w:tr w:rsidR="00DA70D0" w:rsidRPr="009B1278" w14:paraId="2FE41FC3" w14:textId="77777777" w:rsidTr="001A11EC">
        <w:tc>
          <w:tcPr>
            <w:tcW w:w="2065" w:type="dxa"/>
          </w:tcPr>
          <w:p w14:paraId="21D7991B" w14:textId="77777777" w:rsidR="00DA70D0" w:rsidRPr="009B1278" w:rsidRDefault="00DA70D0" w:rsidP="00DA70D0">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52A37C1A" w14:textId="77777777" w:rsidR="00DA70D0" w:rsidRPr="009B1278" w:rsidRDefault="00DA70D0" w:rsidP="00DA70D0">
            <w:pPr>
              <w:spacing w:line="240" w:lineRule="auto"/>
              <w:jc w:val="center"/>
              <w:rPr>
                <w:rFonts w:asciiTheme="minorHAnsi" w:hAnsiTheme="minorHAnsi" w:cstheme="minorHAnsi"/>
                <w:b/>
                <w:sz w:val="22"/>
                <w:szCs w:val="22"/>
              </w:rPr>
            </w:pPr>
          </w:p>
          <w:p w14:paraId="08F058D8" w14:textId="77777777" w:rsidR="00DA70D0" w:rsidRPr="009B1278" w:rsidRDefault="00DA70D0" w:rsidP="00DA70D0">
            <w:pPr>
              <w:spacing w:line="240" w:lineRule="auto"/>
              <w:jc w:val="center"/>
              <w:rPr>
                <w:rFonts w:asciiTheme="minorHAnsi" w:hAnsiTheme="minorHAnsi" w:cstheme="minorHAnsi"/>
                <w:b/>
                <w:sz w:val="22"/>
                <w:szCs w:val="22"/>
              </w:rPr>
            </w:pPr>
          </w:p>
          <w:p w14:paraId="4B7AFB4A" w14:textId="77777777" w:rsidR="00DA70D0" w:rsidRPr="009B1278" w:rsidRDefault="00DA70D0" w:rsidP="00DA70D0">
            <w:pPr>
              <w:spacing w:line="240" w:lineRule="auto"/>
              <w:jc w:val="center"/>
              <w:rPr>
                <w:rFonts w:asciiTheme="minorHAnsi" w:hAnsiTheme="minorHAnsi" w:cstheme="minorHAnsi"/>
                <w:b/>
                <w:sz w:val="22"/>
                <w:szCs w:val="22"/>
              </w:rPr>
            </w:pPr>
          </w:p>
          <w:p w14:paraId="725A1943" w14:textId="078D1C15" w:rsidR="00DA70D0" w:rsidRPr="009B1278" w:rsidRDefault="00DA70D0" w:rsidP="00DA70D0">
            <w:pPr>
              <w:spacing w:line="240" w:lineRule="auto"/>
              <w:jc w:val="center"/>
              <w:rPr>
                <w:rFonts w:asciiTheme="minorHAnsi" w:hAnsiTheme="minorHAnsi" w:cstheme="minorHAnsi"/>
                <w:b/>
                <w:sz w:val="22"/>
                <w:szCs w:val="22"/>
              </w:rPr>
            </w:pPr>
          </w:p>
        </w:tc>
        <w:tc>
          <w:tcPr>
            <w:tcW w:w="7541" w:type="dxa"/>
          </w:tcPr>
          <w:p w14:paraId="738119F2"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Proposal Development and implementation:</w:t>
            </w:r>
            <w:r w:rsidRPr="00D829CC">
              <w:rPr>
                <w:rFonts w:asciiTheme="minorHAnsi" w:hAnsiTheme="minorHAnsi" w:cstheme="minorHAnsi"/>
                <w:sz w:val="22"/>
                <w:szCs w:val="22"/>
              </w:rPr>
              <w:t xml:space="preserve"> Support the development of new proposals and budgets and work plans for NRM and Forestry projects. Provide evidence to strengthen proposals.</w:t>
            </w:r>
          </w:p>
          <w:p w14:paraId="3ACD427D"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Integration</w:t>
            </w:r>
            <w:r w:rsidRPr="00D829CC">
              <w:rPr>
                <w:rFonts w:asciiTheme="minorHAnsi" w:hAnsiTheme="minorHAnsi" w:cstheme="minorHAnsi"/>
                <w:sz w:val="22"/>
                <w:szCs w:val="22"/>
              </w:rPr>
              <w:t xml:space="preserve">: Support national staff to integrate SHA’s approaches into project design and implementation: nutrition, gender, agriculture, localisation, Enterprise Development, </w:t>
            </w:r>
          </w:p>
          <w:p w14:paraId="6F7C8CB3"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Integration:</w:t>
            </w:r>
            <w:r w:rsidRPr="00D829CC">
              <w:rPr>
                <w:rFonts w:asciiTheme="minorHAnsi" w:hAnsiTheme="minorHAnsi" w:cstheme="minorHAnsi"/>
                <w:sz w:val="22"/>
                <w:szCs w:val="22"/>
                <w:lang w:val="en-IE"/>
              </w:rPr>
              <w:t xml:space="preserve"> develop Integrated Water Resource Management (IWRM) approaches that integrate WASH into FLA. </w:t>
            </w:r>
          </w:p>
          <w:p w14:paraId="182EA052"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Planning</w:t>
            </w:r>
            <w:r w:rsidRPr="00D829CC">
              <w:rPr>
                <w:rFonts w:asciiTheme="minorHAnsi" w:hAnsiTheme="minorHAnsi" w:cstheme="minorHAnsi"/>
                <w:sz w:val="22"/>
                <w:szCs w:val="22"/>
              </w:rPr>
              <w:t xml:space="preserve">: </w:t>
            </w:r>
            <w:r w:rsidRPr="00D829CC">
              <w:rPr>
                <w:rFonts w:asciiTheme="minorHAnsi" w:eastAsia="Calibri" w:hAnsiTheme="minorHAnsi" w:cstheme="minorHAnsi"/>
                <w:sz w:val="22"/>
                <w:szCs w:val="22"/>
                <w:shd w:val="clear" w:color="auto" w:fill="FFFFFF"/>
                <w:lang w:val="en-US"/>
              </w:rPr>
              <w:t>Input into country strategic plans.</w:t>
            </w:r>
          </w:p>
          <w:p w14:paraId="4FC935D7" w14:textId="77777777" w:rsidR="00DA70D0" w:rsidRPr="00D829CC" w:rsidRDefault="00DA70D0" w:rsidP="00DA70D0">
            <w:pPr>
              <w:numPr>
                <w:ilvl w:val="0"/>
                <w:numId w:val="26"/>
              </w:numPr>
              <w:shd w:val="clear" w:color="auto" w:fill="FFFFFF"/>
              <w:spacing w:line="240" w:lineRule="auto"/>
              <w:rPr>
                <w:rFonts w:asciiTheme="minorHAnsi" w:hAnsiTheme="minorHAnsi" w:cstheme="minorHAnsi"/>
                <w:color w:val="auto"/>
                <w:sz w:val="22"/>
                <w:szCs w:val="22"/>
              </w:rPr>
            </w:pPr>
            <w:r w:rsidRPr="00D829CC">
              <w:rPr>
                <w:rFonts w:asciiTheme="minorHAnsi" w:hAnsiTheme="minorHAnsi" w:cstheme="minorHAnsi"/>
                <w:b/>
                <w:bCs/>
                <w:color w:val="auto"/>
                <w:sz w:val="22"/>
                <w:szCs w:val="22"/>
              </w:rPr>
              <w:t>HR</w:t>
            </w:r>
            <w:r w:rsidRPr="00D829CC">
              <w:rPr>
                <w:rFonts w:asciiTheme="minorHAnsi" w:hAnsiTheme="minorHAnsi" w:cstheme="minorHAnsi"/>
                <w:color w:val="auto"/>
                <w:sz w:val="22"/>
                <w:szCs w:val="22"/>
              </w:rPr>
              <w:t>: support the design of JDs, shortlist CVs and participate in interview panels for NRM staff.</w:t>
            </w:r>
          </w:p>
          <w:p w14:paraId="752360F4"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Training:</w:t>
            </w:r>
            <w:r w:rsidRPr="00D829CC">
              <w:rPr>
                <w:rFonts w:asciiTheme="minorHAnsi" w:hAnsiTheme="minorHAnsi" w:cstheme="minorHAnsi"/>
                <w:sz w:val="22"/>
                <w:szCs w:val="22"/>
              </w:rPr>
              <w:t xml:space="preserve"> Support, train &amp; mentor country staff and partners to build their technical skills in: </w:t>
            </w:r>
          </w:p>
          <w:p w14:paraId="694B6766" w14:textId="77777777" w:rsidR="00DA70D0" w:rsidRPr="00D829CC" w:rsidRDefault="00DA70D0" w:rsidP="00DA70D0">
            <w:pPr>
              <w:pStyle w:val="ListParagraph"/>
              <w:numPr>
                <w:ilvl w:val="1"/>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Functional Landscape Approach (FLA), </w:t>
            </w:r>
          </w:p>
          <w:p w14:paraId="0CCAB084" w14:textId="2E0EDC5C"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N</w:t>
            </w:r>
            <w:r w:rsidR="00DA70D0" w:rsidRPr="00D829CC">
              <w:rPr>
                <w:rFonts w:asciiTheme="minorHAnsi" w:hAnsiTheme="minorHAnsi" w:cstheme="minorHAnsi"/>
                <w:sz w:val="22"/>
                <w:szCs w:val="22"/>
              </w:rPr>
              <w:t xml:space="preserve">atural forest management, </w:t>
            </w:r>
          </w:p>
          <w:p w14:paraId="56E2601D" w14:textId="239F1254" w:rsidR="00DA70D0"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A</w:t>
            </w:r>
            <w:r w:rsidR="00DA70D0" w:rsidRPr="00D829CC">
              <w:rPr>
                <w:rFonts w:asciiTheme="minorHAnsi" w:hAnsiTheme="minorHAnsi" w:cstheme="minorHAnsi"/>
                <w:sz w:val="22"/>
                <w:szCs w:val="22"/>
              </w:rPr>
              <w:t xml:space="preserve">groforestry, </w:t>
            </w:r>
          </w:p>
          <w:p w14:paraId="2095B1DA" w14:textId="71282937" w:rsidR="00F51BC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 xml:space="preserve">Applying historic climate trends and GCM climate predictions to the selection of tree species. </w:t>
            </w:r>
          </w:p>
          <w:p w14:paraId="458E2029" w14:textId="29CB6007"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E</w:t>
            </w:r>
            <w:r w:rsidR="00DA70D0" w:rsidRPr="00D829CC">
              <w:rPr>
                <w:rFonts w:asciiTheme="minorHAnsi" w:hAnsiTheme="minorHAnsi" w:cstheme="minorHAnsi"/>
                <w:sz w:val="22"/>
                <w:szCs w:val="22"/>
              </w:rPr>
              <w:t xml:space="preserve">stablishment and management of woodlots and plantations, </w:t>
            </w:r>
          </w:p>
          <w:p w14:paraId="7874A6BF" w14:textId="77777777" w:rsidR="00DA70D0" w:rsidRPr="00D829CC" w:rsidRDefault="00DA70D0" w:rsidP="00DA70D0">
            <w:pPr>
              <w:pStyle w:val="ListParagraph"/>
              <w:numPr>
                <w:ilvl w:val="1"/>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Farmer Managed Natural Regeneration (FMNR), </w:t>
            </w:r>
          </w:p>
          <w:p w14:paraId="2E2DF622" w14:textId="77777777" w:rsidR="00DA70D0" w:rsidRPr="00D829CC" w:rsidRDefault="00DA70D0" w:rsidP="00DA70D0">
            <w:pPr>
              <w:pStyle w:val="ListParagraph"/>
              <w:numPr>
                <w:ilvl w:val="1"/>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forest surveys/ forest mensuration/ carbon stock assessment, </w:t>
            </w:r>
          </w:p>
          <w:p w14:paraId="34483CDC" w14:textId="77777777" w:rsidR="00DA70D0" w:rsidRPr="00D829CC" w:rsidRDefault="00DA70D0" w:rsidP="00DA70D0">
            <w:pPr>
              <w:pStyle w:val="ListParagraph"/>
              <w:numPr>
                <w:ilvl w:val="1"/>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lang w:val="en-IE"/>
              </w:rPr>
              <w:t xml:space="preserve">Tree species identification, selection and propagation. </w:t>
            </w:r>
          </w:p>
          <w:p w14:paraId="52539AD7" w14:textId="1422A310"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lang w:val="en-IE"/>
              </w:rPr>
              <w:t>F</w:t>
            </w:r>
            <w:r w:rsidR="00DA70D0" w:rsidRPr="00D829CC">
              <w:rPr>
                <w:rFonts w:asciiTheme="minorHAnsi" w:hAnsiTheme="minorHAnsi" w:cstheme="minorHAnsi"/>
                <w:sz w:val="22"/>
                <w:szCs w:val="22"/>
                <w:lang w:val="en-IE"/>
              </w:rPr>
              <w:t>orest management; tree disease &amp; pest management.</w:t>
            </w:r>
          </w:p>
          <w:p w14:paraId="6C67F88E" w14:textId="2E459C5D"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lang w:val="en-IE"/>
              </w:rPr>
              <w:t>S</w:t>
            </w:r>
            <w:r w:rsidR="00DA70D0" w:rsidRPr="00D829CC">
              <w:rPr>
                <w:rFonts w:asciiTheme="minorHAnsi" w:hAnsiTheme="minorHAnsi" w:cstheme="minorHAnsi"/>
                <w:sz w:val="22"/>
                <w:szCs w:val="22"/>
                <w:lang w:val="en-IE"/>
              </w:rPr>
              <w:t>ustainable harvesting and value chains of timber and NTFPs.</w:t>
            </w:r>
          </w:p>
          <w:p w14:paraId="6BB7403E" w14:textId="0810E941"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M</w:t>
            </w:r>
            <w:r w:rsidR="00DA70D0" w:rsidRPr="00D829CC">
              <w:rPr>
                <w:rFonts w:asciiTheme="minorHAnsi" w:hAnsiTheme="minorHAnsi" w:cstheme="minorHAnsi"/>
                <w:sz w:val="22"/>
                <w:szCs w:val="22"/>
              </w:rPr>
              <w:t xml:space="preserve">angrove restoration, </w:t>
            </w:r>
          </w:p>
          <w:p w14:paraId="70287080" w14:textId="6D1B9B1D"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S</w:t>
            </w:r>
            <w:r w:rsidR="00DA70D0" w:rsidRPr="00D829CC">
              <w:rPr>
                <w:rFonts w:asciiTheme="minorHAnsi" w:hAnsiTheme="minorHAnsi" w:cstheme="minorHAnsi"/>
                <w:sz w:val="22"/>
                <w:szCs w:val="22"/>
              </w:rPr>
              <w:t xml:space="preserve">oil and water conservation, </w:t>
            </w:r>
          </w:p>
          <w:p w14:paraId="5A70C094" w14:textId="33A4DACA"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L</w:t>
            </w:r>
            <w:r w:rsidR="00DA70D0" w:rsidRPr="00D829CC">
              <w:rPr>
                <w:rFonts w:asciiTheme="minorHAnsi" w:hAnsiTheme="minorHAnsi" w:cstheme="minorHAnsi"/>
                <w:sz w:val="22"/>
                <w:szCs w:val="22"/>
              </w:rPr>
              <w:t xml:space="preserve">andscape restoration, </w:t>
            </w:r>
          </w:p>
          <w:p w14:paraId="3298E521" w14:textId="45900257" w:rsidR="00DA70D0" w:rsidRPr="00D829CC" w:rsidRDefault="00F51BC0"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R</w:t>
            </w:r>
            <w:r w:rsidR="00DA70D0" w:rsidRPr="00D829CC">
              <w:rPr>
                <w:rFonts w:asciiTheme="minorHAnsi" w:hAnsiTheme="minorHAnsi" w:cstheme="minorHAnsi"/>
                <w:sz w:val="22"/>
                <w:szCs w:val="22"/>
              </w:rPr>
              <w:t>emote sensing and GIS.</w:t>
            </w:r>
          </w:p>
          <w:p w14:paraId="2E9AE407" w14:textId="77777777" w:rsidR="00DA70D0" w:rsidRPr="00D829CC" w:rsidRDefault="00DA70D0" w:rsidP="00DA70D0">
            <w:pPr>
              <w:pStyle w:val="ListParagraph"/>
              <w:numPr>
                <w:ilvl w:val="1"/>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Tree growth and carbon modelling</w:t>
            </w:r>
          </w:p>
          <w:p w14:paraId="072AAD80" w14:textId="77777777" w:rsidR="00DA70D0" w:rsidRDefault="00DA70D0" w:rsidP="00DA70D0">
            <w:pPr>
              <w:pStyle w:val="ListParagraph"/>
              <w:numPr>
                <w:ilvl w:val="1"/>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lastRenderedPageBreak/>
              <w:t xml:space="preserve">Measuring biodiversity, ecosystem health and ecosystem services. </w:t>
            </w:r>
          </w:p>
          <w:p w14:paraId="3727E295" w14:textId="4EA6E34E" w:rsidR="00F51BC0" w:rsidRPr="00D829CC" w:rsidRDefault="00AB2651" w:rsidP="00DA70D0">
            <w:pPr>
              <w:pStyle w:val="ListParagraph"/>
              <w:numPr>
                <w:ilvl w:val="1"/>
                <w:numId w:val="26"/>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 xml:space="preserve">Blue Economy: </w:t>
            </w:r>
            <w:r w:rsidR="00F51BC0">
              <w:rPr>
                <w:rFonts w:asciiTheme="minorHAnsi" w:hAnsiTheme="minorHAnsi" w:cstheme="minorHAnsi"/>
                <w:sz w:val="22"/>
                <w:szCs w:val="22"/>
              </w:rPr>
              <w:t xml:space="preserve">Marine and estuarine ecosystems. </w:t>
            </w:r>
          </w:p>
          <w:p w14:paraId="0B4EA985" w14:textId="77777777" w:rsidR="00DA70D0" w:rsidRPr="00D829CC" w:rsidRDefault="00DA70D0" w:rsidP="00DA70D0">
            <w:pPr>
              <w:numPr>
                <w:ilvl w:val="0"/>
                <w:numId w:val="26"/>
              </w:numPr>
              <w:spacing w:line="240" w:lineRule="auto"/>
              <w:contextualSpacing/>
              <w:rPr>
                <w:rFonts w:asciiTheme="minorHAnsi" w:hAnsiTheme="minorHAnsi" w:cstheme="minorHAnsi"/>
                <w:color w:val="auto"/>
                <w:sz w:val="22"/>
                <w:szCs w:val="22"/>
              </w:rPr>
            </w:pPr>
            <w:r w:rsidRPr="00D829CC">
              <w:rPr>
                <w:rFonts w:asciiTheme="minorHAnsi" w:hAnsiTheme="minorHAnsi" w:cstheme="minorHAnsi"/>
                <w:b/>
                <w:bCs/>
                <w:color w:val="auto"/>
                <w:sz w:val="22"/>
                <w:szCs w:val="22"/>
              </w:rPr>
              <w:t>Logs and Procurement:</w:t>
            </w:r>
            <w:r w:rsidRPr="00D829CC">
              <w:rPr>
                <w:rFonts w:asciiTheme="minorHAnsi" w:hAnsiTheme="minorHAnsi" w:cstheme="minorHAnsi"/>
                <w:color w:val="auto"/>
                <w:sz w:val="22"/>
                <w:szCs w:val="22"/>
              </w:rPr>
              <w:t xml:space="preserve"> provide technical support for the design of specifications, sourcing of suppliers, review of bids, selection of consultants.</w:t>
            </w:r>
          </w:p>
          <w:p w14:paraId="63CA18A0" w14:textId="77777777" w:rsidR="00DA70D0" w:rsidRPr="00D829CC" w:rsidRDefault="00DA70D0" w:rsidP="00DA70D0">
            <w:pPr>
              <w:numPr>
                <w:ilvl w:val="0"/>
                <w:numId w:val="26"/>
              </w:numPr>
              <w:spacing w:line="240" w:lineRule="auto"/>
              <w:contextualSpacing/>
              <w:rPr>
                <w:rFonts w:asciiTheme="minorHAnsi" w:hAnsiTheme="minorHAnsi" w:cstheme="minorHAnsi"/>
                <w:color w:val="auto"/>
                <w:sz w:val="22"/>
                <w:szCs w:val="22"/>
              </w:rPr>
            </w:pPr>
            <w:r w:rsidRPr="00D829CC">
              <w:rPr>
                <w:rFonts w:asciiTheme="minorHAnsi" w:hAnsiTheme="minorHAnsi" w:cstheme="minorHAnsi"/>
                <w:b/>
                <w:bCs/>
                <w:color w:val="auto"/>
                <w:sz w:val="22"/>
                <w:szCs w:val="22"/>
              </w:rPr>
              <w:t>M&amp;E:</w:t>
            </w:r>
            <w:r w:rsidRPr="00D829CC">
              <w:rPr>
                <w:rFonts w:asciiTheme="minorHAnsi" w:hAnsiTheme="minorHAnsi" w:cstheme="minorHAnsi"/>
                <w:color w:val="auto"/>
                <w:sz w:val="22"/>
                <w:szCs w:val="22"/>
              </w:rPr>
              <w:t xml:space="preserve">  Expand the evidence base on the effectiveness (or otherwise) of FLA and SHA’s Forest Management approaches. Develop metrics to track carbon, biodiversity, ecosystem services, ecosystem health.  Support the design of project midterm and final evaluations and take part in joint reviews. Review project narrative and evaluation reports. Data analysis and reporting if required. </w:t>
            </w:r>
          </w:p>
          <w:p w14:paraId="5B1F8CA3" w14:textId="5A92B67F" w:rsidR="00DA70D0" w:rsidRPr="00D829CC" w:rsidRDefault="00DA70D0" w:rsidP="00DA70D0">
            <w:pPr>
              <w:numPr>
                <w:ilvl w:val="0"/>
                <w:numId w:val="26"/>
              </w:numPr>
              <w:spacing w:line="240" w:lineRule="auto"/>
              <w:contextualSpacing/>
              <w:rPr>
                <w:rFonts w:asciiTheme="minorHAnsi" w:hAnsiTheme="minorHAnsi" w:cstheme="minorHAnsi"/>
                <w:color w:val="auto"/>
                <w:sz w:val="22"/>
                <w:szCs w:val="22"/>
              </w:rPr>
            </w:pPr>
            <w:r w:rsidRPr="00D829CC">
              <w:rPr>
                <w:rFonts w:asciiTheme="minorHAnsi" w:hAnsiTheme="minorHAnsi" w:cstheme="minorHAnsi"/>
                <w:b/>
                <w:bCs/>
                <w:color w:val="auto"/>
                <w:sz w:val="22"/>
                <w:szCs w:val="22"/>
              </w:rPr>
              <w:t>Research:</w:t>
            </w:r>
            <w:r w:rsidRPr="00D829CC">
              <w:rPr>
                <w:rFonts w:asciiTheme="minorHAnsi" w:hAnsiTheme="minorHAnsi" w:cstheme="minorHAnsi"/>
                <w:color w:val="auto"/>
                <w:sz w:val="22"/>
                <w:szCs w:val="22"/>
              </w:rPr>
              <w:t xml:space="preserve"> </w:t>
            </w:r>
            <w:r w:rsidRPr="00D829CC">
              <w:rPr>
                <w:rFonts w:asciiTheme="minorHAnsi" w:hAnsiTheme="minorHAnsi" w:cstheme="minorHAnsi"/>
                <w:color w:val="auto"/>
                <w:sz w:val="22"/>
                <w:szCs w:val="22"/>
                <w:lang w:val="en-IE"/>
              </w:rPr>
              <w:t xml:space="preserve">work with the SHA Carbon Coordinator, researchers, peer organisations and carbon accreditation agencies to develop models and protocols for measuring </w:t>
            </w:r>
            <w:r w:rsidRPr="00D829CC">
              <w:rPr>
                <w:rFonts w:asciiTheme="minorHAnsi" w:hAnsiTheme="minorHAnsi" w:cstheme="minorHAnsi"/>
                <w:color w:val="auto"/>
                <w:sz w:val="22"/>
                <w:szCs w:val="22"/>
              </w:rPr>
              <w:t xml:space="preserve">tree growth (allometric models) and </w:t>
            </w:r>
            <w:r w:rsidRPr="00D829CC">
              <w:rPr>
                <w:rFonts w:asciiTheme="minorHAnsi" w:hAnsiTheme="minorHAnsi" w:cstheme="minorHAnsi"/>
                <w:color w:val="auto"/>
                <w:sz w:val="22"/>
                <w:szCs w:val="22"/>
                <w:lang w:val="en-IE"/>
              </w:rPr>
              <w:t>carbon sequestration in trees and soils,</w:t>
            </w:r>
            <w:r w:rsidRPr="00D829CC">
              <w:rPr>
                <w:rFonts w:asciiTheme="minorHAnsi" w:hAnsiTheme="minorHAnsi" w:cstheme="minorHAnsi"/>
                <w:color w:val="auto"/>
                <w:sz w:val="22"/>
                <w:szCs w:val="22"/>
              </w:rPr>
              <w:t xml:space="preserve"> revenue sharing models </w:t>
            </w:r>
            <w:r w:rsidRPr="00D829CC">
              <w:rPr>
                <w:rFonts w:asciiTheme="minorHAnsi" w:hAnsiTheme="minorHAnsi" w:cstheme="minorHAnsi"/>
                <w:color w:val="auto"/>
                <w:sz w:val="22"/>
                <w:szCs w:val="22"/>
                <w:lang w:val="en-IE"/>
              </w:rPr>
              <w:t>to incorporating carbon financing into NRM projects</w:t>
            </w:r>
            <w:r w:rsidR="00AB2651">
              <w:rPr>
                <w:rFonts w:asciiTheme="minorHAnsi" w:hAnsiTheme="minorHAnsi" w:cstheme="minorHAnsi"/>
                <w:color w:val="auto"/>
                <w:sz w:val="22"/>
                <w:szCs w:val="22"/>
                <w:lang w:val="en-IE"/>
              </w:rPr>
              <w:t xml:space="preserve"> and climate change predictions for project sites</w:t>
            </w:r>
            <w:r w:rsidRPr="00D829CC">
              <w:rPr>
                <w:rFonts w:asciiTheme="minorHAnsi" w:hAnsiTheme="minorHAnsi" w:cstheme="minorHAnsi"/>
                <w:color w:val="auto"/>
                <w:sz w:val="22"/>
                <w:szCs w:val="22"/>
                <w:lang w:val="en-IE"/>
              </w:rPr>
              <w:t>.</w:t>
            </w:r>
            <w:r w:rsidRPr="00D829CC">
              <w:rPr>
                <w:rFonts w:asciiTheme="minorHAnsi" w:hAnsiTheme="minorHAnsi" w:cstheme="minorHAnsi"/>
                <w:color w:val="auto"/>
                <w:sz w:val="22"/>
                <w:szCs w:val="22"/>
              </w:rPr>
              <w:t xml:space="preserve"> </w:t>
            </w:r>
          </w:p>
          <w:p w14:paraId="6463333D" w14:textId="77777777" w:rsidR="00DA70D0" w:rsidRPr="00D829CC" w:rsidRDefault="00DA70D0" w:rsidP="00DA70D0">
            <w:pPr>
              <w:numPr>
                <w:ilvl w:val="0"/>
                <w:numId w:val="26"/>
              </w:numPr>
              <w:spacing w:line="240" w:lineRule="auto"/>
              <w:contextualSpacing/>
              <w:rPr>
                <w:rFonts w:asciiTheme="minorHAnsi" w:hAnsiTheme="minorHAnsi" w:cstheme="minorHAnsi"/>
                <w:color w:val="auto"/>
                <w:sz w:val="22"/>
                <w:szCs w:val="22"/>
              </w:rPr>
            </w:pPr>
            <w:r w:rsidRPr="00D829CC">
              <w:rPr>
                <w:rFonts w:asciiTheme="minorHAnsi" w:hAnsiTheme="minorHAnsi" w:cstheme="minorHAnsi"/>
                <w:b/>
                <w:bCs/>
                <w:color w:val="auto"/>
                <w:sz w:val="22"/>
                <w:szCs w:val="22"/>
              </w:rPr>
              <w:t xml:space="preserve">ICT for NRM: </w:t>
            </w:r>
            <w:r w:rsidRPr="00D829CC">
              <w:rPr>
                <w:rFonts w:asciiTheme="minorHAnsi" w:hAnsiTheme="minorHAnsi" w:cstheme="minorHAnsi"/>
                <w:color w:val="auto"/>
                <w:sz w:val="22"/>
                <w:szCs w:val="22"/>
              </w:rPr>
              <w:t>Support the role-out of the Treemetrics Forest HQ platform for tracking tree growth and carbon stocks.</w:t>
            </w:r>
          </w:p>
          <w:p w14:paraId="4CB185D3"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Learning</w:t>
            </w:r>
            <w:r w:rsidRPr="00D829CC">
              <w:rPr>
                <w:rFonts w:asciiTheme="minorHAnsi" w:hAnsiTheme="minorHAnsi" w:cstheme="minorHAnsi"/>
                <w:sz w:val="22"/>
                <w:szCs w:val="22"/>
              </w:rPr>
              <w:t>: Identify learning and best practise in NRM from projects and evaluations. Support the development of position papers, technical guidance, and other relevant technical documents.</w:t>
            </w:r>
          </w:p>
          <w:p w14:paraId="5167C140"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Networking</w:t>
            </w:r>
            <w:r w:rsidRPr="00D829CC">
              <w:rPr>
                <w:rFonts w:asciiTheme="minorHAnsi" w:hAnsiTheme="minorHAnsi" w:cstheme="minorHAnsi"/>
                <w:sz w:val="22"/>
                <w:szCs w:val="22"/>
              </w:rPr>
              <w:t>: Develop links with relevant National and International Forestry and NRM Research Institutions, Donors, Government Ministries and peer organisations and explore opportunities for new Partnerships.</w:t>
            </w:r>
          </w:p>
          <w:p w14:paraId="146D86AD"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Donor Relations:</w:t>
            </w:r>
            <w:r w:rsidRPr="00D829CC">
              <w:rPr>
                <w:rFonts w:asciiTheme="minorHAnsi" w:hAnsiTheme="minorHAnsi" w:cstheme="minorHAnsi"/>
                <w:sz w:val="22"/>
                <w:szCs w:val="22"/>
              </w:rPr>
              <w:t xml:space="preserve"> support Program Funding, Fundraising, POST to answer donor queries and prepare donor reports. Support Fundraising to maintain the tree planting database.</w:t>
            </w:r>
          </w:p>
          <w:p w14:paraId="48D446D5"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Policy</w:t>
            </w:r>
            <w:r w:rsidRPr="00D829CC">
              <w:rPr>
                <w:rFonts w:asciiTheme="minorHAnsi" w:hAnsiTheme="minorHAnsi" w:cstheme="minorHAnsi"/>
                <w:sz w:val="22"/>
                <w:szCs w:val="22"/>
              </w:rPr>
              <w:t xml:space="preserve">: Provide </w:t>
            </w:r>
            <w:r w:rsidRPr="00D829CC">
              <w:rPr>
                <w:rFonts w:asciiTheme="minorHAnsi" w:eastAsia="Calibri" w:hAnsiTheme="minorHAnsi" w:cstheme="minorHAnsi"/>
                <w:sz w:val="22"/>
                <w:szCs w:val="22"/>
                <w:shd w:val="clear" w:color="auto" w:fill="FFFFFF"/>
                <w:lang w:val="en-US"/>
              </w:rPr>
              <w:t xml:space="preserve">country management and project staff </w:t>
            </w:r>
            <w:r w:rsidRPr="00D829CC">
              <w:rPr>
                <w:rFonts w:asciiTheme="minorHAnsi" w:hAnsiTheme="minorHAnsi" w:cstheme="minorHAnsi"/>
                <w:sz w:val="22"/>
                <w:szCs w:val="22"/>
              </w:rPr>
              <w:t xml:space="preserve">with information on relevant national, regional and international polices and commitments related to forestry, NRM, carbon credits. localisation. Represent SHA at technical fora and support national staff to contribute to national policy forums. </w:t>
            </w:r>
          </w:p>
          <w:p w14:paraId="12AE24C3" w14:textId="77777777" w:rsidR="00DA70D0" w:rsidRPr="00D829CC" w:rsidRDefault="00DA70D0" w:rsidP="00DA70D0">
            <w:pPr>
              <w:numPr>
                <w:ilvl w:val="0"/>
                <w:numId w:val="26"/>
              </w:numPr>
              <w:spacing w:line="240" w:lineRule="auto"/>
              <w:contextualSpacing/>
              <w:rPr>
                <w:rFonts w:asciiTheme="minorHAnsi" w:hAnsiTheme="minorHAnsi" w:cstheme="minorHAnsi"/>
                <w:color w:val="auto"/>
                <w:sz w:val="22"/>
                <w:szCs w:val="22"/>
              </w:rPr>
            </w:pPr>
            <w:r w:rsidRPr="00D829CC">
              <w:rPr>
                <w:rFonts w:asciiTheme="minorHAnsi" w:hAnsiTheme="minorHAnsi" w:cstheme="minorHAnsi"/>
                <w:b/>
                <w:bCs/>
                <w:color w:val="auto"/>
                <w:sz w:val="22"/>
                <w:szCs w:val="22"/>
              </w:rPr>
              <w:t>Communications</w:t>
            </w:r>
            <w:r w:rsidRPr="00D829CC">
              <w:rPr>
                <w:rFonts w:asciiTheme="minorHAnsi" w:hAnsiTheme="minorHAnsi" w:cstheme="minorHAnsi"/>
                <w:color w:val="auto"/>
                <w:sz w:val="22"/>
                <w:szCs w:val="22"/>
              </w:rPr>
              <w:t>: Support the</w:t>
            </w:r>
            <w:r w:rsidRPr="00D829CC">
              <w:rPr>
                <w:rFonts w:asciiTheme="minorHAnsi" w:hAnsiTheme="minorHAnsi" w:cstheme="minorHAnsi"/>
                <w:sz w:val="22"/>
                <w:szCs w:val="22"/>
              </w:rPr>
              <w:t xml:space="preserve"> Comms team to develop communications products across multi-media platforms and run public and online events.</w:t>
            </w:r>
          </w:p>
          <w:p w14:paraId="3DC4F5FA" w14:textId="77777777" w:rsidR="00DA70D0" w:rsidRPr="00D829CC" w:rsidRDefault="00DA70D0" w:rsidP="00DA70D0">
            <w:pPr>
              <w:pStyle w:val="ListParagraph"/>
              <w:numPr>
                <w:ilvl w:val="0"/>
                <w:numId w:val="26"/>
              </w:numPr>
              <w:shd w:val="clear" w:color="auto" w:fill="FFFFFF"/>
              <w:contextualSpacing/>
              <w:rPr>
                <w:rFonts w:asciiTheme="minorHAnsi" w:hAnsiTheme="minorHAnsi" w:cstheme="minorHAnsi"/>
                <w:sz w:val="22"/>
                <w:szCs w:val="22"/>
              </w:rPr>
            </w:pPr>
            <w:r w:rsidRPr="00D829CC">
              <w:rPr>
                <w:rFonts w:asciiTheme="minorHAnsi" w:hAnsiTheme="minorHAnsi" w:cstheme="minorHAnsi"/>
                <w:b/>
                <w:bCs/>
                <w:sz w:val="22"/>
                <w:szCs w:val="22"/>
              </w:rPr>
              <w:t xml:space="preserve">Development Education: </w:t>
            </w:r>
            <w:r w:rsidRPr="00D829CC">
              <w:rPr>
                <w:rFonts w:asciiTheme="minorHAnsi" w:hAnsiTheme="minorHAnsi" w:cstheme="minorHAnsi"/>
                <w:sz w:val="22"/>
                <w:szCs w:val="22"/>
              </w:rPr>
              <w:t>Provide the Dev Ed Team with technical information for schools and assist the team to run events if required.</w:t>
            </w:r>
          </w:p>
          <w:p w14:paraId="0EF94424" w14:textId="77777777" w:rsidR="00AB2651" w:rsidRDefault="00DA70D0" w:rsidP="00DA70D0">
            <w:pPr>
              <w:pStyle w:val="ListParagraph"/>
              <w:widowControl w:val="0"/>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D829CC">
              <w:rPr>
                <w:rFonts w:asciiTheme="minorHAnsi" w:hAnsiTheme="minorHAnsi" w:cstheme="minorHAnsi"/>
                <w:b/>
                <w:bCs/>
                <w:sz w:val="22"/>
                <w:szCs w:val="22"/>
              </w:rPr>
              <w:t>Leadership and compliance:</w:t>
            </w:r>
            <w:r w:rsidRPr="00D829CC">
              <w:rPr>
                <w:rFonts w:asciiTheme="minorHAnsi" w:hAnsiTheme="minorHAnsi" w:cstheme="minorHAnsi"/>
                <w:sz w:val="22"/>
                <w:szCs w:val="22"/>
              </w:rPr>
              <w:t xml:space="preserve"> The Global Advisors are expected to be role models for the organisation, applying and promoting best practice across the organisation and provide guidance to country teams on </w:t>
            </w:r>
            <w:r w:rsidRPr="00D829CC">
              <w:rPr>
                <w:rFonts w:asciiTheme="minorHAnsi" w:hAnsiTheme="minorHAnsi" w:cstheme="minorHAnsi"/>
                <w:color w:val="000000" w:themeColor="text1"/>
                <w:sz w:val="22"/>
                <w:szCs w:val="22"/>
              </w:rPr>
              <w:t xml:space="preserve">SHA’s ethos, approaches, polices, systems and processes.  </w:t>
            </w:r>
          </w:p>
          <w:p w14:paraId="7E481F42" w14:textId="0760285E" w:rsidR="00DA70D0" w:rsidRPr="00AB2651" w:rsidRDefault="00DA70D0" w:rsidP="00DA70D0">
            <w:pPr>
              <w:pStyle w:val="ListParagraph"/>
              <w:widowControl w:val="0"/>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AB2651">
              <w:rPr>
                <w:rFonts w:asciiTheme="minorHAnsi" w:hAnsiTheme="minorHAnsi" w:cstheme="minorHAnsi"/>
                <w:sz w:val="22"/>
                <w:szCs w:val="22"/>
              </w:rPr>
              <w:t>Other duties and tasks as assigned by the head of GTART.</w:t>
            </w:r>
          </w:p>
        </w:tc>
      </w:tr>
      <w:tr w:rsidR="00DA70D0" w:rsidRPr="009B1278" w14:paraId="2E711F2F" w14:textId="77777777" w:rsidTr="001A11EC">
        <w:tc>
          <w:tcPr>
            <w:tcW w:w="2065" w:type="dxa"/>
          </w:tcPr>
          <w:p w14:paraId="6D689093" w14:textId="2FDF349E" w:rsidR="00DA70D0" w:rsidRPr="009B1278" w:rsidRDefault="00DA70D0" w:rsidP="00DA70D0">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3C3652DE" w14:textId="77777777" w:rsidR="00DA70D0" w:rsidRPr="00D829CC" w:rsidRDefault="00DA70D0" w:rsidP="00DA70D0">
            <w:pPr>
              <w:autoSpaceDE w:val="0"/>
              <w:autoSpaceDN w:val="0"/>
              <w:adjustRightInd w:val="0"/>
              <w:spacing w:line="240" w:lineRule="auto"/>
              <w:rPr>
                <w:rFonts w:asciiTheme="minorHAnsi" w:hAnsiTheme="minorHAnsi" w:cstheme="minorHAnsi"/>
                <w:b/>
                <w:sz w:val="22"/>
                <w:szCs w:val="22"/>
              </w:rPr>
            </w:pPr>
            <w:r w:rsidRPr="00D829CC">
              <w:rPr>
                <w:rFonts w:asciiTheme="minorHAnsi" w:hAnsiTheme="minorHAnsi" w:cstheme="minorHAnsi"/>
                <w:b/>
                <w:sz w:val="22"/>
                <w:szCs w:val="22"/>
              </w:rPr>
              <w:t>Internal</w:t>
            </w:r>
          </w:p>
          <w:p w14:paraId="0B15DF46"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Head of GTART</w:t>
            </w:r>
          </w:p>
          <w:p w14:paraId="612344FD"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Director Impact, Strategy &amp; Policy</w:t>
            </w:r>
          </w:p>
          <w:p w14:paraId="211A7F78"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GTART members</w:t>
            </w:r>
          </w:p>
          <w:p w14:paraId="1098E51B"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SHA Carbon Coordinator</w:t>
            </w:r>
          </w:p>
          <w:p w14:paraId="5499ED5C" w14:textId="77777777" w:rsidR="00DA70D0" w:rsidRPr="00D829CC" w:rsidRDefault="00DA70D0" w:rsidP="00DA70D0">
            <w:pPr>
              <w:numPr>
                <w:ilvl w:val="0"/>
                <w:numId w:val="27"/>
              </w:numPr>
              <w:autoSpaceDE w:val="0"/>
              <w:autoSpaceDN w:val="0"/>
              <w:adjustRightInd w:val="0"/>
              <w:spacing w:line="240" w:lineRule="auto"/>
              <w:contextualSpacing/>
              <w:rPr>
                <w:rFonts w:asciiTheme="minorHAnsi" w:hAnsiTheme="minorHAnsi" w:cstheme="minorHAnsi"/>
                <w:color w:val="auto"/>
                <w:sz w:val="22"/>
                <w:szCs w:val="22"/>
              </w:rPr>
            </w:pPr>
            <w:r w:rsidRPr="00D829CC">
              <w:rPr>
                <w:rFonts w:asciiTheme="minorHAnsi" w:hAnsiTheme="minorHAnsi" w:cstheme="minorHAnsi"/>
                <w:color w:val="auto"/>
                <w:sz w:val="22"/>
                <w:szCs w:val="22"/>
              </w:rPr>
              <w:t>Country Management</w:t>
            </w:r>
          </w:p>
          <w:p w14:paraId="3033D73D" w14:textId="77777777" w:rsidR="00DA70D0" w:rsidRPr="00D829CC" w:rsidRDefault="00DA70D0" w:rsidP="00DA70D0">
            <w:pPr>
              <w:numPr>
                <w:ilvl w:val="0"/>
                <w:numId w:val="27"/>
              </w:numPr>
              <w:autoSpaceDE w:val="0"/>
              <w:autoSpaceDN w:val="0"/>
              <w:adjustRightInd w:val="0"/>
              <w:spacing w:line="240" w:lineRule="auto"/>
              <w:contextualSpacing/>
              <w:rPr>
                <w:rFonts w:asciiTheme="minorHAnsi" w:hAnsiTheme="minorHAnsi" w:cstheme="minorHAnsi"/>
                <w:color w:val="auto"/>
                <w:sz w:val="22"/>
                <w:szCs w:val="22"/>
              </w:rPr>
            </w:pPr>
            <w:r w:rsidRPr="00D829CC">
              <w:rPr>
                <w:rFonts w:asciiTheme="minorHAnsi" w:hAnsiTheme="minorHAnsi" w:cstheme="minorHAnsi"/>
                <w:color w:val="auto"/>
                <w:sz w:val="22"/>
                <w:szCs w:val="22"/>
              </w:rPr>
              <w:t>Project staff</w:t>
            </w:r>
          </w:p>
          <w:p w14:paraId="4FD4F974" w14:textId="77777777" w:rsidR="00DA70D0" w:rsidRPr="00D829CC" w:rsidRDefault="00DA70D0" w:rsidP="00DA70D0">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3872BD1E" w14:textId="77777777" w:rsidR="00DA70D0" w:rsidRPr="00D829CC" w:rsidRDefault="00DA70D0" w:rsidP="00DA70D0">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r w:rsidRPr="00D829CC">
              <w:rPr>
                <w:rFonts w:asciiTheme="minorHAnsi" w:hAnsiTheme="minorHAnsi" w:cstheme="minorHAnsi"/>
                <w:b/>
                <w:color w:val="auto"/>
                <w:sz w:val="22"/>
                <w:szCs w:val="22"/>
                <w:lang w:val="en-US"/>
              </w:rPr>
              <w:lastRenderedPageBreak/>
              <w:t>External</w:t>
            </w:r>
          </w:p>
          <w:p w14:paraId="24CE09E8"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Treemetrics</w:t>
            </w:r>
          </w:p>
          <w:p w14:paraId="0F5ED33D"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Global Evergreening Alliance</w:t>
            </w:r>
          </w:p>
          <w:p w14:paraId="43DA895A"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Donors.</w:t>
            </w:r>
          </w:p>
          <w:p w14:paraId="31D41265" w14:textId="77777777" w:rsidR="00DA70D0" w:rsidRPr="00D829CC" w:rsidRDefault="00DA70D0" w:rsidP="00DA70D0">
            <w:pPr>
              <w:numPr>
                <w:ilvl w:val="0"/>
                <w:numId w:val="27"/>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 xml:space="preserve">Implementing partners </w:t>
            </w:r>
          </w:p>
          <w:p w14:paraId="2FD27838" w14:textId="77777777" w:rsidR="00DA70D0" w:rsidRPr="00D829CC" w:rsidRDefault="00DA70D0" w:rsidP="00DA70D0">
            <w:pPr>
              <w:numPr>
                <w:ilvl w:val="0"/>
                <w:numId w:val="27"/>
              </w:numPr>
              <w:autoSpaceDE w:val="0"/>
              <w:autoSpaceDN w:val="0"/>
              <w:adjustRightInd w:val="0"/>
              <w:spacing w:line="240" w:lineRule="auto"/>
              <w:rPr>
                <w:rFonts w:asciiTheme="minorHAnsi" w:hAnsiTheme="minorHAnsi" w:cstheme="minorHAnsi"/>
                <w:color w:val="auto"/>
                <w:sz w:val="22"/>
                <w:szCs w:val="22"/>
                <w:lang w:val="en-IE"/>
              </w:rPr>
            </w:pPr>
            <w:r w:rsidRPr="00D829CC">
              <w:rPr>
                <w:rFonts w:asciiTheme="minorHAnsi" w:hAnsiTheme="minorHAnsi" w:cstheme="minorHAnsi"/>
                <w:color w:val="auto"/>
                <w:sz w:val="22"/>
                <w:szCs w:val="22"/>
                <w:lang w:val="en-IE"/>
              </w:rPr>
              <w:t>NGO partners</w:t>
            </w:r>
          </w:p>
          <w:p w14:paraId="55048670" w14:textId="77777777" w:rsidR="00AB2651" w:rsidRDefault="00DA70D0" w:rsidP="00AB2651">
            <w:pPr>
              <w:numPr>
                <w:ilvl w:val="0"/>
                <w:numId w:val="27"/>
              </w:numPr>
              <w:autoSpaceDE w:val="0"/>
              <w:autoSpaceDN w:val="0"/>
              <w:adjustRightInd w:val="0"/>
              <w:spacing w:line="240" w:lineRule="auto"/>
              <w:rPr>
                <w:rFonts w:asciiTheme="minorHAnsi" w:hAnsiTheme="minorHAnsi" w:cstheme="minorHAnsi"/>
                <w:color w:val="auto"/>
                <w:sz w:val="22"/>
                <w:szCs w:val="22"/>
                <w:lang w:val="en-IE"/>
              </w:rPr>
            </w:pPr>
            <w:r w:rsidRPr="00D829CC">
              <w:rPr>
                <w:rFonts w:asciiTheme="minorHAnsi" w:hAnsiTheme="minorHAnsi" w:cstheme="minorHAnsi"/>
                <w:color w:val="auto"/>
                <w:sz w:val="22"/>
                <w:szCs w:val="22"/>
                <w:lang w:val="en-IE"/>
              </w:rPr>
              <w:t>Research Institutions</w:t>
            </w:r>
          </w:p>
          <w:p w14:paraId="5F7F3716" w14:textId="2D8EA960" w:rsidR="00DA70D0" w:rsidRPr="00AB2651" w:rsidRDefault="00DA70D0" w:rsidP="00AB2651">
            <w:pPr>
              <w:numPr>
                <w:ilvl w:val="0"/>
                <w:numId w:val="27"/>
              </w:numPr>
              <w:autoSpaceDE w:val="0"/>
              <w:autoSpaceDN w:val="0"/>
              <w:adjustRightInd w:val="0"/>
              <w:spacing w:line="240" w:lineRule="auto"/>
              <w:rPr>
                <w:rFonts w:asciiTheme="minorHAnsi" w:hAnsiTheme="minorHAnsi" w:cstheme="minorHAnsi"/>
                <w:color w:val="auto"/>
                <w:sz w:val="22"/>
                <w:szCs w:val="22"/>
                <w:lang w:val="en-IE"/>
              </w:rPr>
            </w:pPr>
            <w:r w:rsidRPr="00AB2651">
              <w:rPr>
                <w:rFonts w:asciiTheme="minorHAnsi" w:hAnsiTheme="minorHAnsi" w:cstheme="minorHAnsi"/>
                <w:color w:val="auto"/>
                <w:sz w:val="22"/>
                <w:szCs w:val="22"/>
              </w:rPr>
              <w:t>Specialists in Peer organisations.</w:t>
            </w:r>
          </w:p>
        </w:tc>
      </w:tr>
      <w:tr w:rsidR="00DA70D0" w:rsidRPr="009B1278" w14:paraId="6E36ADA4" w14:textId="77777777" w:rsidTr="00AB2651">
        <w:trPr>
          <w:trHeight w:val="6477"/>
        </w:trPr>
        <w:tc>
          <w:tcPr>
            <w:tcW w:w="2065" w:type="dxa"/>
          </w:tcPr>
          <w:p w14:paraId="4DC43CAD" w14:textId="42B05567" w:rsidR="00DA70D0" w:rsidRPr="009B1278" w:rsidRDefault="00DA70D0" w:rsidP="00DA70D0">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Knowledge, Experience and Other Requirements</w:t>
            </w:r>
          </w:p>
        </w:tc>
        <w:tc>
          <w:tcPr>
            <w:tcW w:w="7541" w:type="dxa"/>
          </w:tcPr>
          <w:p w14:paraId="5BF0A7EE" w14:textId="77777777" w:rsidR="00DA70D0" w:rsidRPr="00D829CC" w:rsidRDefault="00DA70D0" w:rsidP="00DA70D0">
            <w:pPr>
              <w:spacing w:line="240" w:lineRule="auto"/>
              <w:rPr>
                <w:rFonts w:asciiTheme="minorHAnsi" w:hAnsiTheme="minorHAnsi" w:cstheme="minorHAnsi"/>
                <w:color w:val="auto"/>
                <w:sz w:val="22"/>
                <w:szCs w:val="22"/>
              </w:rPr>
            </w:pPr>
            <w:r w:rsidRPr="00D829CC">
              <w:rPr>
                <w:rFonts w:asciiTheme="minorHAnsi" w:hAnsiTheme="minorHAnsi" w:cstheme="minorHAnsi"/>
                <w:b/>
                <w:bCs/>
                <w:color w:val="auto"/>
                <w:sz w:val="22"/>
                <w:szCs w:val="22"/>
              </w:rPr>
              <w:t xml:space="preserve">Essential: </w:t>
            </w:r>
          </w:p>
          <w:p w14:paraId="3A674E52"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 xml:space="preserve">Master’s degree, with a BSc or MSc in Forestry, Agroforestry, Rangeland Management, Ecology, Environmental Science, Environmental Engineering, or Physical Geography. </w:t>
            </w:r>
          </w:p>
          <w:p w14:paraId="2834791B" w14:textId="77777777" w:rsidR="00DA70D0" w:rsidRPr="00D829CC" w:rsidRDefault="00DA70D0" w:rsidP="00DA70D0">
            <w:pPr>
              <w:numPr>
                <w:ilvl w:val="0"/>
                <w:numId w:val="16"/>
              </w:numPr>
              <w:autoSpaceDE w:val="0"/>
              <w:autoSpaceDN w:val="0"/>
              <w:adjustRightInd w:val="0"/>
              <w:spacing w:line="240" w:lineRule="auto"/>
              <w:rPr>
                <w:rFonts w:asciiTheme="minorHAnsi" w:hAnsiTheme="minorHAnsi" w:cstheme="minorHAnsi"/>
                <w:color w:val="auto"/>
                <w:sz w:val="22"/>
                <w:szCs w:val="22"/>
                <w:lang w:val="en-IE"/>
              </w:rPr>
            </w:pPr>
            <w:r w:rsidRPr="00D829CC">
              <w:rPr>
                <w:rFonts w:asciiTheme="minorHAnsi" w:hAnsiTheme="minorHAnsi" w:cstheme="minorHAnsi"/>
                <w:color w:val="auto"/>
                <w:sz w:val="22"/>
                <w:szCs w:val="22"/>
                <w:lang w:val="en-IE"/>
              </w:rPr>
              <w:t>5-10 years’ experience of working in an international NGO or research organisation working in international development/ NRM/ tropical forestry and forest conservation/ watershed and wetland management.</w:t>
            </w:r>
          </w:p>
          <w:p w14:paraId="0016C812" w14:textId="77777777" w:rsidR="00DA70D0" w:rsidRPr="00D829CC" w:rsidRDefault="00DA70D0" w:rsidP="00DA70D0">
            <w:pPr>
              <w:numPr>
                <w:ilvl w:val="0"/>
                <w:numId w:val="16"/>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Excellent written and spoken English.</w:t>
            </w:r>
          </w:p>
          <w:p w14:paraId="0506040E"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Capacity to travel (up to 25% of role requires overseas travel).</w:t>
            </w:r>
          </w:p>
          <w:p w14:paraId="52D63253" w14:textId="77777777" w:rsidR="00DA70D0" w:rsidRPr="00D829CC" w:rsidRDefault="00DA70D0" w:rsidP="00DA70D0">
            <w:pPr>
              <w:numPr>
                <w:ilvl w:val="0"/>
                <w:numId w:val="16"/>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lang w:val="en-US"/>
              </w:rPr>
              <w:t>Core technical skills:</w:t>
            </w:r>
          </w:p>
          <w:p w14:paraId="7E558C35"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natural forest management, </w:t>
            </w:r>
          </w:p>
          <w:p w14:paraId="32F0D720"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agroforestry, </w:t>
            </w:r>
          </w:p>
          <w:p w14:paraId="5C79A27E"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establishment and management of woodlots and plantations, </w:t>
            </w:r>
          </w:p>
          <w:p w14:paraId="415B9AA2" w14:textId="6962ED7A"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forest surveys</w:t>
            </w:r>
            <w:r w:rsidR="00AB2651">
              <w:rPr>
                <w:rFonts w:asciiTheme="minorHAnsi" w:hAnsiTheme="minorHAnsi" w:cstheme="minorHAnsi"/>
                <w:sz w:val="22"/>
                <w:szCs w:val="22"/>
              </w:rPr>
              <w:t xml:space="preserve"> &amp;</w:t>
            </w:r>
            <w:r w:rsidRPr="00D829CC">
              <w:rPr>
                <w:rFonts w:asciiTheme="minorHAnsi" w:hAnsiTheme="minorHAnsi" w:cstheme="minorHAnsi"/>
                <w:sz w:val="22"/>
                <w:szCs w:val="22"/>
              </w:rPr>
              <w:t xml:space="preserve"> forest mensuration</w:t>
            </w:r>
          </w:p>
          <w:p w14:paraId="7248110A"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lang w:val="en-IE"/>
              </w:rPr>
              <w:t xml:space="preserve">Tree species identification, selection and propagation. </w:t>
            </w:r>
          </w:p>
          <w:p w14:paraId="51C2A4D1"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lang w:val="en-IE"/>
              </w:rPr>
              <w:t>tree disease &amp; pest management.</w:t>
            </w:r>
          </w:p>
          <w:p w14:paraId="3339CD41" w14:textId="77777777" w:rsidR="00DA70D0"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Tree growth and carbon modelling</w:t>
            </w:r>
          </w:p>
          <w:p w14:paraId="316F0A69" w14:textId="10FD62E8" w:rsidR="00AB2651" w:rsidRPr="00D829CC" w:rsidRDefault="00AB2651" w:rsidP="00DA70D0">
            <w:pPr>
              <w:pStyle w:val="ListParagraph"/>
              <w:numPr>
                <w:ilvl w:val="1"/>
                <w:numId w:val="30"/>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Climate Change trends and GCM model outputs.</w:t>
            </w:r>
          </w:p>
          <w:p w14:paraId="4B83FC99" w14:textId="4B174B52" w:rsidR="00DA70D0" w:rsidRPr="00D829CC" w:rsidRDefault="00AB2651" w:rsidP="00DA70D0">
            <w:pPr>
              <w:pStyle w:val="ListParagraph"/>
              <w:numPr>
                <w:ilvl w:val="1"/>
                <w:numId w:val="30"/>
              </w:numPr>
              <w:shd w:val="clear" w:color="auto" w:fill="FFFFFF"/>
              <w:contextualSpacing/>
              <w:rPr>
                <w:rFonts w:asciiTheme="minorHAnsi" w:hAnsiTheme="minorHAnsi" w:cstheme="minorHAnsi"/>
                <w:sz w:val="22"/>
                <w:szCs w:val="22"/>
              </w:rPr>
            </w:pPr>
            <w:r>
              <w:rPr>
                <w:rFonts w:asciiTheme="minorHAnsi" w:hAnsiTheme="minorHAnsi" w:cstheme="minorHAnsi"/>
                <w:sz w:val="22"/>
                <w:szCs w:val="22"/>
                <w:lang w:val="en-IE"/>
              </w:rPr>
              <w:t>S</w:t>
            </w:r>
            <w:r w:rsidR="00DA70D0" w:rsidRPr="00D829CC">
              <w:rPr>
                <w:rFonts w:asciiTheme="minorHAnsi" w:hAnsiTheme="minorHAnsi" w:cstheme="minorHAnsi"/>
                <w:sz w:val="22"/>
                <w:szCs w:val="22"/>
                <w:lang w:val="en-IE"/>
              </w:rPr>
              <w:t>ustainable harvesting and value chains of timber and NTFPs.</w:t>
            </w:r>
          </w:p>
          <w:p w14:paraId="217E4616" w14:textId="4B2D0BA4" w:rsidR="00DA70D0" w:rsidRPr="00D829CC" w:rsidRDefault="00AB2651" w:rsidP="00DA70D0">
            <w:pPr>
              <w:pStyle w:val="ListParagraph"/>
              <w:numPr>
                <w:ilvl w:val="1"/>
                <w:numId w:val="30"/>
              </w:numPr>
              <w:shd w:val="clear" w:color="auto" w:fill="FFFFFF"/>
              <w:contextualSpacing/>
              <w:rPr>
                <w:rFonts w:asciiTheme="minorHAnsi" w:hAnsiTheme="minorHAnsi" w:cstheme="minorHAnsi"/>
                <w:sz w:val="22"/>
                <w:szCs w:val="22"/>
              </w:rPr>
            </w:pPr>
            <w:r>
              <w:rPr>
                <w:rFonts w:asciiTheme="minorHAnsi" w:hAnsiTheme="minorHAnsi" w:cstheme="minorHAnsi"/>
                <w:sz w:val="22"/>
                <w:szCs w:val="22"/>
                <w:lang w:val="en-US"/>
              </w:rPr>
              <w:t>S</w:t>
            </w:r>
            <w:r w:rsidR="00DA70D0" w:rsidRPr="00D829CC">
              <w:rPr>
                <w:rFonts w:asciiTheme="minorHAnsi" w:hAnsiTheme="minorHAnsi" w:cstheme="minorHAnsi"/>
                <w:sz w:val="22"/>
                <w:szCs w:val="22"/>
                <w:lang w:val="en-US"/>
              </w:rPr>
              <w:t xml:space="preserve">oil and water conservation, </w:t>
            </w:r>
          </w:p>
          <w:p w14:paraId="04537EEE"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lang w:val="en-US"/>
              </w:rPr>
              <w:t xml:space="preserve">watershed management </w:t>
            </w:r>
          </w:p>
          <w:p w14:paraId="12392823"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lang w:val="en-US"/>
              </w:rPr>
              <w:t xml:space="preserve">restoration of severely degraded landscapes. </w:t>
            </w:r>
          </w:p>
          <w:p w14:paraId="35C5789E" w14:textId="77777777" w:rsidR="00DA70D0" w:rsidRPr="00D829CC" w:rsidRDefault="00DA70D0" w:rsidP="00DA70D0">
            <w:pPr>
              <w:pStyle w:val="ListParagraph"/>
              <w:numPr>
                <w:ilvl w:val="1"/>
                <w:numId w:val="30"/>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topographic mapping, GNSS field surveys, GIS software and Remote Sensing.</w:t>
            </w:r>
          </w:p>
          <w:p w14:paraId="73B11E30" w14:textId="0596318F" w:rsidR="00DA70D0" w:rsidRPr="00D829CC" w:rsidRDefault="00AB2651" w:rsidP="00DA70D0">
            <w:pPr>
              <w:pStyle w:val="ListParagraph"/>
              <w:numPr>
                <w:ilvl w:val="1"/>
                <w:numId w:val="30"/>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D</w:t>
            </w:r>
            <w:r w:rsidR="00DA70D0" w:rsidRPr="00D829CC">
              <w:rPr>
                <w:rFonts w:asciiTheme="minorHAnsi" w:hAnsiTheme="minorHAnsi" w:cstheme="minorHAnsi"/>
                <w:sz w:val="22"/>
                <w:szCs w:val="22"/>
              </w:rPr>
              <w:t>eveloping community natural resources plans and maps.</w:t>
            </w:r>
          </w:p>
          <w:p w14:paraId="6CDFFAA4" w14:textId="77777777" w:rsidR="00DA70D0" w:rsidRPr="00D829CC" w:rsidRDefault="00DA70D0" w:rsidP="00DA70D0">
            <w:pPr>
              <w:numPr>
                <w:ilvl w:val="0"/>
                <w:numId w:val="16"/>
              </w:numPr>
              <w:shd w:val="clear" w:color="auto" w:fill="FFFFFF"/>
              <w:spacing w:line="240" w:lineRule="auto"/>
              <w:rPr>
                <w:rFonts w:asciiTheme="minorHAnsi" w:hAnsiTheme="minorHAnsi" w:cstheme="minorHAnsi"/>
                <w:color w:val="auto"/>
                <w:sz w:val="22"/>
                <w:szCs w:val="22"/>
              </w:rPr>
            </w:pPr>
            <w:r w:rsidRPr="00D829CC">
              <w:rPr>
                <w:rFonts w:asciiTheme="minorHAnsi" w:hAnsiTheme="minorHAnsi" w:cstheme="minorHAnsi"/>
                <w:color w:val="auto"/>
                <w:sz w:val="22"/>
                <w:szCs w:val="22"/>
              </w:rPr>
              <w:t>Proven coaching and mentoring skills. Capacity to deliver a wide range of training courses to project and partner staff.</w:t>
            </w:r>
          </w:p>
          <w:p w14:paraId="679F524C" w14:textId="77777777" w:rsidR="00DA70D0" w:rsidRPr="00D829CC" w:rsidRDefault="00DA70D0" w:rsidP="00DA70D0">
            <w:pPr>
              <w:pStyle w:val="ListParagraph"/>
              <w:numPr>
                <w:ilvl w:val="0"/>
                <w:numId w:val="1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Good understanding of gender roles in NRM, forestry and pastoralist societies and practical experience of integrating gender equality into NRM, forestry, watershed and rangeland management.</w:t>
            </w:r>
          </w:p>
          <w:p w14:paraId="66251D07"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Strong ICT skills in MS word and excel, GIS software, statistics software and experience of using data collection apps in the field.</w:t>
            </w:r>
          </w:p>
          <w:p w14:paraId="38D77334"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Excellent communication, diplomacy, negotiation and relationship building skills.</w:t>
            </w:r>
          </w:p>
          <w:p w14:paraId="3C6B6DAE"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Self-starter with the ability to take the initiative to solve problems and take corrective action and work as part of a remote international team across jurisdictions and cultures with limited supervision.</w:t>
            </w:r>
          </w:p>
          <w:p w14:paraId="005B733F" w14:textId="77777777" w:rsidR="00DA70D0" w:rsidRPr="00D829CC" w:rsidRDefault="00DA70D0" w:rsidP="00DA70D0">
            <w:pPr>
              <w:pStyle w:val="ListParagraph"/>
              <w:numPr>
                <w:ilvl w:val="0"/>
                <w:numId w:val="16"/>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Good understanding of current climate change research. </w:t>
            </w:r>
          </w:p>
          <w:p w14:paraId="4F60F2DB" w14:textId="77777777" w:rsidR="00DA70D0" w:rsidRPr="00D829CC" w:rsidRDefault="00DA70D0" w:rsidP="00DA70D0">
            <w:pPr>
              <w:pStyle w:val="ListParagraph"/>
              <w:numPr>
                <w:ilvl w:val="0"/>
                <w:numId w:val="16"/>
              </w:numPr>
              <w:shd w:val="clear" w:color="auto" w:fill="FFFFFF"/>
              <w:contextualSpacing/>
              <w:rPr>
                <w:rFonts w:asciiTheme="minorHAnsi" w:hAnsiTheme="minorHAnsi" w:cstheme="minorHAnsi"/>
                <w:sz w:val="22"/>
                <w:szCs w:val="22"/>
              </w:rPr>
            </w:pPr>
            <w:r w:rsidRPr="00D829CC">
              <w:rPr>
                <w:rFonts w:asciiTheme="minorHAnsi" w:hAnsiTheme="minorHAnsi" w:cstheme="minorHAnsi"/>
                <w:bCs/>
                <w:sz w:val="22"/>
                <w:szCs w:val="22"/>
              </w:rPr>
              <w:t>Commitment to the vision, mission and values of Self Help Africa and</w:t>
            </w:r>
            <w:r w:rsidRPr="00D829CC">
              <w:rPr>
                <w:rFonts w:asciiTheme="minorHAnsi" w:hAnsiTheme="minorHAnsi" w:cstheme="minorHAnsi"/>
                <w:sz w:val="22"/>
                <w:szCs w:val="22"/>
              </w:rPr>
              <w:t xml:space="preserve"> international and humanitarian NGO codes, standards and practices</w:t>
            </w:r>
          </w:p>
          <w:p w14:paraId="55519386" w14:textId="77777777" w:rsidR="00DA70D0" w:rsidRPr="00D829CC" w:rsidRDefault="00DA70D0" w:rsidP="00DA70D0">
            <w:pPr>
              <w:pStyle w:val="ListParagraph"/>
              <w:shd w:val="clear" w:color="auto" w:fill="FFFFFF"/>
              <w:ind w:left="360"/>
              <w:rPr>
                <w:rFonts w:asciiTheme="minorHAnsi" w:hAnsiTheme="minorHAnsi" w:cstheme="minorHAnsi"/>
                <w:sz w:val="22"/>
                <w:szCs w:val="22"/>
              </w:rPr>
            </w:pPr>
          </w:p>
          <w:p w14:paraId="35956D59" w14:textId="77777777" w:rsidR="00DA70D0" w:rsidRPr="00D829CC" w:rsidRDefault="00DA70D0" w:rsidP="00DA70D0">
            <w:pPr>
              <w:spacing w:line="240" w:lineRule="auto"/>
              <w:rPr>
                <w:rFonts w:asciiTheme="minorHAnsi" w:hAnsiTheme="minorHAnsi" w:cstheme="minorHAnsi"/>
                <w:b/>
                <w:bCs/>
                <w:color w:val="auto"/>
                <w:sz w:val="22"/>
                <w:szCs w:val="22"/>
              </w:rPr>
            </w:pPr>
            <w:r w:rsidRPr="00D829CC">
              <w:rPr>
                <w:rFonts w:asciiTheme="minorHAnsi" w:hAnsiTheme="minorHAnsi" w:cstheme="minorHAnsi"/>
                <w:b/>
                <w:bCs/>
                <w:color w:val="auto"/>
                <w:sz w:val="22"/>
                <w:szCs w:val="22"/>
              </w:rPr>
              <w:lastRenderedPageBreak/>
              <w:t>Preferred</w:t>
            </w:r>
          </w:p>
          <w:p w14:paraId="4090B7DD" w14:textId="77777777" w:rsidR="00DA70D0" w:rsidRPr="00D829CC" w:rsidRDefault="00DA70D0" w:rsidP="00DA70D0">
            <w:pPr>
              <w:pStyle w:val="ListParagraph"/>
              <w:numPr>
                <w:ilvl w:val="0"/>
                <w:numId w:val="29"/>
              </w:numPr>
              <w:shd w:val="clear" w:color="auto" w:fill="FFFFFF"/>
              <w:ind w:left="289" w:hanging="284"/>
              <w:contextualSpacing/>
              <w:rPr>
                <w:rFonts w:asciiTheme="minorHAnsi" w:hAnsiTheme="minorHAnsi" w:cstheme="minorHAnsi"/>
                <w:sz w:val="22"/>
                <w:szCs w:val="22"/>
                <w:lang w:val="en-US"/>
              </w:rPr>
            </w:pPr>
            <w:r w:rsidRPr="00D829CC">
              <w:rPr>
                <w:rFonts w:asciiTheme="minorHAnsi" w:hAnsiTheme="minorHAnsi" w:cstheme="minorHAnsi"/>
                <w:sz w:val="22"/>
                <w:szCs w:val="22"/>
                <w:lang w:val="en-US"/>
              </w:rPr>
              <w:t>Additional Technical skills:</w:t>
            </w:r>
          </w:p>
          <w:p w14:paraId="0AEA6C89"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lang w:val="en-US"/>
              </w:rPr>
              <w:t>Functional Landscape Approach to watershed management.</w:t>
            </w:r>
          </w:p>
          <w:p w14:paraId="5E526FAD" w14:textId="77777777" w:rsidR="00DA70D0" w:rsidRPr="00D829CC" w:rsidRDefault="00DA70D0" w:rsidP="00DA70D0">
            <w:pPr>
              <w:pStyle w:val="ListParagraph"/>
              <w:numPr>
                <w:ilvl w:val="1"/>
                <w:numId w:val="28"/>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Mangrove restoration, </w:t>
            </w:r>
          </w:p>
          <w:p w14:paraId="1B932A9F" w14:textId="77777777" w:rsidR="00DA70D0" w:rsidRPr="00D829CC" w:rsidRDefault="00DA70D0" w:rsidP="00DA70D0">
            <w:pPr>
              <w:pStyle w:val="ListParagraph"/>
              <w:numPr>
                <w:ilvl w:val="1"/>
                <w:numId w:val="28"/>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Blue Economy (marine and estuarine ecosystems).</w:t>
            </w:r>
          </w:p>
          <w:p w14:paraId="77D6E961" w14:textId="77777777" w:rsidR="00DA70D0" w:rsidRPr="00D829CC" w:rsidRDefault="00DA70D0" w:rsidP="00DA70D0">
            <w:pPr>
              <w:pStyle w:val="ListParagraph"/>
              <w:numPr>
                <w:ilvl w:val="1"/>
                <w:numId w:val="28"/>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Carbon stock assessment,</w:t>
            </w:r>
          </w:p>
          <w:p w14:paraId="0AC4235B" w14:textId="77777777" w:rsidR="00DA70D0" w:rsidRPr="00D829CC" w:rsidRDefault="00DA70D0" w:rsidP="00DA70D0">
            <w:pPr>
              <w:pStyle w:val="ListParagraph"/>
              <w:numPr>
                <w:ilvl w:val="1"/>
                <w:numId w:val="28"/>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rPr>
              <w:t xml:space="preserve">Measuring biodiversity, ecosystem health and ecosystem services. </w:t>
            </w:r>
          </w:p>
          <w:p w14:paraId="218D09F1"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rPr>
              <w:t>Rangeland management and working with pastoralist and agro pastoralist communities.</w:t>
            </w:r>
          </w:p>
          <w:p w14:paraId="3AC318A6" w14:textId="77777777" w:rsidR="00DA70D0" w:rsidRPr="00D829CC" w:rsidRDefault="00DA70D0" w:rsidP="00DA70D0">
            <w:pPr>
              <w:pStyle w:val="ListParagraph"/>
              <w:numPr>
                <w:ilvl w:val="1"/>
                <w:numId w:val="28"/>
              </w:numPr>
              <w:shd w:val="clear" w:color="auto" w:fill="FFFFFF"/>
              <w:contextualSpacing/>
              <w:rPr>
                <w:rFonts w:asciiTheme="minorHAnsi" w:hAnsiTheme="minorHAnsi" w:cstheme="minorHAnsi"/>
                <w:sz w:val="22"/>
                <w:szCs w:val="22"/>
              </w:rPr>
            </w:pPr>
            <w:r w:rsidRPr="00D829CC">
              <w:rPr>
                <w:rFonts w:asciiTheme="minorHAnsi" w:hAnsiTheme="minorHAnsi" w:cstheme="minorHAnsi"/>
                <w:sz w:val="22"/>
                <w:szCs w:val="22"/>
                <w:lang w:val="en-US"/>
              </w:rPr>
              <w:t>Farmer Managed Natural Regeneration</w:t>
            </w:r>
          </w:p>
          <w:p w14:paraId="699577B0"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lang w:val="en-US"/>
              </w:rPr>
              <w:t>Payments for Ecosystem Services (PES)</w:t>
            </w:r>
          </w:p>
          <w:p w14:paraId="261D7D8C"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rPr>
              <w:t xml:space="preserve">Tree-based carbon projects, carbon accreditation, and </w:t>
            </w:r>
            <w:r w:rsidRPr="00D829CC">
              <w:rPr>
                <w:rFonts w:asciiTheme="minorHAnsi" w:hAnsiTheme="minorHAnsi" w:cstheme="minorHAnsi"/>
                <w:color w:val="auto"/>
                <w:sz w:val="22"/>
                <w:szCs w:val="22"/>
                <w:lang w:val="en-US"/>
              </w:rPr>
              <w:t xml:space="preserve">assessing carbon stocks in tropical forests. Experience of REDD+ and UNFCCC protocols. </w:t>
            </w:r>
          </w:p>
          <w:p w14:paraId="546618D5"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rPr>
              <w:t xml:space="preserve">Basic knowledge of hydrology. </w:t>
            </w:r>
          </w:p>
          <w:p w14:paraId="6BD38D53"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rPr>
              <w:t>Land tenure systems in Africa.</w:t>
            </w:r>
          </w:p>
          <w:p w14:paraId="2DE1A336" w14:textId="77777777" w:rsidR="00DA70D0" w:rsidRPr="00D829CC" w:rsidRDefault="00DA70D0" w:rsidP="00DA70D0">
            <w:pPr>
              <w:numPr>
                <w:ilvl w:val="1"/>
                <w:numId w:val="28"/>
              </w:numPr>
              <w:shd w:val="clear" w:color="auto" w:fill="FFFFFF"/>
              <w:spacing w:line="240" w:lineRule="auto"/>
              <w:rPr>
                <w:rFonts w:asciiTheme="minorHAnsi" w:hAnsiTheme="minorHAnsi" w:cstheme="minorHAnsi"/>
                <w:color w:val="auto"/>
                <w:sz w:val="22"/>
                <w:szCs w:val="22"/>
                <w:lang w:val="en-US"/>
              </w:rPr>
            </w:pPr>
            <w:r w:rsidRPr="00D829CC">
              <w:rPr>
                <w:rFonts w:asciiTheme="minorHAnsi" w:hAnsiTheme="minorHAnsi" w:cstheme="minorHAnsi"/>
                <w:color w:val="auto"/>
                <w:sz w:val="22"/>
                <w:szCs w:val="22"/>
              </w:rPr>
              <w:t>Integrating nutrition into NRM and forestry projects (nutrition sensitive).</w:t>
            </w:r>
          </w:p>
          <w:p w14:paraId="443F2469"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Previous experience in an advisory role.</w:t>
            </w:r>
          </w:p>
          <w:p w14:paraId="4564A929" w14:textId="77777777" w:rsidR="00DA70D0" w:rsidRPr="00D829CC" w:rsidRDefault="00DA70D0" w:rsidP="00DA70D0">
            <w:pPr>
              <w:numPr>
                <w:ilvl w:val="0"/>
                <w:numId w:val="16"/>
              </w:numPr>
              <w:spacing w:line="240" w:lineRule="auto"/>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Working knowledge of French or Portuguese.</w:t>
            </w:r>
          </w:p>
          <w:p w14:paraId="41BA5BA4" w14:textId="77777777" w:rsidR="00DA70D0" w:rsidRPr="00D829CC" w:rsidRDefault="00DA70D0" w:rsidP="00DA70D0">
            <w:pPr>
              <w:pStyle w:val="ListParagraph"/>
              <w:numPr>
                <w:ilvl w:val="0"/>
                <w:numId w:val="16"/>
              </w:numPr>
              <w:autoSpaceDE w:val="0"/>
              <w:autoSpaceDN w:val="0"/>
              <w:adjustRightInd w:val="0"/>
              <w:rPr>
                <w:rFonts w:asciiTheme="minorHAnsi" w:hAnsiTheme="minorHAnsi" w:cstheme="minorHAnsi"/>
                <w:sz w:val="22"/>
                <w:szCs w:val="22"/>
              </w:rPr>
            </w:pPr>
            <w:r w:rsidRPr="00D829CC">
              <w:rPr>
                <w:rFonts w:asciiTheme="minorHAnsi" w:hAnsiTheme="minorHAnsi" w:cstheme="minorHAnsi"/>
                <w:sz w:val="22"/>
                <w:szCs w:val="22"/>
              </w:rPr>
              <w:t>Research and data analysis skills and experience of</w:t>
            </w:r>
            <w:r w:rsidRPr="00D829CC">
              <w:rPr>
                <w:rFonts w:asciiTheme="minorHAnsi" w:hAnsiTheme="minorHAnsi" w:cstheme="minorHAnsi"/>
                <w:bCs/>
                <w:sz w:val="22"/>
                <w:szCs w:val="22"/>
                <w:lang w:val="en-IE"/>
              </w:rPr>
              <w:t xml:space="preserve"> working with academic researchers.</w:t>
            </w:r>
          </w:p>
          <w:p w14:paraId="02800782" w14:textId="77777777" w:rsidR="00AB2651" w:rsidRDefault="00DA70D0" w:rsidP="00AB2651">
            <w:pPr>
              <w:numPr>
                <w:ilvl w:val="0"/>
                <w:numId w:val="16"/>
              </w:numPr>
              <w:spacing w:line="240" w:lineRule="auto"/>
              <w:contextualSpacing/>
              <w:jc w:val="both"/>
              <w:rPr>
                <w:rFonts w:asciiTheme="minorHAnsi" w:hAnsiTheme="minorHAnsi" w:cstheme="minorHAnsi"/>
                <w:color w:val="auto"/>
                <w:sz w:val="22"/>
                <w:szCs w:val="22"/>
              </w:rPr>
            </w:pPr>
            <w:r w:rsidRPr="00D829CC">
              <w:rPr>
                <w:rFonts w:asciiTheme="minorHAnsi" w:hAnsiTheme="minorHAnsi" w:cstheme="minorHAnsi"/>
                <w:color w:val="auto"/>
                <w:sz w:val="22"/>
                <w:szCs w:val="22"/>
              </w:rPr>
              <w:t>Experience developing proposals for the major donors (EU, FCDO, USAID).</w:t>
            </w:r>
          </w:p>
          <w:p w14:paraId="7C589AC7" w14:textId="51B0B0EB" w:rsidR="00DA70D0" w:rsidRPr="00AB2651" w:rsidRDefault="00DA70D0" w:rsidP="00AB2651">
            <w:pPr>
              <w:numPr>
                <w:ilvl w:val="0"/>
                <w:numId w:val="16"/>
              </w:numPr>
              <w:spacing w:line="240" w:lineRule="auto"/>
              <w:contextualSpacing/>
              <w:jc w:val="both"/>
              <w:rPr>
                <w:rFonts w:asciiTheme="minorHAnsi" w:hAnsiTheme="minorHAnsi" w:cstheme="minorHAnsi"/>
                <w:color w:val="auto"/>
                <w:sz w:val="22"/>
                <w:szCs w:val="22"/>
              </w:rPr>
            </w:pPr>
            <w:r w:rsidRPr="00AB2651">
              <w:rPr>
                <w:rFonts w:asciiTheme="minorHAnsi" w:hAnsiTheme="minorHAnsi" w:cstheme="minorHAnsi"/>
                <w:sz w:val="22"/>
                <w:szCs w:val="22"/>
              </w:rPr>
              <w:t>Additional IT skills: Salesforce.</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4DAE" w14:textId="77777777" w:rsidR="00B7059A" w:rsidRDefault="00B7059A">
      <w:r>
        <w:separator/>
      </w:r>
    </w:p>
  </w:endnote>
  <w:endnote w:type="continuationSeparator" w:id="0">
    <w:p w14:paraId="5D45E03F" w14:textId="77777777" w:rsidR="00B7059A" w:rsidRDefault="00B7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056B" w14:textId="77777777" w:rsidR="00B7059A" w:rsidRDefault="00B7059A">
      <w:r>
        <w:separator/>
      </w:r>
    </w:p>
  </w:footnote>
  <w:footnote w:type="continuationSeparator" w:id="0">
    <w:p w14:paraId="2B7607EB" w14:textId="77777777" w:rsidR="00B7059A" w:rsidRDefault="00B7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01A40"/>
    <w:multiLevelType w:val="hybridMultilevel"/>
    <w:tmpl w:val="843C6BE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D7826"/>
    <w:multiLevelType w:val="hybridMultilevel"/>
    <w:tmpl w:val="B096E4F6"/>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75566"/>
    <w:multiLevelType w:val="hybridMultilevel"/>
    <w:tmpl w:val="60007F86"/>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77C09F7"/>
    <w:multiLevelType w:val="hybridMultilevel"/>
    <w:tmpl w:val="7632CC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8A3561"/>
    <w:multiLevelType w:val="hybridMultilevel"/>
    <w:tmpl w:val="3502D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5"/>
  </w:num>
  <w:num w:numId="3" w16cid:durableId="502667298">
    <w:abstractNumId w:val="9"/>
  </w:num>
  <w:num w:numId="4" w16cid:durableId="1876580755">
    <w:abstractNumId w:val="12"/>
  </w:num>
  <w:num w:numId="5" w16cid:durableId="1840851250">
    <w:abstractNumId w:val="11"/>
  </w:num>
  <w:num w:numId="6" w16cid:durableId="2019042099">
    <w:abstractNumId w:val="17"/>
  </w:num>
  <w:num w:numId="7" w16cid:durableId="933822902">
    <w:abstractNumId w:val="25"/>
  </w:num>
  <w:num w:numId="8" w16cid:durableId="1537229225">
    <w:abstractNumId w:val="13"/>
  </w:num>
  <w:num w:numId="9" w16cid:durableId="165944618">
    <w:abstractNumId w:val="3"/>
  </w:num>
  <w:num w:numId="10" w16cid:durableId="473108860">
    <w:abstractNumId w:val="5"/>
  </w:num>
  <w:num w:numId="11" w16cid:durableId="153567384">
    <w:abstractNumId w:val="19"/>
  </w:num>
  <w:num w:numId="12" w16cid:durableId="1810588497">
    <w:abstractNumId w:val="0"/>
  </w:num>
  <w:num w:numId="13" w16cid:durableId="1649506970">
    <w:abstractNumId w:val="14"/>
  </w:num>
  <w:num w:numId="14" w16cid:durableId="1222403410">
    <w:abstractNumId w:val="23"/>
  </w:num>
  <w:num w:numId="15" w16cid:durableId="2036341185">
    <w:abstractNumId w:val="18"/>
  </w:num>
  <w:num w:numId="16" w16cid:durableId="1444878891">
    <w:abstractNumId w:val="20"/>
  </w:num>
  <w:num w:numId="17" w16cid:durableId="337732954">
    <w:abstractNumId w:val="24"/>
  </w:num>
  <w:num w:numId="18" w16cid:durableId="1460104919">
    <w:abstractNumId w:val="2"/>
  </w:num>
  <w:num w:numId="19" w16cid:durableId="1797330476">
    <w:abstractNumId w:val="26"/>
  </w:num>
  <w:num w:numId="20" w16cid:durableId="1704551043">
    <w:abstractNumId w:val="22"/>
  </w:num>
  <w:num w:numId="21" w16cid:durableId="1509826666">
    <w:abstractNumId w:val="29"/>
  </w:num>
  <w:num w:numId="22" w16cid:durableId="2136411531">
    <w:abstractNumId w:val="27"/>
  </w:num>
  <w:num w:numId="23" w16cid:durableId="192545302">
    <w:abstractNumId w:val="10"/>
  </w:num>
  <w:num w:numId="24" w16cid:durableId="1582641712">
    <w:abstractNumId w:val="16"/>
  </w:num>
  <w:num w:numId="25" w16cid:durableId="1118717357">
    <w:abstractNumId w:val="6"/>
  </w:num>
  <w:num w:numId="26" w16cid:durableId="961157890">
    <w:abstractNumId w:val="8"/>
  </w:num>
  <w:num w:numId="27" w16cid:durableId="775171028">
    <w:abstractNumId w:val="28"/>
  </w:num>
  <w:num w:numId="28" w16cid:durableId="39672451">
    <w:abstractNumId w:val="7"/>
  </w:num>
  <w:num w:numId="29" w16cid:durableId="495151728">
    <w:abstractNumId w:val="1"/>
  </w:num>
  <w:num w:numId="30" w16cid:durableId="7104204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4A06"/>
    <w:rsid w:val="00425C2C"/>
    <w:rsid w:val="0042695C"/>
    <w:rsid w:val="00432269"/>
    <w:rsid w:val="004509EA"/>
    <w:rsid w:val="00450B3B"/>
    <w:rsid w:val="00451F22"/>
    <w:rsid w:val="00455F35"/>
    <w:rsid w:val="00472ABE"/>
    <w:rsid w:val="00473991"/>
    <w:rsid w:val="00475CFD"/>
    <w:rsid w:val="00480E0F"/>
    <w:rsid w:val="00482049"/>
    <w:rsid w:val="0048215F"/>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26E9C"/>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5C1E"/>
    <w:rsid w:val="009C68FB"/>
    <w:rsid w:val="009C6944"/>
    <w:rsid w:val="009C6FB7"/>
    <w:rsid w:val="009C7B2E"/>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265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059A"/>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619F8"/>
    <w:rsid w:val="00D73B52"/>
    <w:rsid w:val="00D901FA"/>
    <w:rsid w:val="00D97C9F"/>
    <w:rsid w:val="00DA4CB9"/>
    <w:rsid w:val="00DA70D0"/>
    <w:rsid w:val="00DB12ED"/>
    <w:rsid w:val="00DB15DC"/>
    <w:rsid w:val="00DB5C28"/>
    <w:rsid w:val="00DB5D56"/>
    <w:rsid w:val="00DC41AB"/>
    <w:rsid w:val="00DC4F85"/>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1BC0"/>
    <w:rsid w:val="00F524E7"/>
    <w:rsid w:val="00F52F41"/>
    <w:rsid w:val="00F54680"/>
    <w:rsid w:val="00F55613"/>
    <w:rsid w:val="00F60ED5"/>
    <w:rsid w:val="00F6463A"/>
    <w:rsid w:val="00F7004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2023-11-30T15:41:00Z</dcterms:created>
  <dcterms:modified xsi:type="dcterms:W3CDTF">2023-11-30T15:41:00Z</dcterms:modified>
</cp:coreProperties>
</file>