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9B1278" w14:paraId="6305BC81" w14:textId="77777777" w:rsidTr="00430778">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10FCC" w:rsidRPr="009B1278" w14:paraId="4704841E" w14:textId="77777777" w:rsidTr="00430778">
        <w:tc>
          <w:tcPr>
            <w:tcW w:w="2122" w:type="dxa"/>
          </w:tcPr>
          <w:p w14:paraId="2C8EE63D" w14:textId="77777777" w:rsidR="00310FCC" w:rsidRPr="009B1278" w:rsidRDefault="00310FCC"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484" w:type="dxa"/>
          </w:tcPr>
          <w:p w14:paraId="01236C75" w14:textId="7DC62CBF" w:rsidR="00310FCC" w:rsidRPr="009B1278" w:rsidRDefault="1EA9CEED" w:rsidP="1D13802D">
            <w:pPr>
              <w:pStyle w:val="NormalWeb"/>
              <w:shd w:val="clear" w:color="auto" w:fill="FFFFFF" w:themeFill="background1"/>
              <w:spacing w:before="0" w:beforeAutospacing="0" w:after="0" w:afterAutospacing="0"/>
              <w:rPr>
                <w:rFonts w:asciiTheme="minorHAnsi" w:hAnsiTheme="minorHAnsi" w:cstheme="minorBidi"/>
                <w:sz w:val="22"/>
                <w:szCs w:val="22"/>
                <w:lang w:val="en-IE"/>
              </w:rPr>
            </w:pPr>
            <w:r w:rsidRPr="1EA9CEED">
              <w:rPr>
                <w:rFonts w:asciiTheme="minorHAnsi" w:hAnsiTheme="minorHAnsi" w:cstheme="minorBidi"/>
                <w:sz w:val="22"/>
                <w:szCs w:val="22"/>
                <w:lang w:val="en-IE"/>
              </w:rPr>
              <w:t>Global Safeguarding Lead</w:t>
            </w:r>
          </w:p>
        </w:tc>
      </w:tr>
      <w:tr w:rsidR="00FF7C5E" w:rsidRPr="009B1278" w14:paraId="76E33890" w14:textId="77777777" w:rsidTr="00430778">
        <w:tc>
          <w:tcPr>
            <w:tcW w:w="2122" w:type="dxa"/>
          </w:tcPr>
          <w:p w14:paraId="134D54E9" w14:textId="78437FEE" w:rsidR="00FF7C5E" w:rsidRPr="009B1278" w:rsidRDefault="25A1D243" w:rsidP="1EA9CEED">
            <w:pPr>
              <w:spacing w:before="60" w:after="60" w:line="240" w:lineRule="auto"/>
              <w:jc w:val="center"/>
              <w:rPr>
                <w:rFonts w:asciiTheme="minorHAnsi" w:hAnsiTheme="minorHAnsi" w:cstheme="minorBidi"/>
                <w:b/>
                <w:bCs/>
                <w:sz w:val="22"/>
                <w:szCs w:val="22"/>
              </w:rPr>
            </w:pPr>
            <w:r w:rsidRPr="25A1D243">
              <w:rPr>
                <w:rFonts w:asciiTheme="minorHAnsi" w:hAnsiTheme="minorHAnsi" w:cstheme="minorBidi"/>
                <w:b/>
                <w:bCs/>
                <w:sz w:val="22"/>
                <w:szCs w:val="22"/>
              </w:rPr>
              <w:t>Company/Employer:</w:t>
            </w:r>
          </w:p>
        </w:tc>
        <w:tc>
          <w:tcPr>
            <w:tcW w:w="7484" w:type="dxa"/>
          </w:tcPr>
          <w:p w14:paraId="18BF1DB4" w14:textId="250A3917" w:rsidR="00FF7C5E" w:rsidRPr="009B1278" w:rsidRDefault="25A1D243" w:rsidP="1D13802D">
            <w:pPr>
              <w:spacing w:before="60" w:after="60" w:line="240" w:lineRule="auto"/>
              <w:jc w:val="both"/>
              <w:rPr>
                <w:rFonts w:asciiTheme="minorHAnsi" w:hAnsiTheme="minorHAnsi" w:cstheme="minorBidi"/>
                <w:sz w:val="22"/>
                <w:szCs w:val="22"/>
              </w:rPr>
            </w:pPr>
            <w:proofErr w:type="spellStart"/>
            <w:r w:rsidRPr="25A1D243">
              <w:rPr>
                <w:rFonts w:asciiTheme="minorHAnsi" w:hAnsiTheme="minorHAnsi" w:cstheme="minorBidi"/>
                <w:sz w:val="22"/>
                <w:szCs w:val="22"/>
              </w:rPr>
              <w:t>Gorta</w:t>
            </w:r>
            <w:proofErr w:type="spellEnd"/>
            <w:r w:rsidRPr="25A1D243">
              <w:rPr>
                <w:rFonts w:asciiTheme="minorHAnsi" w:hAnsiTheme="minorHAnsi" w:cstheme="minorBidi"/>
                <w:sz w:val="22"/>
                <w:szCs w:val="22"/>
              </w:rPr>
              <w:t xml:space="preserve"> T/A Self Help Africa </w:t>
            </w:r>
          </w:p>
        </w:tc>
      </w:tr>
      <w:tr w:rsidR="00DA4CB9" w:rsidRPr="009B1278" w14:paraId="6F6DBFF9" w14:textId="77777777" w:rsidTr="00430778">
        <w:tc>
          <w:tcPr>
            <w:tcW w:w="2122" w:type="dxa"/>
          </w:tcPr>
          <w:p w14:paraId="05FDD2AB" w14:textId="77777777" w:rsidR="00DA4CB9" w:rsidRPr="009B1278" w:rsidRDefault="00816AA4"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484" w:type="dxa"/>
          </w:tcPr>
          <w:p w14:paraId="7587A264" w14:textId="16F5F289" w:rsidR="00DA4CB9" w:rsidRPr="009B1278" w:rsidRDefault="7B2D813B" w:rsidP="1D13802D">
            <w:pPr>
              <w:spacing w:before="60" w:after="60" w:line="240" w:lineRule="auto"/>
              <w:jc w:val="both"/>
              <w:rPr>
                <w:rFonts w:asciiTheme="minorHAnsi" w:hAnsiTheme="minorHAnsi" w:cstheme="minorBidi"/>
                <w:sz w:val="22"/>
                <w:szCs w:val="22"/>
              </w:rPr>
            </w:pPr>
            <w:r w:rsidRPr="7B2D813B">
              <w:rPr>
                <w:rFonts w:asciiTheme="minorHAnsi" w:hAnsiTheme="minorHAnsi" w:cstheme="minorBidi"/>
                <w:sz w:val="22"/>
                <w:szCs w:val="22"/>
              </w:rPr>
              <w:t>Any country where Self Help Africa or its subsidiaries operates through a registered legal entity</w:t>
            </w:r>
          </w:p>
        </w:tc>
      </w:tr>
      <w:tr w:rsidR="00DA4CB9" w:rsidRPr="009B1278" w14:paraId="00DA12E1" w14:textId="77777777" w:rsidTr="00430778">
        <w:tc>
          <w:tcPr>
            <w:tcW w:w="2122" w:type="dxa"/>
          </w:tcPr>
          <w:p w14:paraId="606AB827" w14:textId="5D34B6F5" w:rsidR="00DA4CB9" w:rsidRPr="009B1278" w:rsidRDefault="00F069D5"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484" w:type="dxa"/>
          </w:tcPr>
          <w:p w14:paraId="7927A461" w14:textId="643DDCDF" w:rsidR="00DA4CB9" w:rsidRPr="009B1278" w:rsidRDefault="7B2D813B" w:rsidP="1D13802D">
            <w:pPr>
              <w:spacing w:before="60" w:after="60" w:line="240" w:lineRule="auto"/>
              <w:jc w:val="both"/>
              <w:rPr>
                <w:rFonts w:asciiTheme="minorHAnsi" w:hAnsiTheme="minorHAnsi" w:cstheme="minorBidi"/>
                <w:sz w:val="22"/>
                <w:szCs w:val="22"/>
              </w:rPr>
            </w:pPr>
            <w:r w:rsidRPr="7B2D813B">
              <w:rPr>
                <w:rFonts w:asciiTheme="minorHAnsi" w:hAnsiTheme="minorHAnsi" w:cstheme="minorBidi"/>
                <w:sz w:val="22"/>
                <w:szCs w:val="22"/>
              </w:rPr>
              <w:t>Permanent for existing staff. Two years for new entrants.</w:t>
            </w:r>
          </w:p>
        </w:tc>
      </w:tr>
      <w:tr w:rsidR="00F069D5" w:rsidRPr="009B1278" w14:paraId="3DA19B22" w14:textId="77777777" w:rsidTr="00430778">
        <w:tc>
          <w:tcPr>
            <w:tcW w:w="2122" w:type="dxa"/>
          </w:tcPr>
          <w:p w14:paraId="27B0D06F" w14:textId="36B0CF82"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484" w:type="dxa"/>
          </w:tcPr>
          <w:p w14:paraId="263E431E" w14:textId="5DC5307D" w:rsidR="00F069D5" w:rsidRPr="009B1278" w:rsidRDefault="25A1D243" w:rsidP="25A1D243">
            <w:pPr>
              <w:rPr>
                <w:rFonts w:asciiTheme="minorHAnsi" w:hAnsiTheme="minorHAnsi" w:cstheme="minorBidi"/>
                <w:sz w:val="22"/>
                <w:szCs w:val="22"/>
                <w:lang w:val="en-US"/>
              </w:rPr>
            </w:pPr>
            <w:r w:rsidRPr="25A1D243">
              <w:rPr>
                <w:rFonts w:asciiTheme="minorHAnsi" w:hAnsiTheme="minorHAnsi" w:cstheme="minorBidi"/>
                <w:sz w:val="22"/>
                <w:szCs w:val="22"/>
                <w:lang w:val="en-US"/>
              </w:rPr>
              <w:t xml:space="preserve">Based in the Office of the CEO reporting to the Head of Governance and Special Projects </w:t>
            </w:r>
          </w:p>
        </w:tc>
      </w:tr>
      <w:tr w:rsidR="00F069D5" w:rsidRPr="009B1278" w14:paraId="76F402B5" w14:textId="77777777" w:rsidTr="00430778">
        <w:tc>
          <w:tcPr>
            <w:tcW w:w="2122"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484" w:type="dxa"/>
          </w:tcPr>
          <w:p w14:paraId="6A97539D" w14:textId="77777777" w:rsidR="009B1278" w:rsidRDefault="009B1278" w:rsidP="009B1278">
            <w:pPr>
              <w:spacing w:line="240" w:lineRule="auto"/>
              <w:rPr>
                <w:rFonts w:asciiTheme="minorHAnsi" w:hAnsiTheme="minorHAnsi" w:cstheme="minorHAnsi"/>
                <w:b/>
                <w:bCs/>
                <w:sz w:val="22"/>
                <w:szCs w:val="22"/>
                <w:lang w:val="en-US"/>
              </w:rPr>
            </w:pPr>
          </w:p>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1699E08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w:t>
            </w:r>
          </w:p>
          <w:p w14:paraId="5C2C884A" w14:textId="77777777" w:rsidR="00652403" w:rsidRDefault="00652403" w:rsidP="009B1278">
            <w:pPr>
              <w:spacing w:line="240" w:lineRule="auto"/>
              <w:rPr>
                <w:rFonts w:asciiTheme="minorHAnsi" w:hAnsiTheme="minorHAnsi" w:cstheme="minorHAnsi"/>
                <w:sz w:val="22"/>
                <w:szCs w:val="22"/>
                <w:shd w:val="clear" w:color="auto" w:fill="FFFFFF"/>
              </w:rPr>
            </w:pPr>
          </w:p>
          <w:p w14:paraId="28AC1E31" w14:textId="5233D912"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The organisation has programmes in 15 countries in sub-Saharan Africa </w:t>
            </w:r>
            <w:proofErr w:type="gramStart"/>
            <w:r>
              <w:rPr>
                <w:rStyle w:val="markedcontent"/>
                <w:rFonts w:asciiTheme="minorHAnsi" w:hAnsiTheme="minorHAnsi" w:cstheme="minorHAnsi"/>
                <w:sz w:val="22"/>
                <w:szCs w:val="22"/>
                <w:shd w:val="clear" w:color="auto" w:fill="FFFFFF"/>
              </w:rPr>
              <w:t>and also</w:t>
            </w:r>
            <w:proofErr w:type="gramEnd"/>
            <w:r>
              <w:rPr>
                <w:rStyle w:val="markedcontent"/>
                <w:rFonts w:asciiTheme="minorHAnsi" w:hAnsiTheme="minorHAnsi" w:cstheme="minorHAnsi"/>
                <w:sz w:val="22"/>
                <w:szCs w:val="22"/>
                <w:shd w:val="clear" w:color="auto" w:fill="FFFFFF"/>
              </w:rPr>
              <w:t xml:space="preserve"> implements projects in Brazil and Bangladesh.</w:t>
            </w:r>
          </w:p>
          <w:p w14:paraId="44C9F2BE" w14:textId="3C5B06AA" w:rsidR="009B1278" w:rsidRDefault="009B1278" w:rsidP="25A1D243">
            <w:pPr>
              <w:spacing w:line="240" w:lineRule="auto"/>
              <w:rPr>
                <w:rStyle w:val="markedcontent"/>
                <w:rFonts w:asciiTheme="minorHAnsi" w:hAnsiTheme="minorHAnsi" w:cstheme="minorBidi"/>
                <w:sz w:val="22"/>
                <w:szCs w:val="22"/>
                <w:shd w:val="clear" w:color="auto" w:fill="FFFFFF"/>
              </w:rPr>
            </w:pPr>
            <w:r w:rsidRPr="009B1278">
              <w:rPr>
                <w:rFonts w:asciiTheme="minorHAnsi" w:hAnsiTheme="minorHAnsi" w:cstheme="minorHAnsi"/>
                <w:sz w:val="22"/>
                <w:szCs w:val="22"/>
                <w:shd w:val="clear" w:color="auto" w:fill="FFFFFF"/>
              </w:rPr>
              <w:br/>
            </w:r>
            <w:r w:rsidRPr="25A1D243">
              <w:rPr>
                <w:rStyle w:val="markedcontent"/>
                <w:rFonts w:asciiTheme="minorHAnsi" w:hAnsiTheme="minorHAnsi" w:cstheme="minorBid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25A1D243">
              <w:rPr>
                <w:rStyle w:val="markedcontent"/>
                <w:rFonts w:asciiTheme="minorHAnsi" w:hAnsiTheme="minorHAnsi" w:cstheme="minorBid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25A1D243">
              <w:rPr>
                <w:rStyle w:val="markedcontent"/>
                <w:rFonts w:asciiTheme="minorHAnsi" w:hAnsiTheme="minorHAnsi" w:cstheme="minorBidi"/>
                <w:sz w:val="22"/>
                <w:szCs w:val="22"/>
                <w:shd w:val="clear" w:color="auto" w:fill="FFFFFF"/>
              </w:rPr>
              <w:t>impact of climate change through community-led, market-</w:t>
            </w:r>
            <w:proofErr w:type="gramStart"/>
            <w:r w:rsidRPr="25A1D243">
              <w:rPr>
                <w:rStyle w:val="markedcontent"/>
                <w:rFonts w:asciiTheme="minorHAnsi" w:hAnsiTheme="minorHAnsi" w:cstheme="minorBidi"/>
                <w:sz w:val="22"/>
                <w:szCs w:val="22"/>
                <w:shd w:val="clear" w:color="auto" w:fill="FFFFFF"/>
              </w:rPr>
              <w:t>based</w:t>
            </w:r>
            <w:proofErr w:type="gramEnd"/>
            <w:r w:rsidRPr="25A1D243">
              <w:rPr>
                <w:rStyle w:val="markedcontent"/>
                <w:rFonts w:asciiTheme="minorHAnsi" w:hAnsiTheme="minorHAnsi" w:cstheme="minorBidi"/>
                <w:sz w:val="22"/>
                <w:szCs w:val="22"/>
                <w:shd w:val="clear" w:color="auto" w:fill="FFFFFF"/>
              </w:rPr>
              <w:t xml:space="preserve"> and enterprise-focused approaches, so that people can have access to nutritious food, clean</w:t>
            </w:r>
            <w:r w:rsidRPr="009B1278">
              <w:rPr>
                <w:rFonts w:asciiTheme="minorHAnsi" w:hAnsiTheme="minorHAnsi" w:cstheme="minorHAnsi"/>
                <w:sz w:val="22"/>
                <w:szCs w:val="22"/>
                <w:shd w:val="clear" w:color="auto" w:fill="FFFFFF"/>
              </w:rPr>
              <w:br/>
            </w:r>
            <w:r w:rsidRPr="25A1D243">
              <w:rPr>
                <w:rStyle w:val="markedcontent"/>
                <w:rFonts w:asciiTheme="minorHAnsi" w:hAnsiTheme="minorHAnsi" w:cstheme="minorBidi"/>
                <w:sz w:val="22"/>
                <w:szCs w:val="22"/>
                <w:shd w:val="clear" w:color="auto" w:fill="FFFFFF"/>
              </w:rPr>
              <w:t>water, decent employment and incomes, while sustaining natural resources.</w:t>
            </w:r>
          </w:p>
          <w:p w14:paraId="444DB3AE" w14:textId="6FD26764" w:rsidR="009B1278" w:rsidRDefault="009B1278" w:rsidP="25A1D243">
            <w:pPr>
              <w:spacing w:line="240" w:lineRule="auto"/>
              <w:rPr>
                <w:rStyle w:val="markedcontent"/>
                <w:rFonts w:asciiTheme="minorHAnsi" w:hAnsiTheme="minorHAnsi" w:cstheme="minorBidi"/>
                <w:sz w:val="22"/>
                <w:szCs w:val="22"/>
                <w:shd w:val="clear" w:color="auto" w:fill="FFFFFF"/>
              </w:rPr>
            </w:pPr>
            <w:r w:rsidRPr="009B1278">
              <w:rPr>
                <w:rFonts w:asciiTheme="minorHAnsi" w:hAnsiTheme="minorHAnsi" w:cstheme="minorHAnsi"/>
                <w:sz w:val="22"/>
                <w:szCs w:val="22"/>
                <w:shd w:val="clear" w:color="auto" w:fill="FFFFFF"/>
              </w:rPr>
              <w:br/>
            </w:r>
            <w:r w:rsidRPr="7E4A62B8">
              <w:rPr>
                <w:rStyle w:val="markedcontent"/>
                <w:rFonts w:asciiTheme="minorHAnsi" w:hAnsiTheme="minorHAnsi" w:cstheme="minorBidi"/>
                <w:sz w:val="22"/>
                <w:szCs w:val="22"/>
                <w:shd w:val="clear" w:color="auto" w:fill="FFFFFF"/>
              </w:rPr>
              <w:t xml:space="preserve">Our wider organisation also includes </w:t>
            </w:r>
            <w:r w:rsidR="73C6C944" w:rsidRPr="73C6C944">
              <w:rPr>
                <w:rStyle w:val="markedcontent"/>
                <w:rFonts w:asciiTheme="minorHAnsi" w:hAnsiTheme="minorHAnsi" w:cstheme="minorBidi"/>
                <w:sz w:val="22"/>
                <w:szCs w:val="22"/>
              </w:rPr>
              <w:t xml:space="preserve">United Purpose, </w:t>
            </w:r>
            <w:r w:rsidRPr="7E4A62B8">
              <w:rPr>
                <w:rStyle w:val="markedcontent"/>
                <w:rFonts w:asciiTheme="minorHAnsi" w:hAnsiTheme="minorHAnsi" w:cstheme="minorBidi"/>
                <w:sz w:val="22"/>
                <w:szCs w:val="22"/>
                <w:shd w:val="clear" w:color="auto" w:fill="FFFFFF"/>
              </w:rPr>
              <w:t xml:space="preserve">social enterprise subsidiaries Partner Africa, which provides ethical auditing and consultancy services, </w:t>
            </w:r>
            <w:proofErr w:type="spellStart"/>
            <w:r w:rsidRPr="7E4A62B8">
              <w:rPr>
                <w:rStyle w:val="markedcontent"/>
                <w:rFonts w:asciiTheme="minorHAnsi" w:hAnsiTheme="minorHAnsi" w:cstheme="minorBidi"/>
                <w:sz w:val="22"/>
                <w:szCs w:val="22"/>
                <w:shd w:val="clear" w:color="auto" w:fill="FFFFFF"/>
              </w:rPr>
              <w:t>TruTrade</w:t>
            </w:r>
            <w:proofErr w:type="spellEnd"/>
            <w:r w:rsidRPr="7E4A62B8">
              <w:rPr>
                <w:rStyle w:val="markedcontent"/>
                <w:rFonts w:asciiTheme="minorHAnsi" w:hAnsiTheme="minorHAnsi" w:cstheme="minorBidi"/>
                <w:sz w:val="22"/>
                <w:szCs w:val="22"/>
                <w:shd w:val="clear" w:color="auto" w:fill="FFFFFF"/>
              </w:rPr>
              <w:t>, an innovative trading platform in East Africa, and CUMO, Malawi’s largest micro-finance</w:t>
            </w:r>
            <w:r w:rsidRPr="009B1278">
              <w:rPr>
                <w:rFonts w:asciiTheme="minorHAnsi" w:hAnsiTheme="minorHAnsi" w:cstheme="minorHAnsi"/>
                <w:sz w:val="22"/>
                <w:szCs w:val="22"/>
                <w:shd w:val="clear" w:color="auto" w:fill="FFFFFF"/>
              </w:rPr>
              <w:br/>
            </w:r>
            <w:r w:rsidRPr="7E4A62B8">
              <w:rPr>
                <w:rStyle w:val="markedcontent"/>
                <w:rFonts w:asciiTheme="minorHAnsi" w:hAnsiTheme="minorHAnsi" w:cstheme="minorBidi"/>
                <w:sz w:val="22"/>
                <w:szCs w:val="22"/>
                <w:shd w:val="clear" w:color="auto" w:fill="FFFFFF"/>
              </w:rPr>
              <w:t>provider.</w:t>
            </w:r>
          </w:p>
          <w:p w14:paraId="6D5CDEF1" w14:textId="76E8A75F" w:rsidR="00F069D5" w:rsidRPr="009B1278" w:rsidRDefault="009B1278" w:rsidP="100DBD45">
            <w:pPr>
              <w:spacing w:line="240" w:lineRule="auto"/>
              <w:rPr>
                <w:rFonts w:asciiTheme="minorHAnsi" w:hAnsiTheme="minorHAnsi" w:cstheme="minorBidi"/>
                <w:sz w:val="22"/>
                <w:szCs w:val="22"/>
              </w:rPr>
            </w:pP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Our three</w:t>
            </w:r>
            <w:r w:rsidR="007B5F56" w:rsidRPr="100DBD45">
              <w:rPr>
                <w:rStyle w:val="markedcontent"/>
                <w:rFonts w:asciiTheme="minorHAnsi" w:hAnsiTheme="minorHAnsi" w:cstheme="minorBidi"/>
                <w:sz w:val="22"/>
                <w:szCs w:val="22"/>
                <w:shd w:val="clear" w:color="auto" w:fill="FFFFFF"/>
              </w:rPr>
              <w:t xml:space="preserve"> core</w:t>
            </w:r>
            <w:r w:rsidRPr="100DBD45">
              <w:rPr>
                <w:rStyle w:val="markedcontent"/>
                <w:rFonts w:asciiTheme="minorHAnsi" w:hAnsiTheme="minorHAnsi" w:cstheme="minorBid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 xml:space="preserve">▪ Impact: We are accountable, </w:t>
            </w:r>
            <w:proofErr w:type="gramStart"/>
            <w:r w:rsidRPr="100DBD45">
              <w:rPr>
                <w:rStyle w:val="markedcontent"/>
                <w:rFonts w:asciiTheme="minorHAnsi" w:hAnsiTheme="minorHAnsi" w:cstheme="minorBidi"/>
                <w:sz w:val="22"/>
                <w:szCs w:val="22"/>
                <w:shd w:val="clear" w:color="auto" w:fill="FFFFFF"/>
              </w:rPr>
              <w:t>ambitious</w:t>
            </w:r>
            <w:proofErr w:type="gramEnd"/>
            <w:r w:rsidRPr="100DBD45">
              <w:rPr>
                <w:rStyle w:val="markedcontent"/>
                <w:rFonts w:asciiTheme="minorHAnsi" w:hAnsiTheme="minorHAnsi" w:cstheme="minorBidi"/>
                <w:sz w:val="22"/>
                <w:szCs w:val="22"/>
                <w:shd w:val="clear" w:color="auto" w:fill="FFFFFF"/>
              </w:rPr>
              <w:t xml:space="preserve"> and committed to systemic change.</w:t>
            </w: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world.</w:t>
            </w:r>
            <w:r w:rsidRPr="009B1278">
              <w:rPr>
                <w:rFonts w:asciiTheme="minorHAnsi" w:hAnsiTheme="minorHAnsi" w:cstheme="minorHAnsi"/>
                <w:sz w:val="22"/>
                <w:szCs w:val="22"/>
                <w:shd w:val="clear" w:color="auto" w:fill="FFFFFF"/>
              </w:rPr>
              <w:br/>
            </w:r>
            <w:r w:rsidRPr="100DBD45">
              <w:rPr>
                <w:rStyle w:val="markedcontent"/>
                <w:rFonts w:asciiTheme="minorHAnsi" w:hAnsiTheme="minorHAnsi" w:cstheme="minorBidi"/>
                <w:sz w:val="22"/>
                <w:szCs w:val="22"/>
                <w:shd w:val="clear" w:color="auto" w:fill="FFFFFF"/>
              </w:rPr>
              <w:t>▪ Community: We are inclusive, honest and have integrity in our relationships.</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430778">
        <w:tc>
          <w:tcPr>
            <w:tcW w:w="2122"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484" w:type="dxa"/>
          </w:tcPr>
          <w:p w14:paraId="382D2712" w14:textId="25BBE67D" w:rsidR="00F069D5" w:rsidRPr="009B1278" w:rsidRDefault="76AE384A" w:rsidP="76AE384A">
            <w:pPr>
              <w:pStyle w:val="NormalWeb"/>
              <w:shd w:val="clear" w:color="auto" w:fill="FFFFFF" w:themeFill="background1"/>
              <w:spacing w:before="0" w:beforeAutospacing="0" w:after="0" w:afterAutospacing="0"/>
              <w:rPr>
                <w:rFonts w:asciiTheme="minorHAnsi" w:hAnsiTheme="minorHAnsi" w:cstheme="minorBidi"/>
                <w:sz w:val="22"/>
                <w:szCs w:val="22"/>
              </w:rPr>
            </w:pPr>
            <w:r w:rsidRPr="76AE384A">
              <w:rPr>
                <w:rFonts w:asciiTheme="minorHAnsi" w:hAnsiTheme="minorHAnsi" w:cstheme="minorBidi"/>
                <w:sz w:val="22"/>
                <w:szCs w:val="22"/>
              </w:rPr>
              <w:t xml:space="preserve">Self Help Africa seeks to ensure its programming is delivered in the safest way possible upholding the principles of Do No Harm and protecting the organisation’s reputation and ultimately and most importantly ensuring the rights and dignity of programme participants are protected. </w:t>
            </w:r>
          </w:p>
          <w:p w14:paraId="36AABE2C" w14:textId="2FB6D7DC" w:rsidR="00F069D5" w:rsidRPr="009B1278" w:rsidRDefault="00F069D5" w:rsidP="76AE384A">
            <w:pPr>
              <w:pStyle w:val="NormalWeb"/>
              <w:shd w:val="clear" w:color="auto" w:fill="FFFFFF" w:themeFill="background1"/>
              <w:spacing w:before="0" w:beforeAutospacing="0" w:after="0" w:afterAutospacing="0"/>
              <w:rPr>
                <w:rFonts w:asciiTheme="minorHAnsi" w:hAnsiTheme="minorHAnsi" w:cstheme="minorBidi"/>
                <w:sz w:val="22"/>
                <w:szCs w:val="22"/>
              </w:rPr>
            </w:pPr>
          </w:p>
          <w:p w14:paraId="42C13F17" w14:textId="4BF2B0BD" w:rsidR="00F069D5" w:rsidRPr="009B1278" w:rsidRDefault="2FC1E652" w:rsidP="449B1183">
            <w:pPr>
              <w:pStyle w:val="NormalWeb"/>
              <w:shd w:val="clear" w:color="auto" w:fill="FFFFFF" w:themeFill="background1"/>
              <w:spacing w:before="0" w:beforeAutospacing="0" w:after="0" w:afterAutospacing="0"/>
              <w:rPr>
                <w:rFonts w:asciiTheme="minorHAnsi" w:hAnsiTheme="minorHAnsi" w:cstheme="minorBidi"/>
                <w:sz w:val="22"/>
                <w:szCs w:val="22"/>
              </w:rPr>
            </w:pPr>
            <w:r w:rsidRPr="2FC1E652">
              <w:rPr>
                <w:rFonts w:asciiTheme="minorHAnsi" w:hAnsiTheme="minorHAnsi" w:cstheme="minorBidi"/>
                <w:sz w:val="22"/>
                <w:szCs w:val="22"/>
              </w:rPr>
              <w:t xml:space="preserve">The Global Safeguarding Lead will play an important role in this effort through the provision of strong direction, guidance, tools, and capacity strengthening for all of </w:t>
            </w:r>
            <w:proofErr w:type="gramStart"/>
            <w:r w:rsidRPr="2FC1E652">
              <w:rPr>
                <w:rFonts w:asciiTheme="minorHAnsi" w:hAnsiTheme="minorHAnsi" w:cstheme="minorBidi"/>
                <w:sz w:val="22"/>
                <w:szCs w:val="22"/>
              </w:rPr>
              <w:t>Self Help</w:t>
            </w:r>
            <w:proofErr w:type="gramEnd"/>
            <w:r w:rsidRPr="2FC1E652">
              <w:rPr>
                <w:rFonts w:asciiTheme="minorHAnsi" w:hAnsiTheme="minorHAnsi" w:cstheme="minorBidi"/>
                <w:sz w:val="22"/>
                <w:szCs w:val="22"/>
              </w:rPr>
              <w:t xml:space="preserve"> Africa’s countries of operation, support offices and partner organisations. </w:t>
            </w:r>
          </w:p>
        </w:tc>
      </w:tr>
      <w:tr w:rsidR="007A2C0A" w:rsidRPr="009B1278" w14:paraId="2FE41FC3" w14:textId="77777777" w:rsidTr="00430778">
        <w:tc>
          <w:tcPr>
            <w:tcW w:w="2122" w:type="dxa"/>
          </w:tcPr>
          <w:p w14:paraId="21D7991B" w14:textId="7777777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Key Responsibilities:</w:t>
            </w:r>
          </w:p>
          <w:p w14:paraId="52A37C1A" w14:textId="77777777" w:rsidR="007A2C0A" w:rsidRPr="009B1278" w:rsidRDefault="007A2C0A" w:rsidP="007A2C0A">
            <w:pPr>
              <w:spacing w:line="240" w:lineRule="auto"/>
              <w:jc w:val="center"/>
              <w:rPr>
                <w:rFonts w:asciiTheme="minorHAnsi" w:hAnsiTheme="minorHAnsi" w:cstheme="minorHAnsi"/>
                <w:b/>
                <w:sz w:val="22"/>
                <w:szCs w:val="22"/>
              </w:rPr>
            </w:pPr>
          </w:p>
          <w:p w14:paraId="08F058D8" w14:textId="77777777" w:rsidR="007A2C0A" w:rsidRPr="009B1278" w:rsidRDefault="007A2C0A" w:rsidP="007A2C0A">
            <w:pPr>
              <w:spacing w:line="240" w:lineRule="auto"/>
              <w:jc w:val="center"/>
              <w:rPr>
                <w:rFonts w:asciiTheme="minorHAnsi" w:hAnsiTheme="minorHAnsi" w:cstheme="minorHAnsi"/>
                <w:b/>
                <w:sz w:val="22"/>
                <w:szCs w:val="22"/>
              </w:rPr>
            </w:pPr>
          </w:p>
          <w:p w14:paraId="4B7AFB4A" w14:textId="77777777" w:rsidR="007A2C0A" w:rsidRPr="009B1278" w:rsidRDefault="007A2C0A" w:rsidP="007A2C0A">
            <w:pPr>
              <w:spacing w:line="240" w:lineRule="auto"/>
              <w:jc w:val="center"/>
              <w:rPr>
                <w:rFonts w:asciiTheme="minorHAnsi" w:hAnsiTheme="minorHAnsi" w:cstheme="minorHAnsi"/>
                <w:b/>
                <w:sz w:val="22"/>
                <w:szCs w:val="22"/>
              </w:rPr>
            </w:pPr>
          </w:p>
          <w:p w14:paraId="725A1943" w14:textId="078D1C15" w:rsidR="007A2C0A" w:rsidRPr="009B1278" w:rsidRDefault="007A2C0A" w:rsidP="007A2C0A">
            <w:pPr>
              <w:spacing w:line="240" w:lineRule="auto"/>
              <w:jc w:val="center"/>
              <w:rPr>
                <w:rFonts w:asciiTheme="minorHAnsi" w:hAnsiTheme="minorHAnsi" w:cstheme="minorHAnsi"/>
                <w:b/>
                <w:sz w:val="22"/>
                <w:szCs w:val="22"/>
              </w:rPr>
            </w:pPr>
          </w:p>
        </w:tc>
        <w:tc>
          <w:tcPr>
            <w:tcW w:w="7484" w:type="dxa"/>
          </w:tcPr>
          <w:p w14:paraId="02263736" w14:textId="6CF94FA9" w:rsidR="00017CD5" w:rsidRPr="009B1278" w:rsidRDefault="100DBD45" w:rsidP="3613AAB0">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lastRenderedPageBreak/>
              <w:t xml:space="preserve">Lead on the periodic review of the </w:t>
            </w:r>
            <w:r w:rsidRPr="100DBD45">
              <w:rPr>
                <w:rFonts w:asciiTheme="minorHAnsi" w:hAnsiTheme="minorHAnsi" w:cstheme="minorBidi"/>
                <w:b/>
                <w:bCs/>
                <w:color w:val="222222"/>
                <w:sz w:val="22"/>
                <w:szCs w:val="22"/>
              </w:rPr>
              <w:t>safeguarding policy</w:t>
            </w:r>
            <w:r w:rsidRPr="100DBD45">
              <w:rPr>
                <w:rFonts w:asciiTheme="minorHAnsi" w:hAnsiTheme="minorHAnsi" w:cstheme="minorBidi"/>
                <w:color w:val="222222"/>
                <w:sz w:val="22"/>
                <w:szCs w:val="22"/>
              </w:rPr>
              <w:t xml:space="preserve"> and its socialisation across the organisation.</w:t>
            </w:r>
          </w:p>
          <w:p w14:paraId="30ADAA51" w14:textId="32DF6070" w:rsidR="7D42F38C" w:rsidRDefault="7D42F38C" w:rsidP="7D42F38C">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426D441C" w14:textId="04DEC4F2" w:rsidR="7D42F38C" w:rsidRDefault="100DBD45" w:rsidP="7D42F38C">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Ensure that all policies, </w:t>
            </w:r>
            <w:proofErr w:type="gramStart"/>
            <w:r w:rsidRPr="100DBD45">
              <w:rPr>
                <w:rFonts w:asciiTheme="minorHAnsi" w:hAnsiTheme="minorHAnsi" w:cstheme="minorBidi"/>
                <w:color w:val="222222"/>
                <w:sz w:val="22"/>
                <w:szCs w:val="22"/>
              </w:rPr>
              <w:t>processes</w:t>
            </w:r>
            <w:proofErr w:type="gramEnd"/>
            <w:r w:rsidRPr="100DBD45">
              <w:rPr>
                <w:rFonts w:asciiTheme="minorHAnsi" w:hAnsiTheme="minorHAnsi" w:cstheme="minorBidi"/>
                <w:color w:val="222222"/>
                <w:sz w:val="22"/>
                <w:szCs w:val="22"/>
              </w:rPr>
              <w:t xml:space="preserve"> and practices across the organisation are </w:t>
            </w:r>
            <w:r w:rsidRPr="100DBD45">
              <w:rPr>
                <w:rFonts w:asciiTheme="minorHAnsi" w:hAnsiTheme="minorHAnsi" w:cstheme="minorBidi"/>
                <w:b/>
                <w:bCs/>
                <w:color w:val="222222"/>
                <w:sz w:val="22"/>
                <w:szCs w:val="22"/>
              </w:rPr>
              <w:t>safeguarding-informed</w:t>
            </w:r>
            <w:r w:rsidRPr="100DBD45">
              <w:rPr>
                <w:rFonts w:asciiTheme="minorHAnsi" w:hAnsiTheme="minorHAnsi" w:cstheme="minorBidi"/>
                <w:color w:val="222222"/>
                <w:sz w:val="22"/>
                <w:szCs w:val="22"/>
              </w:rPr>
              <w:t xml:space="preserve"> and support the overall aim of the safeguarding policy. </w:t>
            </w:r>
            <w:proofErr w:type="gramStart"/>
            <w:r w:rsidRPr="100DBD45">
              <w:rPr>
                <w:rFonts w:asciiTheme="minorHAnsi" w:hAnsiTheme="minorHAnsi" w:cstheme="minorBidi"/>
                <w:color w:val="222222"/>
                <w:sz w:val="22"/>
                <w:szCs w:val="22"/>
              </w:rPr>
              <w:t>Particular focus</w:t>
            </w:r>
            <w:proofErr w:type="gramEnd"/>
            <w:r w:rsidRPr="100DBD45">
              <w:rPr>
                <w:rFonts w:asciiTheme="minorHAnsi" w:hAnsiTheme="minorHAnsi" w:cstheme="minorBidi"/>
                <w:color w:val="222222"/>
                <w:sz w:val="22"/>
                <w:szCs w:val="22"/>
              </w:rPr>
              <w:t xml:space="preserve"> to the employee life cycle, programme cycle management, risk management and institutional funding.</w:t>
            </w:r>
          </w:p>
          <w:p w14:paraId="01527A7A" w14:textId="5BFF1A16" w:rsidR="6A3E707A" w:rsidRDefault="6A3E707A" w:rsidP="6A3E707A">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786D12FC" w14:textId="07DF25E9" w:rsidR="6A3E707A" w:rsidRDefault="100DBD45" w:rsidP="6A3E707A">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Support </w:t>
            </w:r>
            <w:r w:rsidRPr="100DBD45">
              <w:rPr>
                <w:rFonts w:asciiTheme="minorHAnsi" w:hAnsiTheme="minorHAnsi" w:cstheme="minorBidi"/>
                <w:b/>
                <w:bCs/>
                <w:color w:val="222222"/>
                <w:sz w:val="22"/>
                <w:szCs w:val="22"/>
              </w:rPr>
              <w:t>Safeguarding Focal Points</w:t>
            </w:r>
            <w:r w:rsidRPr="100DBD45">
              <w:rPr>
                <w:rFonts w:asciiTheme="minorHAnsi" w:hAnsiTheme="minorHAnsi" w:cstheme="minorBidi"/>
                <w:color w:val="222222"/>
                <w:sz w:val="22"/>
                <w:szCs w:val="22"/>
              </w:rPr>
              <w:t xml:space="preserve"> to develop and regularly review progress against safeguarding action plans.</w:t>
            </w:r>
          </w:p>
          <w:p w14:paraId="790A6962" w14:textId="31DC2C51" w:rsidR="45706195" w:rsidRDefault="45706195" w:rsidP="4570619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530B879B" w14:textId="0158F4F1" w:rsidR="45706195" w:rsidRDefault="100DBD45" w:rsidP="4570619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Oversee an organisation-wide </w:t>
            </w:r>
            <w:r w:rsidRPr="100DBD45">
              <w:rPr>
                <w:rFonts w:asciiTheme="minorHAnsi" w:hAnsiTheme="minorHAnsi" w:cstheme="minorBidi"/>
                <w:b/>
                <w:bCs/>
                <w:color w:val="222222"/>
                <w:sz w:val="22"/>
                <w:szCs w:val="22"/>
              </w:rPr>
              <w:t xml:space="preserve">training </w:t>
            </w:r>
            <w:r w:rsidRPr="100DBD45">
              <w:rPr>
                <w:rFonts w:asciiTheme="minorHAnsi" w:hAnsiTheme="minorHAnsi" w:cstheme="minorBidi"/>
                <w:color w:val="222222"/>
                <w:sz w:val="22"/>
                <w:szCs w:val="22"/>
              </w:rPr>
              <w:t>programme that ensures all staff, board members, partners and other relevant stakeholders are aware of their responsibilities and duties relating to safeguarding.</w:t>
            </w:r>
          </w:p>
          <w:p w14:paraId="074AA2AA" w14:textId="01E8DDAE" w:rsidR="63853164" w:rsidRDefault="63853164" w:rsidP="6385316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2E4B2600" w14:textId="7919A0C4" w:rsidR="63853164" w:rsidRDefault="4FA59B9F" w:rsidP="6385316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4FA59B9F">
              <w:rPr>
                <w:rFonts w:asciiTheme="minorHAnsi" w:hAnsiTheme="minorHAnsi" w:cstheme="minorBidi"/>
                <w:color w:val="222222"/>
                <w:sz w:val="22"/>
                <w:szCs w:val="22"/>
              </w:rPr>
              <w:t xml:space="preserve">Work with the Compliance and Risk team in triaging new cases and ensuring that </w:t>
            </w:r>
            <w:r w:rsidRPr="4FA59B9F">
              <w:rPr>
                <w:rFonts w:asciiTheme="minorHAnsi" w:hAnsiTheme="minorHAnsi" w:cstheme="minorBidi"/>
                <w:b/>
                <w:bCs/>
                <w:color w:val="222222"/>
                <w:sz w:val="22"/>
                <w:szCs w:val="22"/>
              </w:rPr>
              <w:t xml:space="preserve">lessons learnt </w:t>
            </w:r>
            <w:r w:rsidRPr="4FA59B9F">
              <w:rPr>
                <w:rFonts w:asciiTheme="minorHAnsi" w:hAnsiTheme="minorHAnsi" w:cstheme="minorBidi"/>
                <w:color w:val="222222"/>
                <w:sz w:val="22"/>
                <w:szCs w:val="22"/>
              </w:rPr>
              <w:t>from safeguarding incidents are informing regular review and improvement of policies and procedures.</w:t>
            </w:r>
          </w:p>
          <w:p w14:paraId="2986810F" w14:textId="54185B91" w:rsidR="63853164" w:rsidRDefault="63853164" w:rsidP="6385316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60AD14CB" w14:textId="7DE5532A" w:rsidR="63853164" w:rsidRDefault="100DBD45" w:rsidP="6385316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Lead on internal and external </w:t>
            </w:r>
            <w:r w:rsidRPr="100DBD45">
              <w:rPr>
                <w:rFonts w:asciiTheme="minorHAnsi" w:hAnsiTheme="minorHAnsi" w:cstheme="minorBidi"/>
                <w:b/>
                <w:bCs/>
                <w:color w:val="222222"/>
                <w:sz w:val="22"/>
                <w:szCs w:val="22"/>
              </w:rPr>
              <w:t xml:space="preserve">reporting </w:t>
            </w:r>
            <w:r w:rsidRPr="100DBD45">
              <w:rPr>
                <w:rFonts w:asciiTheme="minorHAnsi" w:hAnsiTheme="minorHAnsi" w:cstheme="minorBidi"/>
                <w:color w:val="222222"/>
                <w:sz w:val="22"/>
                <w:szCs w:val="22"/>
              </w:rPr>
              <w:t>on safeguarding actions relating to policy and preventative actions.</w:t>
            </w:r>
          </w:p>
          <w:p w14:paraId="4F582901" w14:textId="069599A8" w:rsidR="64337465" w:rsidRDefault="64337465" w:rsidP="6433746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522F43FB" w14:textId="3F5F335A" w:rsidR="64337465" w:rsidRDefault="100DBD45" w:rsidP="6433746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00DBD45">
              <w:rPr>
                <w:rFonts w:asciiTheme="minorHAnsi" w:hAnsiTheme="minorHAnsi" w:cstheme="minorBidi"/>
                <w:color w:val="222222"/>
                <w:sz w:val="22"/>
                <w:szCs w:val="22"/>
              </w:rPr>
              <w:t xml:space="preserve">Working with Global Executive Team colleagues ensure group boards and subcommittees are provided with relevant and timely data to allow directors to adequately discharge their </w:t>
            </w:r>
            <w:r w:rsidRPr="100DBD45">
              <w:rPr>
                <w:rFonts w:asciiTheme="minorHAnsi" w:hAnsiTheme="minorHAnsi" w:cstheme="minorBidi"/>
                <w:b/>
                <w:bCs/>
                <w:color w:val="222222"/>
                <w:sz w:val="22"/>
                <w:szCs w:val="22"/>
              </w:rPr>
              <w:t xml:space="preserve">governance </w:t>
            </w:r>
            <w:r w:rsidRPr="100DBD45">
              <w:rPr>
                <w:rFonts w:asciiTheme="minorHAnsi" w:hAnsiTheme="minorHAnsi" w:cstheme="minorBidi"/>
                <w:color w:val="222222"/>
                <w:sz w:val="22"/>
                <w:szCs w:val="22"/>
              </w:rPr>
              <w:t>duties.</w:t>
            </w:r>
          </w:p>
          <w:p w14:paraId="67927835" w14:textId="3C5EE57D" w:rsidR="3B0E27A6" w:rsidRDefault="3B0E27A6" w:rsidP="3B0E27A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05B612A0" w14:textId="7E6764B6" w:rsidR="3B0E27A6" w:rsidRDefault="73C6C944" w:rsidP="3B0E27A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73C6C944">
              <w:rPr>
                <w:rFonts w:asciiTheme="minorHAnsi" w:hAnsiTheme="minorHAnsi" w:cstheme="minorBidi"/>
                <w:color w:val="222222"/>
                <w:sz w:val="22"/>
                <w:szCs w:val="22"/>
              </w:rPr>
              <w:t xml:space="preserve">Participate in cross organisational </w:t>
            </w:r>
            <w:r w:rsidRPr="73C6C944">
              <w:rPr>
                <w:rFonts w:asciiTheme="minorHAnsi" w:hAnsiTheme="minorHAnsi" w:cstheme="minorBidi"/>
                <w:b/>
                <w:bCs/>
                <w:color w:val="222222"/>
                <w:sz w:val="22"/>
                <w:szCs w:val="22"/>
              </w:rPr>
              <w:t>management and strategic projects</w:t>
            </w:r>
            <w:r w:rsidRPr="73C6C944">
              <w:rPr>
                <w:rFonts w:asciiTheme="minorHAnsi" w:hAnsiTheme="minorHAnsi" w:cstheme="minorBidi"/>
                <w:color w:val="222222"/>
                <w:sz w:val="22"/>
                <w:szCs w:val="22"/>
              </w:rPr>
              <w:t xml:space="preserve"> as necessary and carry out other tasks as identified by line management.</w:t>
            </w:r>
          </w:p>
          <w:p w14:paraId="405D58C4" w14:textId="1D433309" w:rsidR="08FD6606" w:rsidRDefault="08FD6606" w:rsidP="08FD660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050DB93A" w14:textId="6D93EE12" w:rsidR="007A2C0A" w:rsidRPr="009B1278" w:rsidRDefault="4FA59B9F" w:rsidP="73C6C944">
            <w:pPr>
              <w:pStyle w:val="NormalWeb"/>
              <w:spacing w:before="0" w:beforeAutospacing="0" w:after="200" w:afterAutospacing="0"/>
              <w:textAlignment w:val="baseline"/>
              <w:rPr>
                <w:lang w:val="en-IE"/>
              </w:rPr>
            </w:pPr>
            <w:r w:rsidRPr="4FA59B9F">
              <w:rPr>
                <w:rFonts w:asciiTheme="minorHAnsi" w:hAnsiTheme="minorHAnsi" w:cstheme="minorBidi"/>
                <w:color w:val="222222"/>
                <w:sz w:val="22"/>
                <w:szCs w:val="22"/>
              </w:rPr>
              <w:t xml:space="preserve">To keep informed of current </w:t>
            </w:r>
            <w:r w:rsidRPr="4FA59B9F">
              <w:rPr>
                <w:rFonts w:asciiTheme="minorHAnsi" w:hAnsiTheme="minorHAnsi" w:cstheme="minorBidi"/>
                <w:b/>
                <w:bCs/>
                <w:color w:val="222222"/>
                <w:sz w:val="22"/>
                <w:szCs w:val="22"/>
              </w:rPr>
              <w:t xml:space="preserve">legislation, statutory and other guidance </w:t>
            </w:r>
            <w:r w:rsidRPr="4FA59B9F">
              <w:rPr>
                <w:rFonts w:asciiTheme="minorHAnsi" w:hAnsiTheme="minorHAnsi" w:cstheme="minorBidi"/>
                <w:color w:val="222222"/>
                <w:sz w:val="22"/>
                <w:szCs w:val="22"/>
              </w:rPr>
              <w:t>with regards to safeguarding (to also include data protection), cascading the information according</w:t>
            </w:r>
            <w:r w:rsidRPr="4FA59B9F">
              <w:rPr>
                <w:rFonts w:ascii="Arial" w:eastAsia="Arial" w:hAnsi="Arial" w:cs="Arial"/>
                <w:sz w:val="20"/>
                <w:szCs w:val="20"/>
              </w:rPr>
              <w:t>ly.</w:t>
            </w:r>
          </w:p>
          <w:p w14:paraId="7E481F42" w14:textId="6DDD8E92" w:rsidR="007A2C0A" w:rsidRPr="009B1278" w:rsidRDefault="25A1D243" w:rsidP="517DF8AE">
            <w:pPr>
              <w:pStyle w:val="NormalWeb"/>
              <w:spacing w:before="0" w:beforeAutospacing="0" w:after="200" w:afterAutospacing="0"/>
              <w:textAlignment w:val="baseline"/>
              <w:rPr>
                <w:rFonts w:asciiTheme="minorHAnsi" w:hAnsiTheme="minorHAnsi" w:cstheme="minorBidi"/>
                <w:color w:val="222222"/>
                <w:sz w:val="22"/>
                <w:szCs w:val="22"/>
              </w:rPr>
            </w:pPr>
            <w:r w:rsidRPr="25A1D243">
              <w:rPr>
                <w:rFonts w:asciiTheme="minorHAnsi" w:hAnsiTheme="minorHAnsi" w:cstheme="minorBidi"/>
                <w:color w:val="222222"/>
                <w:sz w:val="22"/>
                <w:szCs w:val="22"/>
              </w:rPr>
              <w:t xml:space="preserve">Identify </w:t>
            </w:r>
            <w:r w:rsidRPr="25A1D243">
              <w:rPr>
                <w:rFonts w:asciiTheme="minorHAnsi" w:hAnsiTheme="minorHAnsi" w:cstheme="minorBidi"/>
                <w:b/>
                <w:bCs/>
                <w:color w:val="222222"/>
                <w:sz w:val="22"/>
                <w:szCs w:val="22"/>
              </w:rPr>
              <w:t>safeguarding risks</w:t>
            </w:r>
            <w:r w:rsidRPr="25A1D243">
              <w:rPr>
                <w:rFonts w:asciiTheme="minorHAnsi" w:hAnsiTheme="minorHAnsi" w:cstheme="minorBidi"/>
                <w:color w:val="222222"/>
                <w:sz w:val="22"/>
                <w:szCs w:val="22"/>
              </w:rPr>
              <w:t xml:space="preserve"> and work with key internal and external stakeholders to minimise any risks of harm, exploitation, and abuse.</w:t>
            </w:r>
          </w:p>
        </w:tc>
      </w:tr>
      <w:tr w:rsidR="007A2C0A" w:rsidRPr="009B1278" w14:paraId="2E711F2F" w14:textId="77777777" w:rsidTr="00430778">
        <w:tc>
          <w:tcPr>
            <w:tcW w:w="2122" w:type="dxa"/>
          </w:tcPr>
          <w:p w14:paraId="6D689093" w14:textId="2FDF349E"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484" w:type="dxa"/>
          </w:tcPr>
          <w:p w14:paraId="20F26FE3" w14:textId="2AEC959D" w:rsidR="007A2C0A" w:rsidRPr="009B1278" w:rsidRDefault="77D30991" w:rsidP="77D30991">
            <w:pPr>
              <w:autoSpaceDE w:val="0"/>
              <w:autoSpaceDN w:val="0"/>
              <w:adjustRightInd w:val="0"/>
              <w:spacing w:line="240" w:lineRule="auto"/>
              <w:rPr>
                <w:rFonts w:asciiTheme="minorHAnsi" w:hAnsiTheme="minorHAnsi" w:cstheme="minorBidi"/>
                <w:sz w:val="22"/>
                <w:szCs w:val="22"/>
              </w:rPr>
            </w:pPr>
            <w:r w:rsidRPr="77D30991">
              <w:rPr>
                <w:rFonts w:asciiTheme="minorHAnsi" w:hAnsiTheme="minorHAnsi" w:cstheme="minorBidi"/>
                <w:b/>
                <w:bCs/>
                <w:sz w:val="22"/>
                <w:szCs w:val="22"/>
              </w:rPr>
              <w:t xml:space="preserve">Internal: </w:t>
            </w:r>
            <w:r w:rsidRPr="77D30991">
              <w:rPr>
                <w:rFonts w:asciiTheme="minorHAnsi" w:hAnsiTheme="minorHAnsi" w:cstheme="minorBidi"/>
                <w:sz w:val="22"/>
                <w:szCs w:val="22"/>
              </w:rPr>
              <w:t>Safeguarding focal points, Country Directors and other global leaders, Risk and Compliance team and members of the global executive team.</w:t>
            </w:r>
          </w:p>
          <w:p w14:paraId="0FBB0CD1" w14:textId="77777777" w:rsidR="007A2C0A" w:rsidRPr="009B1278" w:rsidRDefault="007A2C0A" w:rsidP="007A2C0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15E76DFE" w14:textId="04E47CDC" w:rsidR="007A2C0A" w:rsidRPr="009B1278" w:rsidRDefault="39C344D3" w:rsidP="3E8C9E5C">
            <w:pPr>
              <w:widowControl w:val="0"/>
              <w:tabs>
                <w:tab w:val="left" w:pos="220"/>
                <w:tab w:val="left" w:pos="720"/>
              </w:tabs>
              <w:autoSpaceDE w:val="0"/>
              <w:autoSpaceDN w:val="0"/>
              <w:adjustRightInd w:val="0"/>
              <w:spacing w:line="240" w:lineRule="auto"/>
              <w:rPr>
                <w:rFonts w:asciiTheme="minorHAnsi" w:hAnsiTheme="minorHAnsi" w:cstheme="minorBidi"/>
                <w:color w:val="auto"/>
                <w:sz w:val="22"/>
                <w:szCs w:val="22"/>
                <w:lang w:val="en-US"/>
              </w:rPr>
            </w:pPr>
            <w:r w:rsidRPr="39C344D3">
              <w:rPr>
                <w:rFonts w:asciiTheme="minorHAnsi" w:hAnsiTheme="minorHAnsi" w:cstheme="minorBidi"/>
                <w:b/>
                <w:bCs/>
                <w:color w:val="auto"/>
                <w:sz w:val="22"/>
                <w:szCs w:val="22"/>
                <w:lang w:val="en-US"/>
              </w:rPr>
              <w:t xml:space="preserve">External: </w:t>
            </w:r>
            <w:r w:rsidRPr="39C344D3">
              <w:rPr>
                <w:rFonts w:asciiTheme="minorHAnsi" w:hAnsiTheme="minorHAnsi" w:cstheme="minorBidi"/>
                <w:color w:val="auto"/>
                <w:sz w:val="22"/>
                <w:szCs w:val="22"/>
                <w:lang w:val="en-US"/>
              </w:rPr>
              <w:t>Safeguarding network forums, training providers.</w:t>
            </w:r>
          </w:p>
          <w:p w14:paraId="5F7F3716" w14:textId="77777777" w:rsidR="007A2C0A" w:rsidRPr="009B1278" w:rsidRDefault="007A2C0A" w:rsidP="007A2C0A">
            <w:pPr>
              <w:autoSpaceDE w:val="0"/>
              <w:autoSpaceDN w:val="0"/>
              <w:adjustRightInd w:val="0"/>
              <w:spacing w:line="240" w:lineRule="auto"/>
              <w:rPr>
                <w:rFonts w:asciiTheme="minorHAnsi" w:hAnsiTheme="minorHAnsi" w:cstheme="minorHAnsi"/>
                <w:b/>
                <w:sz w:val="22"/>
                <w:szCs w:val="22"/>
              </w:rPr>
            </w:pPr>
          </w:p>
        </w:tc>
      </w:tr>
      <w:tr w:rsidR="007A2C0A" w:rsidRPr="009B1278" w14:paraId="6E36ADA4" w14:textId="77777777" w:rsidTr="00430778">
        <w:tc>
          <w:tcPr>
            <w:tcW w:w="2122" w:type="dxa"/>
          </w:tcPr>
          <w:p w14:paraId="4DC43CAD" w14:textId="42B0556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484" w:type="dxa"/>
          </w:tcPr>
          <w:p w14:paraId="512A5BA0" w14:textId="77777777" w:rsidR="007A2C0A" w:rsidRPr="009B1278" w:rsidRDefault="02738980" w:rsidP="02738980">
            <w:pPr>
              <w:pStyle w:val="NormalWeb"/>
              <w:spacing w:before="0" w:beforeAutospacing="0" w:after="0" w:afterAutospacing="0"/>
              <w:textAlignment w:val="baseline"/>
              <w:rPr>
                <w:rFonts w:asciiTheme="minorHAnsi" w:hAnsiTheme="minorHAnsi" w:cstheme="minorBidi"/>
                <w:color w:val="222222"/>
                <w:sz w:val="22"/>
                <w:szCs w:val="22"/>
              </w:rPr>
            </w:pPr>
            <w:r w:rsidRPr="02738980">
              <w:rPr>
                <w:rFonts w:asciiTheme="minorHAnsi" w:hAnsiTheme="minorHAnsi" w:cstheme="minorBidi"/>
                <w:color w:val="222222"/>
                <w:sz w:val="22"/>
                <w:szCs w:val="22"/>
              </w:rPr>
              <w:t>Essential:</w:t>
            </w:r>
          </w:p>
          <w:p w14:paraId="5F835A8D" w14:textId="5DA87800" w:rsidR="02738980" w:rsidRDefault="02738980" w:rsidP="02738980">
            <w:pPr>
              <w:pStyle w:val="NormalWeb"/>
              <w:numPr>
                <w:ilvl w:val="0"/>
                <w:numId w:val="2"/>
              </w:numPr>
              <w:spacing w:before="0" w:beforeAutospacing="0" w:after="0" w:afterAutospacing="0"/>
              <w:rPr>
                <w:rFonts w:asciiTheme="minorHAnsi" w:hAnsiTheme="minorHAnsi" w:cstheme="minorBidi"/>
                <w:color w:val="222222"/>
                <w:sz w:val="22"/>
                <w:szCs w:val="22"/>
              </w:rPr>
            </w:pPr>
            <w:r w:rsidRPr="02738980">
              <w:rPr>
                <w:rFonts w:asciiTheme="minorHAnsi" w:hAnsiTheme="minorHAnsi" w:cstheme="minorBidi"/>
                <w:color w:val="222222"/>
                <w:sz w:val="22"/>
                <w:szCs w:val="22"/>
              </w:rPr>
              <w:t xml:space="preserve">A recognised degree in a specialist technical or professional field such as social work, child rights, psychology, etc. or equivalent experience. </w:t>
            </w:r>
          </w:p>
          <w:p w14:paraId="37738B1B" w14:textId="7681E4E3"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Strong understanding of theoretical and practical aspects of Safeguarding, principles and standards, key sectoral </w:t>
            </w:r>
            <w:proofErr w:type="gramStart"/>
            <w:r w:rsidRPr="02738980">
              <w:rPr>
                <w:rFonts w:asciiTheme="minorHAnsi" w:hAnsiTheme="minorHAnsi" w:cstheme="minorBidi"/>
                <w:color w:val="222222"/>
                <w:sz w:val="22"/>
                <w:szCs w:val="22"/>
              </w:rPr>
              <w:t>issues</w:t>
            </w:r>
            <w:proofErr w:type="gramEnd"/>
            <w:r w:rsidRPr="02738980">
              <w:rPr>
                <w:rFonts w:asciiTheme="minorHAnsi" w:hAnsiTheme="minorHAnsi" w:cstheme="minorBidi"/>
                <w:color w:val="222222"/>
                <w:sz w:val="22"/>
                <w:szCs w:val="22"/>
              </w:rPr>
              <w:t xml:space="preserve"> and processes. </w:t>
            </w:r>
          </w:p>
          <w:p w14:paraId="4EEC67BC" w14:textId="03024D12" w:rsidR="02738980" w:rsidRDefault="02738980" w:rsidP="02738980">
            <w:pPr>
              <w:pStyle w:val="NormalWeb"/>
              <w:numPr>
                <w:ilvl w:val="0"/>
                <w:numId w:val="2"/>
              </w:numPr>
              <w:spacing w:before="0" w:beforeAutospacing="0" w:after="0" w:afterAutospacing="0"/>
              <w:rPr>
                <w:rFonts w:asciiTheme="minorHAnsi" w:hAnsiTheme="minorHAnsi" w:cstheme="minorBidi"/>
                <w:color w:val="222222"/>
                <w:sz w:val="22"/>
                <w:szCs w:val="22"/>
              </w:rPr>
            </w:pPr>
            <w:r w:rsidRPr="02738980">
              <w:rPr>
                <w:rFonts w:asciiTheme="minorHAnsi" w:hAnsiTheme="minorHAnsi" w:cstheme="minorBidi"/>
                <w:color w:val="222222"/>
                <w:sz w:val="22"/>
                <w:szCs w:val="22"/>
              </w:rPr>
              <w:t xml:space="preserve">5 years’ experience, including significant demonstrable experience in Safeguarding and/or PSEA or in a related field </w:t>
            </w:r>
            <w:proofErr w:type="gramStart"/>
            <w:r w:rsidRPr="02738980">
              <w:rPr>
                <w:rFonts w:asciiTheme="minorHAnsi" w:hAnsiTheme="minorHAnsi" w:cstheme="minorBidi"/>
                <w:color w:val="222222"/>
                <w:sz w:val="22"/>
                <w:szCs w:val="22"/>
              </w:rPr>
              <w:t>e.g.</w:t>
            </w:r>
            <w:proofErr w:type="gramEnd"/>
            <w:r w:rsidRPr="02738980">
              <w:rPr>
                <w:rFonts w:asciiTheme="minorHAnsi" w:hAnsiTheme="minorHAnsi" w:cstheme="minorBidi"/>
                <w:color w:val="222222"/>
                <w:sz w:val="22"/>
                <w:szCs w:val="22"/>
              </w:rPr>
              <w:t xml:space="preserve"> HR.</w:t>
            </w:r>
          </w:p>
          <w:p w14:paraId="5F344CE7" w14:textId="20205428"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Experience of developing and delivering training (both remote and in-person). </w:t>
            </w:r>
          </w:p>
          <w:p w14:paraId="54B8354E" w14:textId="0C815854"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Experience developing guides, policies, </w:t>
            </w:r>
            <w:proofErr w:type="gramStart"/>
            <w:r w:rsidRPr="02738980">
              <w:rPr>
                <w:rFonts w:asciiTheme="minorHAnsi" w:hAnsiTheme="minorHAnsi" w:cstheme="minorBidi"/>
                <w:color w:val="222222"/>
                <w:sz w:val="22"/>
                <w:szCs w:val="22"/>
              </w:rPr>
              <w:t>standards</w:t>
            </w:r>
            <w:proofErr w:type="gramEnd"/>
            <w:r w:rsidRPr="02738980">
              <w:rPr>
                <w:rFonts w:asciiTheme="minorHAnsi" w:hAnsiTheme="minorHAnsi" w:cstheme="minorBidi"/>
                <w:color w:val="222222"/>
                <w:sz w:val="22"/>
                <w:szCs w:val="22"/>
              </w:rPr>
              <w:t xml:space="preserve"> and quality improvement tools. </w:t>
            </w:r>
          </w:p>
          <w:p w14:paraId="70553C7A" w14:textId="26C93C11"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lastRenderedPageBreak/>
              <w:t xml:space="preserve">Experience working in overseas/multi-cultural environments or organisations. </w:t>
            </w:r>
          </w:p>
          <w:p w14:paraId="5019A29B" w14:textId="062F1048"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Experience of building, </w:t>
            </w:r>
            <w:proofErr w:type="gramStart"/>
            <w:r w:rsidRPr="02738980">
              <w:rPr>
                <w:rFonts w:asciiTheme="minorHAnsi" w:hAnsiTheme="minorHAnsi" w:cstheme="minorBidi"/>
                <w:color w:val="222222"/>
                <w:sz w:val="22"/>
                <w:szCs w:val="22"/>
              </w:rPr>
              <w:t>coordinating</w:t>
            </w:r>
            <w:proofErr w:type="gramEnd"/>
            <w:r w:rsidRPr="02738980">
              <w:rPr>
                <w:rFonts w:asciiTheme="minorHAnsi" w:hAnsiTheme="minorHAnsi" w:cstheme="minorBidi"/>
                <w:color w:val="222222"/>
                <w:sz w:val="22"/>
                <w:szCs w:val="22"/>
              </w:rPr>
              <w:t xml:space="preserve"> and maintaining strong cooperative and professional relationships and working with managers of different departments. </w:t>
            </w:r>
          </w:p>
          <w:p w14:paraId="719785B3" w14:textId="5247FB19"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Willingness to travel to overseas programmes, potentially at short notice, which can be insecure areas. </w:t>
            </w:r>
          </w:p>
          <w:p w14:paraId="46287596" w14:textId="383E659C"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Ability to work as part of a team. </w:t>
            </w:r>
          </w:p>
          <w:p w14:paraId="01FE8A15" w14:textId="6DE15CAE"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Excellent communications and relationship-building skills, both formally and informally. </w:t>
            </w:r>
          </w:p>
          <w:p w14:paraId="73CBCF62" w14:textId="14E7A4B0"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 xml:space="preserve">Sensitivity to cultural differences, and the ability to work in a wide variety of cultural contexts. </w:t>
            </w:r>
          </w:p>
          <w:p w14:paraId="76F2649C" w14:textId="0C179861" w:rsidR="02738980" w:rsidRDefault="02738980" w:rsidP="02738980">
            <w:pPr>
              <w:pStyle w:val="NormalWeb"/>
              <w:numPr>
                <w:ilvl w:val="0"/>
                <w:numId w:val="2"/>
              </w:numPr>
              <w:spacing w:before="0" w:beforeAutospacing="0" w:after="0" w:afterAutospacing="0"/>
            </w:pPr>
            <w:r w:rsidRPr="02738980">
              <w:rPr>
                <w:rFonts w:asciiTheme="minorHAnsi" w:hAnsiTheme="minorHAnsi" w:cstheme="minorBidi"/>
                <w:color w:val="222222"/>
                <w:sz w:val="22"/>
                <w:szCs w:val="22"/>
              </w:rPr>
              <w:t>Strong IT skills, including Word, Excel, PowerPoint, and both online grants and case management tools.</w:t>
            </w:r>
          </w:p>
          <w:p w14:paraId="1F1B8DFA"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p>
          <w:p w14:paraId="7F227C05"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r w:rsidRPr="009B1278">
              <w:rPr>
                <w:rFonts w:asciiTheme="minorHAnsi" w:hAnsiTheme="minorHAnsi" w:cstheme="minorHAnsi"/>
                <w:color w:val="222222"/>
                <w:sz w:val="22"/>
                <w:szCs w:val="22"/>
              </w:rPr>
              <w:t>Desirable:</w:t>
            </w:r>
          </w:p>
          <w:p w14:paraId="38446634" w14:textId="51E3A5B9" w:rsidR="007A2C0A" w:rsidRPr="009B1278" w:rsidRDefault="4C56DE34" w:rsidP="4C56DE34">
            <w:pPr>
              <w:pStyle w:val="NormalWeb"/>
              <w:numPr>
                <w:ilvl w:val="0"/>
                <w:numId w:val="1"/>
              </w:numPr>
              <w:spacing w:before="0" w:beforeAutospacing="0" w:after="0" w:afterAutospacing="0"/>
              <w:textAlignment w:val="baseline"/>
              <w:rPr>
                <w:rFonts w:asciiTheme="minorHAnsi" w:hAnsiTheme="minorHAnsi" w:cstheme="minorBidi"/>
                <w:sz w:val="22"/>
                <w:szCs w:val="22"/>
              </w:rPr>
            </w:pPr>
            <w:r w:rsidRPr="4C56DE34">
              <w:rPr>
                <w:rFonts w:asciiTheme="minorHAnsi" w:hAnsiTheme="minorHAnsi" w:cstheme="minorBidi"/>
                <w:sz w:val="22"/>
                <w:szCs w:val="22"/>
              </w:rPr>
              <w:t xml:space="preserve">Proven experience of working in non-profits, NGOs, social enterprises, and/or government institutions </w:t>
            </w:r>
          </w:p>
          <w:p w14:paraId="2A33F061" w14:textId="40FB3E1A" w:rsidR="007A2C0A" w:rsidRPr="009B1278" w:rsidRDefault="4C56DE34" w:rsidP="4C56DE34">
            <w:pPr>
              <w:pStyle w:val="NormalWeb"/>
              <w:numPr>
                <w:ilvl w:val="0"/>
                <w:numId w:val="1"/>
              </w:numPr>
              <w:spacing w:before="0" w:beforeAutospacing="0" w:after="0" w:afterAutospacing="0"/>
              <w:textAlignment w:val="baseline"/>
              <w:rPr>
                <w:rFonts w:asciiTheme="minorHAnsi" w:hAnsiTheme="minorHAnsi" w:cstheme="minorBidi"/>
                <w:sz w:val="22"/>
                <w:szCs w:val="22"/>
              </w:rPr>
            </w:pPr>
            <w:r w:rsidRPr="4C56DE34">
              <w:rPr>
                <w:rFonts w:asciiTheme="minorHAnsi" w:hAnsiTheme="minorHAnsi" w:cstheme="minorBidi"/>
                <w:sz w:val="22"/>
                <w:szCs w:val="22"/>
              </w:rPr>
              <w:t xml:space="preserve">Ability to work in French and/or Portuguese. </w:t>
            </w:r>
          </w:p>
          <w:p w14:paraId="7C589AC7" w14:textId="6BCC7EDD" w:rsidR="007A2C0A" w:rsidRPr="009B1278" w:rsidRDefault="4C56DE34" w:rsidP="4C56DE34">
            <w:pPr>
              <w:pStyle w:val="NormalWeb"/>
              <w:numPr>
                <w:ilvl w:val="0"/>
                <w:numId w:val="1"/>
              </w:numPr>
              <w:spacing w:before="0" w:beforeAutospacing="0" w:after="0" w:afterAutospacing="0"/>
              <w:rPr>
                <w:rFonts w:asciiTheme="minorHAnsi" w:hAnsiTheme="minorHAnsi" w:cstheme="minorBidi"/>
              </w:rPr>
            </w:pPr>
            <w:r w:rsidRPr="4C56DE34">
              <w:rPr>
                <w:rFonts w:asciiTheme="minorHAnsi" w:hAnsiTheme="minorHAnsi" w:cstheme="minorBidi"/>
                <w:sz w:val="22"/>
                <w:szCs w:val="22"/>
              </w:rPr>
              <w:t>Experience of working in or closely supporting programme delivery.</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6A78C494"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All candidates offered a job with</w:t>
      </w:r>
      <w:r w:rsidR="00430778">
        <w:rPr>
          <w:rFonts w:asciiTheme="minorHAnsi" w:hAnsiTheme="minorHAnsi" w:cstheme="minorHAnsi"/>
          <w:i/>
          <w:iCs/>
          <w:color w:val="4D4D4D"/>
          <w:sz w:val="22"/>
          <w:szCs w:val="22"/>
          <w:bdr w:val="none" w:sz="0" w:space="0" w:color="auto" w:frame="1"/>
          <w:shd w:val="clear" w:color="auto" w:fill="FFFFFF"/>
          <w:lang w:eastAsia="en-GB"/>
        </w:rPr>
        <w:t xml:space="preserve"> </w:t>
      </w:r>
      <w:proofErr w:type="spellStart"/>
      <w:r w:rsidR="00430778">
        <w:rPr>
          <w:rFonts w:asciiTheme="minorHAnsi" w:hAnsiTheme="minorHAnsi" w:cstheme="minorHAnsi"/>
          <w:i/>
          <w:iCs/>
          <w:color w:val="4D4D4D"/>
          <w:sz w:val="22"/>
          <w:szCs w:val="22"/>
          <w:bdr w:val="none" w:sz="0" w:space="0" w:color="auto" w:frame="1"/>
          <w:shd w:val="clear" w:color="auto" w:fill="FFFFFF"/>
          <w:lang w:eastAsia="en-GB"/>
        </w:rPr>
        <w:t>Gorta</w:t>
      </w:r>
      <w:proofErr w:type="spellEnd"/>
      <w:r w:rsidR="00430778">
        <w:rPr>
          <w:rFonts w:asciiTheme="minorHAnsi" w:hAnsiTheme="minorHAnsi" w:cstheme="minorHAnsi"/>
          <w:i/>
          <w:iCs/>
          <w:color w:val="4D4D4D"/>
          <w:sz w:val="22"/>
          <w:szCs w:val="22"/>
          <w:bdr w:val="none" w:sz="0" w:space="0" w:color="auto" w:frame="1"/>
          <w:shd w:val="clear" w:color="auto" w:fill="FFFFFF"/>
          <w:lang w:eastAsia="en-GB"/>
        </w:rPr>
        <w:t xml:space="preserve"> T/A</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243D5FF9"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w:t>
      </w:r>
      <w:r w:rsidR="00430778">
        <w:rPr>
          <w:rFonts w:asciiTheme="minorHAnsi" w:hAnsiTheme="minorHAnsi" w:cstheme="minorHAnsi"/>
          <w:b/>
          <w:sz w:val="22"/>
          <w:szCs w:val="22"/>
        </w:rPr>
        <w:t>is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E827" w14:textId="77777777" w:rsidR="00E612BB" w:rsidRDefault="00E612BB">
      <w:r>
        <w:separator/>
      </w:r>
    </w:p>
  </w:endnote>
  <w:endnote w:type="continuationSeparator" w:id="0">
    <w:p w14:paraId="79CD54EC" w14:textId="77777777" w:rsidR="00E612BB" w:rsidRDefault="00E6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0BFD" w14:textId="77777777" w:rsidR="00E612BB" w:rsidRDefault="00E612BB">
      <w:r>
        <w:separator/>
      </w:r>
    </w:p>
  </w:footnote>
  <w:footnote w:type="continuationSeparator" w:id="0">
    <w:p w14:paraId="73ECE7FA" w14:textId="77777777" w:rsidR="00E612BB" w:rsidRDefault="00E6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6D53DC57" w:rsidR="00353C3D" w:rsidRDefault="00430778" w:rsidP="005F6E6A">
    <w:pPr>
      <w:pStyle w:val="Header"/>
      <w:spacing w:before="240" w:line="360" w:lineRule="auto"/>
      <w:jc w:val="center"/>
      <w:rPr>
        <w:b/>
        <w:sz w:val="28"/>
        <w:szCs w:val="28"/>
      </w:rPr>
    </w:pPr>
    <w:r w:rsidRPr="00430778">
      <w:rPr>
        <w:noProof/>
      </w:rPr>
      <w:drawing>
        <wp:inline distT="0" distB="0" distL="0" distR="0" wp14:anchorId="68EE54AB" wp14:editId="7F655D3A">
          <wp:extent cx="1852654" cy="637945"/>
          <wp:effectExtent l="0" t="0" r="0" b="0"/>
          <wp:docPr id="1685219950"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19950" name="Picture 1" descr="A person standing next to a black background&#10;&#10;Description automatically generated"/>
                  <pic:cNvPicPr/>
                </pic:nvPicPr>
                <pic:blipFill>
                  <a:blip r:embed="rId1"/>
                  <a:stretch>
                    <a:fillRect/>
                  </a:stretch>
                </pic:blipFill>
                <pic:spPr>
                  <a:xfrm>
                    <a:off x="0" y="0"/>
                    <a:ext cx="1956068" cy="673555"/>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A794B"/>
    <w:multiLevelType w:val="hybridMultilevel"/>
    <w:tmpl w:val="FFFFFFFF"/>
    <w:lvl w:ilvl="0" w:tplc="9BD857BA">
      <w:start w:val="1"/>
      <w:numFmt w:val="bullet"/>
      <w:lvlText w:val=""/>
      <w:lvlJc w:val="left"/>
      <w:pPr>
        <w:ind w:left="720" w:hanging="360"/>
      </w:pPr>
      <w:rPr>
        <w:rFonts w:ascii="Symbol" w:hAnsi="Symbol" w:hint="default"/>
      </w:rPr>
    </w:lvl>
    <w:lvl w:ilvl="1" w:tplc="EAFA0EA2">
      <w:start w:val="1"/>
      <w:numFmt w:val="bullet"/>
      <w:lvlText w:val="o"/>
      <w:lvlJc w:val="left"/>
      <w:pPr>
        <w:ind w:left="1440" w:hanging="360"/>
      </w:pPr>
      <w:rPr>
        <w:rFonts w:ascii="Courier New" w:hAnsi="Courier New" w:hint="default"/>
      </w:rPr>
    </w:lvl>
    <w:lvl w:ilvl="2" w:tplc="D4AC5444">
      <w:start w:val="1"/>
      <w:numFmt w:val="bullet"/>
      <w:lvlText w:val=""/>
      <w:lvlJc w:val="left"/>
      <w:pPr>
        <w:ind w:left="2160" w:hanging="360"/>
      </w:pPr>
      <w:rPr>
        <w:rFonts w:ascii="Wingdings" w:hAnsi="Wingdings" w:hint="default"/>
      </w:rPr>
    </w:lvl>
    <w:lvl w:ilvl="3" w:tplc="3072F7C2">
      <w:start w:val="1"/>
      <w:numFmt w:val="bullet"/>
      <w:lvlText w:val=""/>
      <w:lvlJc w:val="left"/>
      <w:pPr>
        <w:ind w:left="2880" w:hanging="360"/>
      </w:pPr>
      <w:rPr>
        <w:rFonts w:ascii="Symbol" w:hAnsi="Symbol" w:hint="default"/>
      </w:rPr>
    </w:lvl>
    <w:lvl w:ilvl="4" w:tplc="88B4EB5A">
      <w:start w:val="1"/>
      <w:numFmt w:val="bullet"/>
      <w:lvlText w:val="o"/>
      <w:lvlJc w:val="left"/>
      <w:pPr>
        <w:ind w:left="3600" w:hanging="360"/>
      </w:pPr>
      <w:rPr>
        <w:rFonts w:ascii="Courier New" w:hAnsi="Courier New" w:hint="default"/>
      </w:rPr>
    </w:lvl>
    <w:lvl w:ilvl="5" w:tplc="86201C10">
      <w:start w:val="1"/>
      <w:numFmt w:val="bullet"/>
      <w:lvlText w:val=""/>
      <w:lvlJc w:val="left"/>
      <w:pPr>
        <w:ind w:left="4320" w:hanging="360"/>
      </w:pPr>
      <w:rPr>
        <w:rFonts w:ascii="Wingdings" w:hAnsi="Wingdings" w:hint="default"/>
      </w:rPr>
    </w:lvl>
    <w:lvl w:ilvl="6" w:tplc="13225F2A">
      <w:start w:val="1"/>
      <w:numFmt w:val="bullet"/>
      <w:lvlText w:val=""/>
      <w:lvlJc w:val="left"/>
      <w:pPr>
        <w:ind w:left="5040" w:hanging="360"/>
      </w:pPr>
      <w:rPr>
        <w:rFonts w:ascii="Symbol" w:hAnsi="Symbol" w:hint="default"/>
      </w:rPr>
    </w:lvl>
    <w:lvl w:ilvl="7" w:tplc="2452BE74">
      <w:start w:val="1"/>
      <w:numFmt w:val="bullet"/>
      <w:lvlText w:val="o"/>
      <w:lvlJc w:val="left"/>
      <w:pPr>
        <w:ind w:left="5760" w:hanging="360"/>
      </w:pPr>
      <w:rPr>
        <w:rFonts w:ascii="Courier New" w:hAnsi="Courier New" w:hint="default"/>
      </w:rPr>
    </w:lvl>
    <w:lvl w:ilvl="8" w:tplc="E9B09692">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2AD63"/>
    <w:multiLevelType w:val="hybridMultilevel"/>
    <w:tmpl w:val="FFFFFFFF"/>
    <w:lvl w:ilvl="0" w:tplc="F1F2793A">
      <w:start w:val="1"/>
      <w:numFmt w:val="bullet"/>
      <w:lvlText w:val=""/>
      <w:lvlJc w:val="left"/>
      <w:pPr>
        <w:ind w:left="720" w:hanging="360"/>
      </w:pPr>
      <w:rPr>
        <w:rFonts w:ascii="Symbol" w:hAnsi="Symbol" w:hint="default"/>
      </w:rPr>
    </w:lvl>
    <w:lvl w:ilvl="1" w:tplc="245AD35E">
      <w:start w:val="1"/>
      <w:numFmt w:val="bullet"/>
      <w:lvlText w:val="o"/>
      <w:lvlJc w:val="left"/>
      <w:pPr>
        <w:ind w:left="1440" w:hanging="360"/>
      </w:pPr>
      <w:rPr>
        <w:rFonts w:ascii="Courier New" w:hAnsi="Courier New" w:hint="default"/>
      </w:rPr>
    </w:lvl>
    <w:lvl w:ilvl="2" w:tplc="352C3F4C">
      <w:start w:val="1"/>
      <w:numFmt w:val="bullet"/>
      <w:lvlText w:val=""/>
      <w:lvlJc w:val="left"/>
      <w:pPr>
        <w:ind w:left="2160" w:hanging="360"/>
      </w:pPr>
      <w:rPr>
        <w:rFonts w:ascii="Wingdings" w:hAnsi="Wingdings" w:hint="default"/>
      </w:rPr>
    </w:lvl>
    <w:lvl w:ilvl="3" w:tplc="960264AE">
      <w:start w:val="1"/>
      <w:numFmt w:val="bullet"/>
      <w:lvlText w:val=""/>
      <w:lvlJc w:val="left"/>
      <w:pPr>
        <w:ind w:left="2880" w:hanging="360"/>
      </w:pPr>
      <w:rPr>
        <w:rFonts w:ascii="Symbol" w:hAnsi="Symbol" w:hint="default"/>
      </w:rPr>
    </w:lvl>
    <w:lvl w:ilvl="4" w:tplc="F1366CCE">
      <w:start w:val="1"/>
      <w:numFmt w:val="bullet"/>
      <w:lvlText w:val="o"/>
      <w:lvlJc w:val="left"/>
      <w:pPr>
        <w:ind w:left="3600" w:hanging="360"/>
      </w:pPr>
      <w:rPr>
        <w:rFonts w:ascii="Courier New" w:hAnsi="Courier New" w:hint="default"/>
      </w:rPr>
    </w:lvl>
    <w:lvl w:ilvl="5" w:tplc="A64E8F0A">
      <w:start w:val="1"/>
      <w:numFmt w:val="bullet"/>
      <w:lvlText w:val=""/>
      <w:lvlJc w:val="left"/>
      <w:pPr>
        <w:ind w:left="4320" w:hanging="360"/>
      </w:pPr>
      <w:rPr>
        <w:rFonts w:ascii="Wingdings" w:hAnsi="Wingdings" w:hint="default"/>
      </w:rPr>
    </w:lvl>
    <w:lvl w:ilvl="6" w:tplc="D896B230">
      <w:start w:val="1"/>
      <w:numFmt w:val="bullet"/>
      <w:lvlText w:val=""/>
      <w:lvlJc w:val="left"/>
      <w:pPr>
        <w:ind w:left="5040" w:hanging="360"/>
      </w:pPr>
      <w:rPr>
        <w:rFonts w:ascii="Symbol" w:hAnsi="Symbol" w:hint="default"/>
      </w:rPr>
    </w:lvl>
    <w:lvl w:ilvl="7" w:tplc="8828F03E">
      <w:start w:val="1"/>
      <w:numFmt w:val="bullet"/>
      <w:lvlText w:val="o"/>
      <w:lvlJc w:val="left"/>
      <w:pPr>
        <w:ind w:left="5760" w:hanging="360"/>
      </w:pPr>
      <w:rPr>
        <w:rFonts w:ascii="Courier New" w:hAnsi="Courier New" w:hint="default"/>
      </w:rPr>
    </w:lvl>
    <w:lvl w:ilvl="8" w:tplc="1F7C3F68">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28BA990"/>
    <w:multiLevelType w:val="hybridMultilevel"/>
    <w:tmpl w:val="FFFFFFFF"/>
    <w:lvl w:ilvl="0" w:tplc="77EE6E98">
      <w:start w:val="1"/>
      <w:numFmt w:val="bullet"/>
      <w:lvlText w:val=""/>
      <w:lvlJc w:val="left"/>
      <w:pPr>
        <w:ind w:left="720" w:hanging="360"/>
      </w:pPr>
      <w:rPr>
        <w:rFonts w:ascii="Symbol" w:hAnsi="Symbol" w:hint="default"/>
      </w:rPr>
    </w:lvl>
    <w:lvl w:ilvl="1" w:tplc="59EC3980">
      <w:start w:val="1"/>
      <w:numFmt w:val="bullet"/>
      <w:lvlText w:val="o"/>
      <w:lvlJc w:val="left"/>
      <w:pPr>
        <w:ind w:left="1440" w:hanging="360"/>
      </w:pPr>
      <w:rPr>
        <w:rFonts w:ascii="Courier New" w:hAnsi="Courier New" w:hint="default"/>
      </w:rPr>
    </w:lvl>
    <w:lvl w:ilvl="2" w:tplc="6A48E3C6">
      <w:start w:val="1"/>
      <w:numFmt w:val="bullet"/>
      <w:lvlText w:val=""/>
      <w:lvlJc w:val="left"/>
      <w:pPr>
        <w:ind w:left="2160" w:hanging="360"/>
      </w:pPr>
      <w:rPr>
        <w:rFonts w:ascii="Wingdings" w:hAnsi="Wingdings" w:hint="default"/>
      </w:rPr>
    </w:lvl>
    <w:lvl w:ilvl="3" w:tplc="D12047EC">
      <w:start w:val="1"/>
      <w:numFmt w:val="bullet"/>
      <w:lvlText w:val=""/>
      <w:lvlJc w:val="left"/>
      <w:pPr>
        <w:ind w:left="2880" w:hanging="360"/>
      </w:pPr>
      <w:rPr>
        <w:rFonts w:ascii="Symbol" w:hAnsi="Symbol" w:hint="default"/>
      </w:rPr>
    </w:lvl>
    <w:lvl w:ilvl="4" w:tplc="A08CACB6">
      <w:start w:val="1"/>
      <w:numFmt w:val="bullet"/>
      <w:lvlText w:val="o"/>
      <w:lvlJc w:val="left"/>
      <w:pPr>
        <w:ind w:left="3600" w:hanging="360"/>
      </w:pPr>
      <w:rPr>
        <w:rFonts w:ascii="Courier New" w:hAnsi="Courier New" w:hint="default"/>
      </w:rPr>
    </w:lvl>
    <w:lvl w:ilvl="5" w:tplc="7136BE9A">
      <w:start w:val="1"/>
      <w:numFmt w:val="bullet"/>
      <w:lvlText w:val=""/>
      <w:lvlJc w:val="left"/>
      <w:pPr>
        <w:ind w:left="4320" w:hanging="360"/>
      </w:pPr>
      <w:rPr>
        <w:rFonts w:ascii="Wingdings" w:hAnsi="Wingdings" w:hint="default"/>
      </w:rPr>
    </w:lvl>
    <w:lvl w:ilvl="6" w:tplc="9CDE894C">
      <w:start w:val="1"/>
      <w:numFmt w:val="bullet"/>
      <w:lvlText w:val=""/>
      <w:lvlJc w:val="left"/>
      <w:pPr>
        <w:ind w:left="5040" w:hanging="360"/>
      </w:pPr>
      <w:rPr>
        <w:rFonts w:ascii="Symbol" w:hAnsi="Symbol" w:hint="default"/>
      </w:rPr>
    </w:lvl>
    <w:lvl w:ilvl="7" w:tplc="89980AAE">
      <w:start w:val="1"/>
      <w:numFmt w:val="bullet"/>
      <w:lvlText w:val="o"/>
      <w:lvlJc w:val="left"/>
      <w:pPr>
        <w:ind w:left="5760" w:hanging="360"/>
      </w:pPr>
      <w:rPr>
        <w:rFonts w:ascii="Courier New" w:hAnsi="Courier New" w:hint="default"/>
      </w:rPr>
    </w:lvl>
    <w:lvl w:ilvl="8" w:tplc="1B04A7D8">
      <w:start w:val="1"/>
      <w:numFmt w:val="bullet"/>
      <w:lvlText w:val=""/>
      <w:lvlJc w:val="left"/>
      <w:pPr>
        <w:ind w:left="6480" w:hanging="360"/>
      </w:pPr>
      <w:rPr>
        <w:rFonts w:ascii="Wingdings" w:hAnsi="Wingdings" w:hint="default"/>
      </w:rPr>
    </w:lvl>
  </w:abstractNum>
  <w:abstractNum w:abstractNumId="17"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1"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141284">
    <w:abstractNumId w:val="8"/>
  </w:num>
  <w:num w:numId="2" w16cid:durableId="1575243681">
    <w:abstractNumId w:val="16"/>
  </w:num>
  <w:num w:numId="3" w16cid:durableId="1431052147">
    <w:abstractNumId w:val="3"/>
  </w:num>
  <w:num w:numId="4" w16cid:durableId="1669403223">
    <w:abstractNumId w:val="20"/>
  </w:num>
  <w:num w:numId="5" w16cid:durableId="1396709518">
    <w:abstractNumId w:val="13"/>
  </w:num>
  <w:num w:numId="6" w16cid:durableId="1071997578">
    <w:abstractNumId w:val="6"/>
  </w:num>
  <w:num w:numId="7" w16cid:durableId="1768454782">
    <w:abstractNumId w:val="10"/>
  </w:num>
  <w:num w:numId="8" w16cid:durableId="1376730789">
    <w:abstractNumId w:val="9"/>
  </w:num>
  <w:num w:numId="9" w16cid:durableId="768621765">
    <w:abstractNumId w:val="15"/>
  </w:num>
  <w:num w:numId="10" w16cid:durableId="748577490">
    <w:abstractNumId w:val="24"/>
  </w:num>
  <w:num w:numId="11" w16cid:durableId="1347747862">
    <w:abstractNumId w:val="11"/>
  </w:num>
  <w:num w:numId="12" w16cid:durableId="866988574">
    <w:abstractNumId w:val="2"/>
  </w:num>
  <w:num w:numId="13" w16cid:durableId="1376157603">
    <w:abstractNumId w:val="4"/>
  </w:num>
  <w:num w:numId="14" w16cid:durableId="15619826">
    <w:abstractNumId w:val="18"/>
  </w:num>
  <w:num w:numId="15" w16cid:durableId="1029260729">
    <w:abstractNumId w:val="0"/>
  </w:num>
  <w:num w:numId="16" w16cid:durableId="887641809">
    <w:abstractNumId w:val="12"/>
  </w:num>
  <w:num w:numId="17" w16cid:durableId="299114680">
    <w:abstractNumId w:val="22"/>
  </w:num>
  <w:num w:numId="18" w16cid:durableId="1251085497">
    <w:abstractNumId w:val="17"/>
  </w:num>
  <w:num w:numId="19" w16cid:durableId="185604163">
    <w:abstractNumId w:val="19"/>
  </w:num>
  <w:num w:numId="20" w16cid:durableId="894271227">
    <w:abstractNumId w:val="23"/>
  </w:num>
  <w:num w:numId="21" w16cid:durableId="57828028">
    <w:abstractNumId w:val="1"/>
  </w:num>
  <w:num w:numId="22" w16cid:durableId="103382258">
    <w:abstractNumId w:val="25"/>
  </w:num>
  <w:num w:numId="23" w16cid:durableId="476259947">
    <w:abstractNumId w:val="21"/>
  </w:num>
  <w:num w:numId="24" w16cid:durableId="138428524">
    <w:abstractNumId w:val="27"/>
  </w:num>
  <w:num w:numId="25" w16cid:durableId="1911846172">
    <w:abstractNumId w:val="26"/>
  </w:num>
  <w:num w:numId="26" w16cid:durableId="1564290735">
    <w:abstractNumId w:val="7"/>
  </w:num>
  <w:num w:numId="27" w16cid:durableId="689768952">
    <w:abstractNumId w:val="14"/>
  </w:num>
  <w:num w:numId="28" w16cid:durableId="46412880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21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0778"/>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17DA"/>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2B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 w:val="01C942D2"/>
    <w:rsid w:val="02738980"/>
    <w:rsid w:val="08FD6606"/>
    <w:rsid w:val="100DBD45"/>
    <w:rsid w:val="115DD880"/>
    <w:rsid w:val="12DD0A0E"/>
    <w:rsid w:val="17840AFC"/>
    <w:rsid w:val="1BE11C60"/>
    <w:rsid w:val="1D13802D"/>
    <w:rsid w:val="1DB42233"/>
    <w:rsid w:val="1EA9CEED"/>
    <w:rsid w:val="2559F18F"/>
    <w:rsid w:val="25A1D243"/>
    <w:rsid w:val="29ABE11C"/>
    <w:rsid w:val="2FC1E652"/>
    <w:rsid w:val="3613AAB0"/>
    <w:rsid w:val="36BC597B"/>
    <w:rsid w:val="37E7A882"/>
    <w:rsid w:val="38AA8EF7"/>
    <w:rsid w:val="39C344D3"/>
    <w:rsid w:val="39D7B26B"/>
    <w:rsid w:val="39F8A085"/>
    <w:rsid w:val="3B0E27A6"/>
    <w:rsid w:val="3E8C9E5C"/>
    <w:rsid w:val="449B1183"/>
    <w:rsid w:val="45706195"/>
    <w:rsid w:val="45D69BF1"/>
    <w:rsid w:val="4AE9745D"/>
    <w:rsid w:val="4C56DE34"/>
    <w:rsid w:val="4FA59B9F"/>
    <w:rsid w:val="510417B2"/>
    <w:rsid w:val="517DF8AE"/>
    <w:rsid w:val="549D91FE"/>
    <w:rsid w:val="5C7B35FD"/>
    <w:rsid w:val="63853164"/>
    <w:rsid w:val="64337465"/>
    <w:rsid w:val="6A3E707A"/>
    <w:rsid w:val="6D1116FC"/>
    <w:rsid w:val="73C6C944"/>
    <w:rsid w:val="76AE384A"/>
    <w:rsid w:val="77D30991"/>
    <w:rsid w:val="785FB23D"/>
    <w:rsid w:val="7B2D813B"/>
    <w:rsid w:val="7D2D970B"/>
    <w:rsid w:val="7D42F38C"/>
    <w:rsid w:val="7E0133FF"/>
    <w:rsid w:val="7E4A62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5"/>
      </w:numPr>
      <w:spacing w:after="320" w:line="320" w:lineRule="exact"/>
      <w:outlineLvl w:val="0"/>
    </w:pPr>
    <w:rPr>
      <w:b/>
      <w:sz w:val="28"/>
    </w:rPr>
  </w:style>
  <w:style w:type="paragraph" w:styleId="Heading2">
    <w:name w:val="heading 2"/>
    <w:next w:val="Normal"/>
    <w:qFormat/>
    <w:rsid w:val="008E37C3"/>
    <w:pPr>
      <w:numPr>
        <w:ilvl w:val="1"/>
        <w:numId w:val="5"/>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5"/>
      </w:numPr>
      <w:outlineLvl w:val="2"/>
    </w:pPr>
    <w:rPr>
      <w:b/>
      <w:i/>
      <w:kern w:val="28"/>
    </w:rPr>
  </w:style>
  <w:style w:type="paragraph" w:styleId="Heading4">
    <w:name w:val="heading 4"/>
    <w:basedOn w:val="Normal"/>
    <w:next w:val="Normal"/>
    <w:qFormat/>
    <w:rsid w:val="008E37C3"/>
    <w:pPr>
      <w:numPr>
        <w:ilvl w:val="3"/>
        <w:numId w:val="5"/>
      </w:numPr>
      <w:outlineLvl w:val="3"/>
    </w:pPr>
    <w:rPr>
      <w:b/>
    </w:rPr>
  </w:style>
  <w:style w:type="paragraph" w:styleId="Heading5">
    <w:name w:val="heading 5"/>
    <w:aliases w:val="h5"/>
    <w:basedOn w:val="Normal"/>
    <w:next w:val="Normal"/>
    <w:qFormat/>
    <w:rsid w:val="008E37C3"/>
    <w:pPr>
      <w:keepNext/>
      <w:numPr>
        <w:ilvl w:val="4"/>
        <w:numId w:val="5"/>
      </w:numPr>
      <w:jc w:val="center"/>
      <w:outlineLvl w:val="4"/>
    </w:pPr>
    <w:rPr>
      <w:b/>
    </w:rPr>
  </w:style>
  <w:style w:type="paragraph" w:styleId="Heading6">
    <w:name w:val="heading 6"/>
    <w:basedOn w:val="Normal"/>
    <w:next w:val="Normal"/>
    <w:qFormat/>
    <w:rsid w:val="008E37C3"/>
    <w:pPr>
      <w:keepNext/>
      <w:numPr>
        <w:ilvl w:val="5"/>
        <w:numId w:val="5"/>
      </w:numPr>
      <w:jc w:val="center"/>
      <w:outlineLvl w:val="5"/>
    </w:pPr>
    <w:rPr>
      <w:b/>
    </w:rPr>
  </w:style>
  <w:style w:type="paragraph" w:styleId="Heading7">
    <w:name w:val="heading 7"/>
    <w:basedOn w:val="Normal"/>
    <w:next w:val="Normal"/>
    <w:qFormat/>
    <w:rsid w:val="008E37C3"/>
    <w:pPr>
      <w:keepNext/>
      <w:numPr>
        <w:ilvl w:val="6"/>
        <w:numId w:val="5"/>
      </w:numPr>
      <w:outlineLvl w:val="6"/>
    </w:pPr>
    <w:rPr>
      <w:b/>
    </w:rPr>
  </w:style>
  <w:style w:type="paragraph" w:styleId="Heading8">
    <w:name w:val="heading 8"/>
    <w:basedOn w:val="Normal"/>
    <w:next w:val="Normal"/>
    <w:qFormat/>
    <w:rsid w:val="008E37C3"/>
    <w:pPr>
      <w:keepNext/>
      <w:numPr>
        <w:ilvl w:val="7"/>
        <w:numId w:val="5"/>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5"/>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4"/>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6"/>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7"/>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7"/>
      </w:numPr>
      <w:spacing w:before="120" w:after="120" w:line="240" w:lineRule="auto"/>
      <w:jc w:val="both"/>
    </w:pPr>
    <w:rPr>
      <w:rFonts w:cs="Arial"/>
      <w:color w:val="auto"/>
    </w:rPr>
  </w:style>
  <w:style w:type="paragraph" w:customStyle="1" w:styleId="HLegal3">
    <w:name w:val="HLegal 3"/>
    <w:basedOn w:val="Normal"/>
    <w:rsid w:val="00F23EB3"/>
    <w:pPr>
      <w:numPr>
        <w:ilvl w:val="2"/>
        <w:numId w:val="7"/>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9"/>
      </w:numPr>
    </w:pPr>
  </w:style>
  <w:style w:type="paragraph" w:styleId="ListBullet2">
    <w:name w:val="List Bullet 2"/>
    <w:basedOn w:val="Normal"/>
    <w:rsid w:val="00D4361F"/>
    <w:pPr>
      <w:numPr>
        <w:numId w:val="8"/>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3</Pages>
  <Words>902</Words>
  <Characters>5144</Characters>
  <Application>Microsoft Office Word</Application>
  <DocSecurity>0</DocSecurity>
  <Lines>42</Lines>
  <Paragraphs>12</Paragraphs>
  <ScaleCrop>false</ScaleCrop>
  <Company>Gorta Self Help Africa</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3</cp:revision>
  <cp:lastPrinted>2016-06-27T09:30:00Z</cp:lastPrinted>
  <dcterms:created xsi:type="dcterms:W3CDTF">2023-10-09T06:22:00Z</dcterms:created>
  <dcterms:modified xsi:type="dcterms:W3CDTF">2023-10-11T09:54:00Z</dcterms:modified>
</cp:coreProperties>
</file>