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8B8E" w14:textId="076B0D6F" w:rsidR="004D66EB" w:rsidRDefault="004D66EB" w:rsidP="004D66EB">
      <w:pPr>
        <w:jc w:val="center"/>
        <w:rPr>
          <w:rFonts w:ascii="Tahoma" w:hAnsi="Tahoma" w:cs="Tahoma"/>
          <w:b/>
          <w:noProof/>
        </w:rPr>
      </w:pPr>
      <w:r>
        <w:rPr>
          <w:rFonts w:ascii="Tahoma" w:hAnsi="Tahoma" w:cs="Tahoma"/>
          <w:b/>
          <w:noProof/>
        </w:rPr>
        <w:t>JOB DESCRIPTION</w:t>
      </w:r>
    </w:p>
    <w:p w14:paraId="6401A90A" w14:textId="77777777" w:rsidR="004D66EB" w:rsidRDefault="004D66EB" w:rsidP="004D66EB">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7044"/>
      </w:tblGrid>
      <w:tr w:rsidR="004D66EB" w14:paraId="60A98D0C"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2EBED866" w14:textId="77777777" w:rsidR="004D66EB" w:rsidRDefault="004D66EB">
            <w:pPr>
              <w:spacing w:before="60" w:after="60" w:line="240" w:lineRule="auto"/>
              <w:jc w:val="center"/>
              <w:rPr>
                <w:rFonts w:ascii="Calibri" w:hAnsi="Calibri" w:cs="Tahoma"/>
                <w:b/>
              </w:rPr>
            </w:pPr>
            <w:r>
              <w:rPr>
                <w:rFonts w:ascii="Calibri" w:hAnsi="Calibri" w:cs="Tahoma"/>
                <w:b/>
              </w:rPr>
              <w:t>Job Title:</w:t>
            </w:r>
          </w:p>
        </w:tc>
        <w:tc>
          <w:tcPr>
            <w:tcW w:w="7261" w:type="dxa"/>
            <w:tcBorders>
              <w:top w:val="single" w:sz="4" w:space="0" w:color="000000"/>
              <w:left w:val="single" w:sz="4" w:space="0" w:color="000000"/>
              <w:bottom w:val="single" w:sz="4" w:space="0" w:color="000000"/>
              <w:right w:val="single" w:sz="4" w:space="0" w:color="000000"/>
            </w:tcBorders>
            <w:hideMark/>
          </w:tcPr>
          <w:p w14:paraId="6A808CE1" w14:textId="23CE73E7" w:rsidR="004D66EB" w:rsidRDefault="004D66EB">
            <w:pPr>
              <w:spacing w:before="60" w:after="60" w:line="240" w:lineRule="auto"/>
              <w:jc w:val="both"/>
              <w:rPr>
                <w:rFonts w:ascii="Calibri" w:hAnsi="Calibri" w:cs="Tahoma"/>
              </w:rPr>
            </w:pPr>
            <w:r>
              <w:rPr>
                <w:rFonts w:ascii="Calibri" w:hAnsi="Calibri" w:cs="Tahoma"/>
              </w:rPr>
              <w:t xml:space="preserve">Monitoring and Evaluation Officer </w:t>
            </w:r>
            <w:r w:rsidR="004B1248">
              <w:rPr>
                <w:rFonts w:ascii="Calibri" w:hAnsi="Calibri" w:cs="Tahoma"/>
              </w:rPr>
              <w:t>- Field</w:t>
            </w:r>
          </w:p>
        </w:tc>
      </w:tr>
      <w:tr w:rsidR="004D66EB" w14:paraId="414794A7"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6394E21E" w14:textId="77777777" w:rsidR="004D66EB" w:rsidRDefault="004D66EB">
            <w:pPr>
              <w:spacing w:before="60" w:after="60" w:line="240" w:lineRule="auto"/>
              <w:jc w:val="center"/>
              <w:rPr>
                <w:rFonts w:ascii="Calibri" w:hAnsi="Calibri" w:cs="Tahoma"/>
                <w:b/>
              </w:rPr>
            </w:pPr>
            <w:r>
              <w:rPr>
                <w:rFonts w:ascii="Calibri" w:hAnsi="Calibri" w:cs="Tahoma"/>
                <w:b/>
              </w:rPr>
              <w:t>Department:</w:t>
            </w:r>
          </w:p>
        </w:tc>
        <w:tc>
          <w:tcPr>
            <w:tcW w:w="7261" w:type="dxa"/>
            <w:tcBorders>
              <w:top w:val="single" w:sz="4" w:space="0" w:color="000000"/>
              <w:left w:val="single" w:sz="4" w:space="0" w:color="000000"/>
              <w:bottom w:val="single" w:sz="4" w:space="0" w:color="000000"/>
              <w:right w:val="single" w:sz="4" w:space="0" w:color="000000"/>
            </w:tcBorders>
            <w:hideMark/>
          </w:tcPr>
          <w:p w14:paraId="61B39427" w14:textId="77777777" w:rsidR="004D66EB" w:rsidRDefault="004D66EB">
            <w:pPr>
              <w:spacing w:before="60" w:after="60" w:line="240" w:lineRule="auto"/>
              <w:jc w:val="both"/>
              <w:rPr>
                <w:rFonts w:ascii="Calibri" w:hAnsi="Calibri" w:cs="Tahoma"/>
              </w:rPr>
            </w:pPr>
            <w:r>
              <w:rPr>
                <w:rFonts w:ascii="Calibri" w:hAnsi="Calibri" w:cs="Tahoma"/>
              </w:rPr>
              <w:t>Programmes</w:t>
            </w:r>
          </w:p>
        </w:tc>
      </w:tr>
      <w:tr w:rsidR="004D66EB" w14:paraId="11563CB9"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721EA780" w14:textId="77777777" w:rsidR="004D66EB" w:rsidRDefault="004D66EB">
            <w:pPr>
              <w:spacing w:before="60" w:after="60" w:line="240" w:lineRule="auto"/>
              <w:jc w:val="center"/>
              <w:rPr>
                <w:rFonts w:ascii="Calibri" w:hAnsi="Calibri" w:cs="Tahoma"/>
                <w:b/>
              </w:rPr>
            </w:pPr>
            <w:r>
              <w:rPr>
                <w:rFonts w:ascii="Calibri" w:hAnsi="Calibri" w:cs="Tahoma"/>
                <w:b/>
              </w:rPr>
              <w:t>Location:</w:t>
            </w:r>
          </w:p>
        </w:tc>
        <w:tc>
          <w:tcPr>
            <w:tcW w:w="7261" w:type="dxa"/>
            <w:tcBorders>
              <w:top w:val="single" w:sz="4" w:space="0" w:color="000000"/>
              <w:left w:val="single" w:sz="4" w:space="0" w:color="000000"/>
              <w:bottom w:val="single" w:sz="4" w:space="0" w:color="000000"/>
              <w:right w:val="single" w:sz="4" w:space="0" w:color="000000"/>
            </w:tcBorders>
            <w:hideMark/>
          </w:tcPr>
          <w:p w14:paraId="1D0CDBBA" w14:textId="0527A48F" w:rsidR="004D66EB" w:rsidRDefault="004D66EB">
            <w:pPr>
              <w:spacing w:before="60" w:after="60" w:line="240" w:lineRule="auto"/>
              <w:jc w:val="both"/>
              <w:rPr>
                <w:rFonts w:ascii="Calibri" w:hAnsi="Calibri" w:cs="Tahoma"/>
              </w:rPr>
            </w:pPr>
            <w:proofErr w:type="spellStart"/>
            <w:r>
              <w:rPr>
                <w:rFonts w:ascii="Calibri" w:hAnsi="Calibri" w:cs="Calibri"/>
              </w:rPr>
              <w:t>Akesta</w:t>
            </w:r>
            <w:proofErr w:type="spellEnd"/>
          </w:p>
        </w:tc>
      </w:tr>
      <w:tr w:rsidR="004D66EB" w14:paraId="2D78CE05"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346449FE" w14:textId="77777777" w:rsidR="004D66EB" w:rsidRDefault="004D66EB">
            <w:pPr>
              <w:spacing w:before="60" w:after="60" w:line="240" w:lineRule="auto"/>
              <w:jc w:val="center"/>
              <w:rPr>
                <w:rFonts w:ascii="Calibri" w:hAnsi="Calibri" w:cs="Tahoma"/>
                <w:b/>
              </w:rPr>
            </w:pPr>
            <w:r>
              <w:rPr>
                <w:rFonts w:ascii="Calibri" w:hAnsi="Calibri" w:cs="Tahoma"/>
                <w:b/>
              </w:rPr>
              <w:t>Contract Type:</w:t>
            </w:r>
          </w:p>
        </w:tc>
        <w:tc>
          <w:tcPr>
            <w:tcW w:w="7261" w:type="dxa"/>
            <w:tcBorders>
              <w:top w:val="single" w:sz="4" w:space="0" w:color="000000"/>
              <w:left w:val="single" w:sz="4" w:space="0" w:color="000000"/>
              <w:bottom w:val="single" w:sz="4" w:space="0" w:color="000000"/>
              <w:right w:val="single" w:sz="4" w:space="0" w:color="000000"/>
            </w:tcBorders>
            <w:hideMark/>
          </w:tcPr>
          <w:p w14:paraId="06776560" w14:textId="77777777" w:rsidR="004D66EB" w:rsidRDefault="004D66EB">
            <w:pPr>
              <w:spacing w:before="60" w:after="60" w:line="240" w:lineRule="auto"/>
              <w:jc w:val="both"/>
              <w:rPr>
                <w:rFonts w:ascii="Calibri" w:hAnsi="Calibri" w:cs="Tahoma"/>
              </w:rPr>
            </w:pPr>
            <w:r>
              <w:rPr>
                <w:rFonts w:ascii="Calibri" w:hAnsi="Calibri" w:cs="Tahoma"/>
              </w:rPr>
              <w:t>One and half years fixed term contract</w:t>
            </w:r>
          </w:p>
        </w:tc>
      </w:tr>
      <w:tr w:rsidR="004D66EB" w14:paraId="41FD5268"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0E846DDC" w14:textId="77777777" w:rsidR="004D66EB" w:rsidRDefault="004D66EB">
            <w:pPr>
              <w:spacing w:before="60" w:after="60" w:line="240" w:lineRule="auto"/>
              <w:jc w:val="center"/>
              <w:rPr>
                <w:rFonts w:ascii="Calibri" w:hAnsi="Calibri" w:cs="Tahoma"/>
                <w:b/>
              </w:rPr>
            </w:pPr>
            <w:r>
              <w:rPr>
                <w:rFonts w:ascii="Calibri" w:hAnsi="Calibri" w:cs="Tahoma"/>
                <w:b/>
              </w:rPr>
              <w:t>Reports to:</w:t>
            </w:r>
          </w:p>
        </w:tc>
        <w:tc>
          <w:tcPr>
            <w:tcW w:w="7261" w:type="dxa"/>
            <w:tcBorders>
              <w:top w:val="single" w:sz="4" w:space="0" w:color="000000"/>
              <w:left w:val="single" w:sz="4" w:space="0" w:color="000000"/>
              <w:bottom w:val="single" w:sz="4" w:space="0" w:color="000000"/>
              <w:right w:val="single" w:sz="4" w:space="0" w:color="000000"/>
            </w:tcBorders>
            <w:hideMark/>
          </w:tcPr>
          <w:p w14:paraId="097754D0" w14:textId="77777777" w:rsidR="004D66EB" w:rsidRDefault="004D66EB">
            <w:pPr>
              <w:tabs>
                <w:tab w:val="center" w:pos="3577"/>
              </w:tabs>
              <w:spacing w:before="60" w:after="60" w:line="240" w:lineRule="auto"/>
              <w:jc w:val="both"/>
              <w:rPr>
                <w:rFonts w:ascii="Calibri" w:hAnsi="Calibri" w:cs="Tahoma"/>
              </w:rPr>
            </w:pPr>
            <w:r>
              <w:rPr>
                <w:rFonts w:ascii="Calibri" w:hAnsi="Calibri" w:cs="Tahoma"/>
              </w:rPr>
              <w:t>Cluster Coordinator</w:t>
            </w:r>
          </w:p>
        </w:tc>
      </w:tr>
      <w:tr w:rsidR="004D66EB" w14:paraId="52906DC8" w14:textId="77777777" w:rsidTr="004D66EB">
        <w:trPr>
          <w:trHeight w:val="353"/>
        </w:trPr>
        <w:tc>
          <w:tcPr>
            <w:tcW w:w="2594" w:type="dxa"/>
            <w:tcBorders>
              <w:top w:val="single" w:sz="4" w:space="0" w:color="000000"/>
              <w:left w:val="single" w:sz="4" w:space="0" w:color="000000"/>
              <w:bottom w:val="single" w:sz="4" w:space="0" w:color="000000"/>
              <w:right w:val="single" w:sz="4" w:space="0" w:color="000000"/>
            </w:tcBorders>
            <w:hideMark/>
          </w:tcPr>
          <w:p w14:paraId="2E4F2504" w14:textId="77777777" w:rsidR="004D66EB" w:rsidRDefault="004D66EB">
            <w:pPr>
              <w:spacing w:before="60" w:after="60" w:line="240" w:lineRule="auto"/>
              <w:jc w:val="center"/>
              <w:rPr>
                <w:rFonts w:ascii="Calibri" w:hAnsi="Calibri" w:cs="Tahoma"/>
                <w:b/>
              </w:rPr>
            </w:pPr>
            <w:r>
              <w:rPr>
                <w:rFonts w:ascii="Calibri" w:hAnsi="Calibri" w:cs="Tahoma"/>
                <w:b/>
              </w:rPr>
              <w:t>Required Qty</w:t>
            </w:r>
          </w:p>
        </w:tc>
        <w:tc>
          <w:tcPr>
            <w:tcW w:w="7261" w:type="dxa"/>
            <w:tcBorders>
              <w:top w:val="single" w:sz="4" w:space="0" w:color="000000"/>
              <w:left w:val="single" w:sz="4" w:space="0" w:color="000000"/>
              <w:bottom w:val="single" w:sz="4" w:space="0" w:color="000000"/>
              <w:right w:val="single" w:sz="4" w:space="0" w:color="000000"/>
            </w:tcBorders>
            <w:hideMark/>
          </w:tcPr>
          <w:p w14:paraId="2D4BDE00" w14:textId="1C382CA7" w:rsidR="004D66EB" w:rsidRDefault="004D66EB">
            <w:pPr>
              <w:rPr>
                <w:rFonts w:ascii="Calibri" w:hAnsi="Calibri" w:cs="Calibri"/>
              </w:rPr>
            </w:pPr>
            <w:r>
              <w:rPr>
                <w:rFonts w:ascii="Calibri" w:hAnsi="Calibri" w:cs="Calibri"/>
              </w:rPr>
              <w:t>1</w:t>
            </w:r>
          </w:p>
        </w:tc>
      </w:tr>
      <w:tr w:rsidR="004D66EB" w14:paraId="092B47E0" w14:textId="77777777" w:rsidTr="004D66EB">
        <w:trPr>
          <w:trHeight w:val="353"/>
        </w:trPr>
        <w:tc>
          <w:tcPr>
            <w:tcW w:w="2594" w:type="dxa"/>
            <w:tcBorders>
              <w:top w:val="single" w:sz="4" w:space="0" w:color="000000"/>
              <w:left w:val="single" w:sz="4" w:space="0" w:color="000000"/>
              <w:bottom w:val="single" w:sz="4" w:space="0" w:color="000000"/>
              <w:right w:val="single" w:sz="4" w:space="0" w:color="000000"/>
            </w:tcBorders>
            <w:hideMark/>
          </w:tcPr>
          <w:p w14:paraId="09D06BF3" w14:textId="77777777" w:rsidR="004D66EB" w:rsidRDefault="004D66EB">
            <w:pPr>
              <w:spacing w:before="60" w:after="60" w:line="240" w:lineRule="auto"/>
              <w:jc w:val="center"/>
              <w:rPr>
                <w:rFonts w:ascii="Calibri" w:hAnsi="Calibri" w:cs="Tahoma"/>
                <w:b/>
              </w:rPr>
            </w:pPr>
            <w:r>
              <w:rPr>
                <w:rFonts w:ascii="Calibri" w:hAnsi="Calibri" w:cs="Tahoma"/>
                <w:b/>
              </w:rPr>
              <w:t>About Self Help Africa and the Project:</w:t>
            </w:r>
          </w:p>
        </w:tc>
        <w:tc>
          <w:tcPr>
            <w:tcW w:w="7261" w:type="dxa"/>
            <w:tcBorders>
              <w:top w:val="single" w:sz="4" w:space="0" w:color="000000"/>
              <w:left w:val="single" w:sz="4" w:space="0" w:color="000000"/>
              <w:bottom w:val="single" w:sz="4" w:space="0" w:color="000000"/>
              <w:right w:val="single" w:sz="4" w:space="0" w:color="000000"/>
            </w:tcBorders>
            <w:hideMark/>
          </w:tcPr>
          <w:p w14:paraId="1BC9F809" w14:textId="77777777" w:rsidR="004D66EB" w:rsidRDefault="004D66EB">
            <w:pPr>
              <w:jc w:val="both"/>
              <w:rPr>
                <w:rFonts w:ascii="Calibri" w:hAnsi="Calibri" w:cs="Calibri"/>
                <w:color w:val="auto"/>
                <w:lang w:val="en-US"/>
              </w:rPr>
            </w:pPr>
            <w:r>
              <w:rPr>
                <w:rFonts w:ascii="Calibri" w:hAnsi="Calibri" w:cs="Calibri"/>
                <w:color w:val="auto"/>
                <w:lang w:val="en-US"/>
              </w:rPr>
              <w:t>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w:t>
            </w:r>
          </w:p>
          <w:p w14:paraId="2E3D31EF" w14:textId="77777777" w:rsidR="004D66EB" w:rsidRDefault="004D66EB">
            <w:pPr>
              <w:jc w:val="both"/>
              <w:rPr>
                <w:rFonts w:ascii="Calibri" w:hAnsi="Calibri" w:cs="Calibri"/>
                <w:color w:val="auto"/>
                <w:lang w:val="en-US"/>
              </w:rPr>
            </w:pPr>
            <w:r>
              <w:rPr>
                <w:rFonts w:ascii="Calibri" w:hAnsi="Calibri" w:cs="Calibri"/>
                <w:color w:val="auto"/>
                <w:lang w:val="en-US"/>
              </w:rPr>
              <w:t xml:space="preserve">SHA is a core member of The Gorta Group which is composed of a group of innovative organizations driving sustainable economic and social change across Africa. Comprising Self Help Africa, Partner Africa and </w:t>
            </w:r>
            <w:proofErr w:type="spellStart"/>
            <w:r>
              <w:rPr>
                <w:rFonts w:ascii="Calibri" w:hAnsi="Calibri" w:cs="Calibri"/>
                <w:color w:val="auto"/>
                <w:lang w:val="en-US"/>
              </w:rPr>
              <w:t>TruTrade</w:t>
            </w:r>
            <w:proofErr w:type="spellEnd"/>
            <w:r>
              <w:rPr>
                <w:rFonts w:ascii="Calibri" w:hAnsi="Calibri" w:cs="Calibri"/>
                <w:color w:val="auto"/>
                <w:lang w:val="en-US"/>
              </w:rPr>
              <w:t xml:space="preserve">, the </w:t>
            </w:r>
            <w:proofErr w:type="spellStart"/>
            <w:r>
              <w:rPr>
                <w:rFonts w:ascii="Calibri" w:hAnsi="Calibri" w:cs="Calibri"/>
                <w:color w:val="auto"/>
                <w:lang w:val="en-US"/>
              </w:rPr>
              <w:t>Gorta</w:t>
            </w:r>
            <w:proofErr w:type="spellEnd"/>
            <w:r>
              <w:rPr>
                <w:rFonts w:ascii="Calibri" w:hAnsi="Calibri" w:cs="Calibri"/>
                <w:color w:val="auto"/>
                <w:lang w:val="en-US"/>
              </w:rPr>
              <w:t xml:space="preserve"> Group combines expertise in market-based solutions to poverty and rural development; climate change mitigation and resilience; trade facilitation and farmer and worker rights; underpinned by an inclusive ethos that specifically targets women and youth. In August 2021, United Purpose joined the Gorta Group, which operates as </w:t>
            </w:r>
            <w:proofErr w:type="gramStart"/>
            <w:r>
              <w:rPr>
                <w:rFonts w:ascii="Calibri" w:hAnsi="Calibri" w:cs="Calibri"/>
                <w:color w:val="auto"/>
                <w:lang w:val="en-US"/>
              </w:rPr>
              <w:t>Self Help</w:t>
            </w:r>
            <w:proofErr w:type="gramEnd"/>
            <w:r>
              <w:rPr>
                <w:rFonts w:ascii="Calibri" w:hAnsi="Calibri" w:cs="Calibri"/>
                <w:color w:val="auto"/>
                <w:lang w:val="en-US"/>
              </w:rPr>
              <w:t xml:space="preserve"> Africa (SHA), bringing together two organizations with proud histories of assisting those in greatest need. United Purpose, formerly Concern Universal, has worked for more than 40 years as a leader in community-led development and grassroots innovation. SHA now has over 700 staff worldwide, as a result of the merger, and a global turnover of over €40m. We are currently implementing a portfolio of 80 projects in Bangladesh, Brazil, Burkina Faso, Democratic Republic of Congo, Eritrea, Ethiopia, Kenya, Malawi, Mozambique, Uganda and Zambia funded by a variety of institutional and private donors including the European Union, Irish Aid and World Food </w:t>
            </w:r>
            <w:proofErr w:type="spellStart"/>
            <w:r>
              <w:rPr>
                <w:rFonts w:ascii="Calibri" w:hAnsi="Calibri" w:cs="Calibri"/>
                <w:color w:val="auto"/>
                <w:lang w:val="en-US"/>
              </w:rPr>
              <w:t>Programme</w:t>
            </w:r>
            <w:proofErr w:type="spellEnd"/>
            <w:r>
              <w:rPr>
                <w:rFonts w:ascii="Calibri" w:hAnsi="Calibri" w:cs="Calibri"/>
                <w:color w:val="auto"/>
                <w:lang w:val="en-US"/>
              </w:rPr>
              <w:t>. In 2020, we supported close to eight million people in rural communities across sub-Saharan Africa, Brazil and Bangladesh.</w:t>
            </w:r>
          </w:p>
          <w:p w14:paraId="7CB16E4B" w14:textId="7403B18B" w:rsidR="004D66EB" w:rsidRDefault="004D66EB">
            <w:pPr>
              <w:jc w:val="both"/>
              <w:rPr>
                <w:rFonts w:ascii="Calibri" w:hAnsi="Calibri" w:cs="Calibri"/>
                <w:color w:val="auto"/>
                <w:lang w:val="en-US"/>
              </w:rPr>
            </w:pPr>
            <w:r>
              <w:rPr>
                <w:rFonts w:ascii="Calibri" w:hAnsi="Calibri" w:cs="Calibri"/>
                <w:color w:val="auto"/>
                <w:lang w:val="en-US"/>
              </w:rPr>
              <w:t xml:space="preserve">SHA-Ethiopia currently seeks to recruit a </w:t>
            </w:r>
            <w:r w:rsidR="009B302E">
              <w:rPr>
                <w:rFonts w:ascii="Calibri" w:hAnsi="Calibri" w:cs="Calibri"/>
                <w:color w:val="auto"/>
                <w:lang w:val="en-US"/>
              </w:rPr>
              <w:t>Monitoring and Evaluation Officer (field)</w:t>
            </w:r>
            <w:r>
              <w:rPr>
                <w:rFonts w:ascii="Calibri" w:hAnsi="Calibri" w:cs="Calibri"/>
                <w:color w:val="auto"/>
                <w:lang w:val="en-US"/>
              </w:rPr>
              <w:t xml:space="preserve"> who will provide technical support on the Rural Resilience Initiative (R4) project implemented in 16 woredas of Amhara region financed by WFP.</w:t>
            </w:r>
          </w:p>
          <w:p w14:paraId="3DE13699" w14:textId="77777777" w:rsidR="004D66EB" w:rsidRDefault="004D66EB">
            <w:pPr>
              <w:jc w:val="both"/>
              <w:rPr>
                <w:rFonts w:ascii="Calibri" w:hAnsi="Calibri" w:cs="Calibri"/>
                <w:color w:val="auto"/>
                <w:lang w:val="en-US"/>
              </w:rPr>
            </w:pPr>
            <w:r>
              <w:rPr>
                <w:rFonts w:ascii="Calibri" w:hAnsi="Calibri" w:cs="Calibri"/>
                <w:color w:val="auto"/>
                <w:lang w:val="en-US"/>
              </w:rPr>
              <w:t>The goal of the R4 project is to improve food security, nutrition and livelihoods of over 54,000 smallholder farmers vulnerable to climate-related shocks. This will be realized by achieving four inter-related outcomes/components:</w:t>
            </w:r>
          </w:p>
          <w:p w14:paraId="03F84F19" w14:textId="77777777" w:rsidR="004D66EB" w:rsidRDefault="004D66EB">
            <w:pPr>
              <w:jc w:val="both"/>
              <w:rPr>
                <w:rFonts w:ascii="Calibri" w:hAnsi="Calibri" w:cs="Calibri"/>
                <w:color w:val="auto"/>
                <w:lang w:val="en-US"/>
              </w:rPr>
            </w:pPr>
            <w:r>
              <w:rPr>
                <w:rFonts w:ascii="Calibri" w:hAnsi="Calibri" w:cs="Calibri"/>
                <w:b/>
                <w:bCs/>
                <w:color w:val="auto"/>
                <w:lang w:val="en-US"/>
              </w:rPr>
              <w:t>Component 1) Risk Reduction</w:t>
            </w:r>
            <w:r>
              <w:rPr>
                <w:rFonts w:ascii="Calibri" w:hAnsi="Calibri" w:cs="Calibri"/>
                <w:color w:val="auto"/>
                <w:lang w:val="en-US"/>
              </w:rPr>
              <w:t xml:space="preserve"> – improved natural resource management and disaster risk reduction through asset rehabilitation and creation.</w:t>
            </w:r>
          </w:p>
          <w:p w14:paraId="67FF1871" w14:textId="77777777" w:rsidR="004D66EB" w:rsidRDefault="004D66EB">
            <w:pPr>
              <w:jc w:val="both"/>
              <w:rPr>
                <w:rFonts w:ascii="Calibri" w:hAnsi="Calibri" w:cs="Calibri"/>
                <w:color w:val="auto"/>
                <w:lang w:val="en-US"/>
              </w:rPr>
            </w:pPr>
            <w:r>
              <w:rPr>
                <w:rFonts w:ascii="Calibri" w:hAnsi="Calibri" w:cs="Calibri"/>
                <w:b/>
                <w:bCs/>
                <w:color w:val="auto"/>
                <w:lang w:val="en-US"/>
              </w:rPr>
              <w:t>Component 2) Risk Transfer</w:t>
            </w:r>
            <w:r>
              <w:rPr>
                <w:rFonts w:ascii="Calibri" w:hAnsi="Calibri" w:cs="Calibri"/>
                <w:color w:val="auto"/>
                <w:lang w:val="en-US"/>
              </w:rPr>
              <w:t xml:space="preserve"> – Assist farmers in coping and stimulating faster recovery to extreme climate events;</w:t>
            </w:r>
          </w:p>
          <w:p w14:paraId="4059A741" w14:textId="77777777" w:rsidR="004D66EB" w:rsidRDefault="004D66EB">
            <w:pPr>
              <w:jc w:val="both"/>
              <w:rPr>
                <w:rFonts w:ascii="Calibri" w:hAnsi="Calibri" w:cs="Calibri"/>
                <w:color w:val="auto"/>
                <w:lang w:val="en-US"/>
              </w:rPr>
            </w:pPr>
            <w:r>
              <w:rPr>
                <w:rFonts w:ascii="Calibri" w:hAnsi="Calibri" w:cs="Calibri"/>
                <w:b/>
                <w:bCs/>
                <w:color w:val="auto"/>
                <w:lang w:val="en-US"/>
              </w:rPr>
              <w:t>Component 3) Risk Retention</w:t>
            </w:r>
            <w:r>
              <w:rPr>
                <w:rFonts w:ascii="Calibri" w:hAnsi="Calibri" w:cs="Calibri"/>
                <w:color w:val="auto"/>
                <w:lang w:val="en-US"/>
              </w:rPr>
              <w:t xml:space="preserve"> – strengthen financial literacy, savings capacity of food insecure households; and</w:t>
            </w:r>
          </w:p>
          <w:p w14:paraId="4A723A49" w14:textId="77777777" w:rsidR="004D66EB" w:rsidRDefault="004D66EB">
            <w:pPr>
              <w:jc w:val="both"/>
              <w:rPr>
                <w:rFonts w:ascii="Calibri" w:hAnsi="Calibri" w:cs="Calibri"/>
                <w:color w:val="auto"/>
                <w:lang w:val="en-US"/>
              </w:rPr>
            </w:pPr>
            <w:r>
              <w:rPr>
                <w:rFonts w:ascii="Calibri" w:hAnsi="Calibri" w:cs="Calibri"/>
                <w:b/>
                <w:bCs/>
                <w:color w:val="auto"/>
                <w:lang w:val="en-US"/>
              </w:rPr>
              <w:t>Component 4) Prudent Risk Taking</w:t>
            </w:r>
            <w:r>
              <w:rPr>
                <w:rFonts w:ascii="Calibri" w:hAnsi="Calibri" w:cs="Calibri"/>
                <w:color w:val="auto"/>
                <w:lang w:val="en-US"/>
              </w:rPr>
              <w:t xml:space="preserve"> – Enhanced smallholder access to microloans/credit and technical assistance to diversify and increase their incomes</w:t>
            </w:r>
          </w:p>
          <w:p w14:paraId="1B32DBE9" w14:textId="77777777" w:rsidR="004D66EB" w:rsidRDefault="004D66EB">
            <w:pPr>
              <w:jc w:val="both"/>
              <w:rPr>
                <w:rFonts w:ascii="Calibri" w:hAnsi="Calibri" w:cs="Calibri"/>
              </w:rPr>
            </w:pPr>
            <w:r>
              <w:rPr>
                <w:rFonts w:ascii="Calibri" w:hAnsi="Calibri" w:cs="Calibri"/>
                <w:color w:val="auto"/>
                <w:lang w:val="en-US"/>
              </w:rPr>
              <w:t xml:space="preserve"> </w:t>
            </w:r>
          </w:p>
        </w:tc>
      </w:tr>
      <w:tr w:rsidR="004D66EB" w14:paraId="5567F4D0" w14:textId="77777777" w:rsidTr="004D66EB">
        <w:trPr>
          <w:trHeight w:val="579"/>
        </w:trPr>
        <w:tc>
          <w:tcPr>
            <w:tcW w:w="2594" w:type="dxa"/>
            <w:tcBorders>
              <w:top w:val="single" w:sz="4" w:space="0" w:color="000000"/>
              <w:left w:val="single" w:sz="4" w:space="0" w:color="000000"/>
              <w:bottom w:val="single" w:sz="4" w:space="0" w:color="000000"/>
              <w:right w:val="single" w:sz="4" w:space="0" w:color="000000"/>
            </w:tcBorders>
            <w:hideMark/>
          </w:tcPr>
          <w:p w14:paraId="5C7101C3" w14:textId="77777777" w:rsidR="004D66EB" w:rsidRDefault="004D66EB">
            <w:pPr>
              <w:spacing w:before="60" w:after="60" w:line="240" w:lineRule="auto"/>
              <w:jc w:val="center"/>
              <w:rPr>
                <w:rFonts w:ascii="Calibri" w:hAnsi="Calibri" w:cs="Tahoma"/>
                <w:b/>
              </w:rPr>
            </w:pPr>
            <w:r>
              <w:rPr>
                <w:rFonts w:ascii="Calibri" w:hAnsi="Calibri" w:cs="Tahoma"/>
                <w:b/>
              </w:rPr>
              <w:t>Job Purpose:</w:t>
            </w:r>
          </w:p>
        </w:tc>
        <w:tc>
          <w:tcPr>
            <w:tcW w:w="7261" w:type="dxa"/>
            <w:tcBorders>
              <w:top w:val="single" w:sz="4" w:space="0" w:color="000000"/>
              <w:left w:val="single" w:sz="4" w:space="0" w:color="000000"/>
              <w:bottom w:val="single" w:sz="4" w:space="0" w:color="000000"/>
              <w:right w:val="single" w:sz="4" w:space="0" w:color="000000"/>
            </w:tcBorders>
            <w:hideMark/>
          </w:tcPr>
          <w:p w14:paraId="765D882D" w14:textId="77777777" w:rsidR="004D66EB" w:rsidRDefault="004D66EB">
            <w:pPr>
              <w:tabs>
                <w:tab w:val="decimal" w:pos="-90"/>
                <w:tab w:val="left" w:pos="0"/>
              </w:tabs>
              <w:spacing w:line="240" w:lineRule="auto"/>
              <w:jc w:val="both"/>
              <w:rPr>
                <w:rFonts w:ascii="Calibri" w:hAnsi="Calibri" w:cs="Calibri"/>
                <w:color w:val="auto"/>
                <w:lang w:val="en-US"/>
              </w:rPr>
            </w:pPr>
            <w:r>
              <w:rPr>
                <w:rFonts w:ascii="Calibri" w:hAnsi="Calibri" w:cs="Calibri"/>
                <w:color w:val="auto"/>
                <w:lang w:val="en-US"/>
              </w:rPr>
              <w:t xml:space="preserve">The position holder will be responsible for providing technical assistance for the development of planning, </w:t>
            </w:r>
            <w:proofErr w:type="gramStart"/>
            <w:r>
              <w:rPr>
                <w:rFonts w:ascii="Calibri" w:hAnsi="Calibri" w:cs="Calibri"/>
                <w:color w:val="auto"/>
                <w:lang w:val="en-US"/>
              </w:rPr>
              <w:t>monitoring</w:t>
            </w:r>
            <w:proofErr w:type="gramEnd"/>
            <w:r>
              <w:rPr>
                <w:rFonts w:ascii="Calibri" w:hAnsi="Calibri" w:cs="Calibri"/>
                <w:color w:val="auto"/>
                <w:lang w:val="en-US"/>
              </w:rPr>
              <w:t xml:space="preserve"> and evaluation systems for the R4 project and ensure the effective operation of a monitoring and evaluation system at the respective field </w:t>
            </w:r>
            <w:proofErr w:type="spellStart"/>
            <w:r>
              <w:rPr>
                <w:rFonts w:ascii="Calibri" w:hAnsi="Calibri" w:cs="Calibri"/>
                <w:color w:val="auto"/>
                <w:lang w:val="en-US"/>
              </w:rPr>
              <w:t>programmes</w:t>
            </w:r>
            <w:proofErr w:type="spellEnd"/>
            <w:r>
              <w:rPr>
                <w:rFonts w:ascii="Calibri" w:hAnsi="Calibri" w:cs="Calibri"/>
                <w:color w:val="auto"/>
                <w:lang w:val="en-US"/>
              </w:rPr>
              <w:t>. She/he</w:t>
            </w:r>
            <w:r>
              <w:rPr>
                <w:rFonts w:ascii="Calibri" w:hAnsi="Calibri"/>
                <w:b/>
                <w:bCs/>
                <w:color w:val="auto"/>
                <w:lang w:val="en-US"/>
              </w:rPr>
              <w:t xml:space="preserve"> </w:t>
            </w:r>
            <w:r>
              <w:rPr>
                <w:rFonts w:ascii="Calibri" w:hAnsi="Calibri"/>
                <w:bCs/>
                <w:color w:val="auto"/>
                <w:lang w:val="en-US"/>
              </w:rPr>
              <w:t xml:space="preserve">has an individual responsibility to support the preparation of project annual work plan (AWP), project development, support the process of planning, monitoring and evaluation. Manage the performance </w:t>
            </w:r>
            <w:r>
              <w:rPr>
                <w:rFonts w:ascii="Calibri" w:hAnsi="Calibri"/>
                <w:bCs/>
                <w:color w:val="auto"/>
                <w:lang w:val="en-US"/>
              </w:rPr>
              <w:lastRenderedPageBreak/>
              <w:t xml:space="preserve">measurement framework, data flow chart of project activities, Risk matrix updating and reporting; supervise implementation of data collection process by communicating to the project manager, the field </w:t>
            </w:r>
            <w:proofErr w:type="gramStart"/>
            <w:r>
              <w:rPr>
                <w:rFonts w:ascii="Calibri" w:hAnsi="Calibri"/>
                <w:bCs/>
                <w:color w:val="auto"/>
                <w:lang w:val="en-US"/>
              </w:rPr>
              <w:t>staffs</w:t>
            </w:r>
            <w:proofErr w:type="gramEnd"/>
            <w:r>
              <w:rPr>
                <w:rFonts w:ascii="Calibri" w:hAnsi="Calibri"/>
                <w:bCs/>
                <w:color w:val="auto"/>
                <w:lang w:val="en-US"/>
              </w:rPr>
              <w:t xml:space="preserve"> and the implementing partners.  Moreover, the incumbent with close technical back-up from the M&amp;E Advisor will contribute to donors’ compliance.</w:t>
            </w:r>
          </w:p>
          <w:p w14:paraId="7D3E2D97" w14:textId="77777777" w:rsidR="004D66EB" w:rsidRDefault="004D66EB">
            <w:pPr>
              <w:tabs>
                <w:tab w:val="decimal" w:pos="-90"/>
                <w:tab w:val="left" w:pos="0"/>
              </w:tabs>
              <w:spacing w:line="240" w:lineRule="auto"/>
              <w:jc w:val="both"/>
              <w:rPr>
                <w:rFonts w:ascii="Calibri" w:hAnsi="Calibri" w:cs="Calibri"/>
                <w:color w:val="auto"/>
                <w:lang w:val="en-US"/>
              </w:rPr>
            </w:pPr>
            <w:r>
              <w:rPr>
                <w:rFonts w:ascii="Calibri" w:hAnsi="Calibri" w:cs="Calibri"/>
                <w:color w:val="auto"/>
                <w:lang w:val="en-US"/>
              </w:rPr>
              <w:t xml:space="preserve"> </w:t>
            </w:r>
          </w:p>
        </w:tc>
      </w:tr>
      <w:tr w:rsidR="004D66EB" w14:paraId="088BB0DA"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1027AC41" w14:textId="77777777" w:rsidR="004D66EB" w:rsidRDefault="004D66EB">
            <w:pPr>
              <w:spacing w:before="60" w:after="60" w:line="240" w:lineRule="auto"/>
              <w:jc w:val="center"/>
              <w:rPr>
                <w:rFonts w:ascii="Calibri" w:hAnsi="Calibri" w:cs="Tahoma"/>
                <w:b/>
              </w:rPr>
            </w:pPr>
            <w:r>
              <w:rPr>
                <w:rFonts w:ascii="Calibri" w:hAnsi="Calibri" w:cs="Tahoma"/>
                <w:b/>
              </w:rPr>
              <w:lastRenderedPageBreak/>
              <w:t>Key Responsibilities:</w:t>
            </w:r>
          </w:p>
        </w:tc>
        <w:tc>
          <w:tcPr>
            <w:tcW w:w="7261" w:type="dxa"/>
            <w:tcBorders>
              <w:top w:val="single" w:sz="4" w:space="0" w:color="000000"/>
              <w:left w:val="single" w:sz="4" w:space="0" w:color="000000"/>
              <w:bottom w:val="single" w:sz="4" w:space="0" w:color="000000"/>
              <w:right w:val="single" w:sz="4" w:space="0" w:color="000000"/>
            </w:tcBorders>
          </w:tcPr>
          <w:p w14:paraId="5D07E12D" w14:textId="77777777" w:rsidR="004D66EB" w:rsidRDefault="004D66EB">
            <w:pPr>
              <w:spacing w:line="240" w:lineRule="auto"/>
              <w:jc w:val="both"/>
              <w:rPr>
                <w:rFonts w:ascii="Calibri" w:hAnsi="Calibri" w:cs="Calibri"/>
              </w:rPr>
            </w:pPr>
            <w:r>
              <w:rPr>
                <w:rFonts w:ascii="Calibri" w:hAnsi="Calibri" w:cs="Calibri"/>
                <w:b/>
                <w:bCs/>
              </w:rPr>
              <w:t>Specific duties include, but are not limited to:</w:t>
            </w:r>
            <w:r>
              <w:rPr>
                <w:rFonts w:ascii="Calibri" w:hAnsi="Calibri" w:cs="Calibri"/>
                <w:spacing w:val="13"/>
              </w:rPr>
              <w:t xml:space="preserve"> </w:t>
            </w:r>
          </w:p>
          <w:p w14:paraId="12565198"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 xml:space="preserve">Provide quality M&amp;E technical assistance to the R4 project and implementing partners. </w:t>
            </w:r>
          </w:p>
          <w:p w14:paraId="1484EA52"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Ensure that SHA's project planning, monitoring and evaluation processes meet the sector standards and comply with external accountability requirements.</w:t>
            </w:r>
          </w:p>
          <w:p w14:paraId="4A1E04CF"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Manage SHA project’s PMF, dataflow chart, data collection process and data entry into the database system.</w:t>
            </w:r>
          </w:p>
          <w:p w14:paraId="7CAB5BCD"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Provide support to field project officers and implementing partners on data collection, data entry and reporting.</w:t>
            </w:r>
          </w:p>
          <w:p w14:paraId="54EDC92C"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Assist with the development of annual work plan (AWP), performance management frameworks, and logic models and track the project’s operation accordingly.</w:t>
            </w:r>
          </w:p>
          <w:p w14:paraId="414B8702"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Maintain and update the Risk matrix.</w:t>
            </w:r>
          </w:p>
          <w:p w14:paraId="09873265"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S/he will assist the program team to undertake program/projects monitoring and evaluation to ensure that the R4 Project will perform as planned and that the desired impact will be realized.</w:t>
            </w:r>
          </w:p>
          <w:p w14:paraId="22A4F7ED"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 xml:space="preserve">Assist with the documentation and dissemination of findings, best practices and lessons learnt and provide feedback to SHA’s project staff and implementing partners. </w:t>
            </w:r>
          </w:p>
          <w:p w14:paraId="2DC81185"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S/he will assist in the preparation of quarterly, bi-annual, annual and interim status reports as required and compile and prepare monthly, quarterly and annual reports for different stakeholders.</w:t>
            </w:r>
          </w:p>
          <w:p w14:paraId="6F54EDA9"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Assist in timely and accurate documentation, publication and dissemination of the business development and financial literacy activities.  This includes success stories, lessons learned, etc.</w:t>
            </w:r>
          </w:p>
          <w:p w14:paraId="282E5E23"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Perform other duties given by her/his supervisor</w:t>
            </w:r>
          </w:p>
          <w:p w14:paraId="15DE345E" w14:textId="77777777" w:rsidR="004D66EB" w:rsidRDefault="004D66EB">
            <w:pPr>
              <w:tabs>
                <w:tab w:val="decimal" w:pos="-90"/>
                <w:tab w:val="left" w:pos="0"/>
              </w:tabs>
              <w:spacing w:line="240" w:lineRule="auto"/>
              <w:ind w:left="360"/>
              <w:contextualSpacing/>
              <w:rPr>
                <w:rFonts w:cs="Tahoma"/>
              </w:rPr>
            </w:pPr>
          </w:p>
        </w:tc>
      </w:tr>
      <w:tr w:rsidR="004D66EB" w14:paraId="22B6B0F5"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720C3F3C" w14:textId="77777777" w:rsidR="004D66EB" w:rsidRDefault="004D66EB">
            <w:pPr>
              <w:spacing w:before="60" w:line="240" w:lineRule="auto"/>
              <w:jc w:val="center"/>
              <w:rPr>
                <w:rFonts w:ascii="Calibri" w:hAnsi="Calibri" w:cs="Tahoma"/>
                <w:b/>
              </w:rPr>
            </w:pPr>
            <w:r>
              <w:rPr>
                <w:rFonts w:ascii="Calibri" w:hAnsi="Calibri" w:cs="Tahoma"/>
                <w:b/>
              </w:rPr>
              <w:t>Key Relationships:</w:t>
            </w:r>
          </w:p>
        </w:tc>
        <w:tc>
          <w:tcPr>
            <w:tcW w:w="7261" w:type="dxa"/>
            <w:tcBorders>
              <w:top w:val="single" w:sz="4" w:space="0" w:color="000000"/>
              <w:left w:val="single" w:sz="4" w:space="0" w:color="000000"/>
              <w:bottom w:val="single" w:sz="4" w:space="0" w:color="000000"/>
              <w:right w:val="single" w:sz="4" w:space="0" w:color="000000"/>
            </w:tcBorders>
            <w:hideMark/>
          </w:tcPr>
          <w:p w14:paraId="5AE2C8CC" w14:textId="77777777" w:rsidR="004D66EB" w:rsidRDefault="004D66EB">
            <w:pPr>
              <w:autoSpaceDE w:val="0"/>
              <w:autoSpaceDN w:val="0"/>
              <w:adjustRightInd w:val="0"/>
              <w:spacing w:before="60" w:after="60" w:line="240" w:lineRule="auto"/>
              <w:rPr>
                <w:rFonts w:ascii="Calibri" w:hAnsi="Calibri" w:cs="Tahoma"/>
                <w:b/>
              </w:rPr>
            </w:pPr>
            <w:r>
              <w:rPr>
                <w:rFonts w:ascii="Calibri" w:hAnsi="Calibri" w:cs="Tahoma"/>
                <w:b/>
              </w:rPr>
              <w:t>Internal</w:t>
            </w:r>
          </w:p>
          <w:p w14:paraId="493E1872"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Cluster Coordinator (Line Manager)</w:t>
            </w:r>
          </w:p>
          <w:p w14:paraId="6E3C9B30" w14:textId="77777777" w:rsidR="004D66EB" w:rsidRDefault="004D66EB" w:rsidP="004D66EB">
            <w:pPr>
              <w:numPr>
                <w:ilvl w:val="0"/>
                <w:numId w:val="3"/>
              </w:numPr>
              <w:tabs>
                <w:tab w:val="decimal" w:pos="-90"/>
                <w:tab w:val="left" w:pos="0"/>
                <w:tab w:val="num" w:pos="326"/>
              </w:tabs>
              <w:spacing w:line="240" w:lineRule="auto"/>
              <w:contextualSpacing/>
              <w:rPr>
                <w:rFonts w:ascii="Calibri" w:eastAsia="Arial Unicode MS" w:hAnsi="Calibri" w:cs="Calibri"/>
              </w:rPr>
            </w:pPr>
            <w:r>
              <w:rPr>
                <w:rFonts w:ascii="Calibri" w:eastAsia="Arial Unicode MS" w:hAnsi="Calibri" w:cs="Calibri"/>
              </w:rPr>
              <w:t>M&amp;E Advisor</w:t>
            </w:r>
          </w:p>
          <w:p w14:paraId="261A6F1C"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 xml:space="preserve">Project Manager </w:t>
            </w:r>
          </w:p>
          <w:p w14:paraId="5F254396"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R4 Project Team,</w:t>
            </w:r>
          </w:p>
          <w:p w14:paraId="339EB719"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SHA Ethiopia Country Office</w:t>
            </w:r>
          </w:p>
          <w:p w14:paraId="6AE2F93F" w14:textId="77777777" w:rsidR="004D66EB" w:rsidRDefault="004D66EB">
            <w:pPr>
              <w:autoSpaceDE w:val="0"/>
              <w:autoSpaceDN w:val="0"/>
              <w:adjustRightInd w:val="0"/>
              <w:spacing w:before="60" w:after="60" w:line="240" w:lineRule="auto"/>
              <w:rPr>
                <w:rFonts w:ascii="Calibri" w:hAnsi="Calibri" w:cs="Tahoma"/>
                <w:b/>
              </w:rPr>
            </w:pPr>
            <w:r>
              <w:rPr>
                <w:rFonts w:ascii="Calibri" w:hAnsi="Calibri" w:cs="Tahoma"/>
                <w:b/>
              </w:rPr>
              <w:t>External</w:t>
            </w:r>
          </w:p>
          <w:p w14:paraId="2080C473"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 xml:space="preserve">Project Donor </w:t>
            </w:r>
          </w:p>
          <w:p w14:paraId="06FD2C40"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Local Government Authorities,</w:t>
            </w:r>
          </w:p>
          <w:p w14:paraId="399736C4"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Financial Institutions,</w:t>
            </w:r>
          </w:p>
          <w:p w14:paraId="791CDAC9"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Other International and Local NGOs,</w:t>
            </w:r>
          </w:p>
          <w:p w14:paraId="63024C33"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Private Sector Organisations,</w:t>
            </w:r>
          </w:p>
          <w:p w14:paraId="6A32320B" w14:textId="77777777" w:rsidR="004D66EB" w:rsidRDefault="004D66EB" w:rsidP="004D66EB">
            <w:pPr>
              <w:numPr>
                <w:ilvl w:val="0"/>
                <w:numId w:val="3"/>
              </w:numPr>
              <w:tabs>
                <w:tab w:val="decimal" w:pos="-90"/>
                <w:tab w:val="left" w:pos="0"/>
              </w:tabs>
              <w:spacing w:line="240" w:lineRule="auto"/>
              <w:contextualSpacing/>
              <w:rPr>
                <w:rFonts w:ascii="Calibri" w:hAnsi="Calibri" w:cs="Tahoma"/>
              </w:rPr>
            </w:pPr>
            <w:r>
              <w:rPr>
                <w:rFonts w:ascii="Calibri" w:eastAsia="Arial Unicode MS" w:hAnsi="Calibri" w:cs="Calibri"/>
              </w:rPr>
              <w:t>Business Advisors and Mentors.</w:t>
            </w:r>
          </w:p>
        </w:tc>
      </w:tr>
      <w:tr w:rsidR="004D66EB" w14:paraId="135A7B8E" w14:textId="77777777" w:rsidTr="004D66EB">
        <w:tc>
          <w:tcPr>
            <w:tcW w:w="2594" w:type="dxa"/>
            <w:tcBorders>
              <w:top w:val="single" w:sz="4" w:space="0" w:color="000000"/>
              <w:left w:val="single" w:sz="4" w:space="0" w:color="000000"/>
              <w:bottom w:val="single" w:sz="4" w:space="0" w:color="000000"/>
              <w:right w:val="single" w:sz="4" w:space="0" w:color="000000"/>
            </w:tcBorders>
            <w:hideMark/>
          </w:tcPr>
          <w:p w14:paraId="55AF5C21" w14:textId="77777777" w:rsidR="004D66EB" w:rsidRDefault="004D66EB">
            <w:pPr>
              <w:spacing w:before="60" w:line="240" w:lineRule="auto"/>
              <w:jc w:val="center"/>
              <w:rPr>
                <w:rFonts w:ascii="Calibri" w:hAnsi="Calibri" w:cs="Tahoma"/>
                <w:b/>
              </w:rPr>
            </w:pPr>
            <w:r>
              <w:rPr>
                <w:rFonts w:ascii="Calibri" w:hAnsi="Calibri" w:cs="Tahoma"/>
                <w:b/>
              </w:rPr>
              <w:t>Qualifications/Knowledge and Experience</w:t>
            </w:r>
          </w:p>
        </w:tc>
        <w:tc>
          <w:tcPr>
            <w:tcW w:w="7261" w:type="dxa"/>
            <w:tcBorders>
              <w:top w:val="single" w:sz="4" w:space="0" w:color="000000"/>
              <w:left w:val="single" w:sz="4" w:space="0" w:color="000000"/>
              <w:bottom w:val="single" w:sz="4" w:space="0" w:color="000000"/>
              <w:right w:val="single" w:sz="4" w:space="0" w:color="000000"/>
            </w:tcBorders>
          </w:tcPr>
          <w:p w14:paraId="436E2F83" w14:textId="77777777" w:rsidR="004D66EB" w:rsidRDefault="004D66EB">
            <w:pPr>
              <w:spacing w:line="276" w:lineRule="auto"/>
              <w:jc w:val="both"/>
              <w:rPr>
                <w:rFonts w:ascii="Calibri" w:hAnsi="Calibri" w:cs="Calibri"/>
                <w:b/>
              </w:rPr>
            </w:pPr>
            <w:r>
              <w:rPr>
                <w:rFonts w:ascii="Calibri" w:hAnsi="Calibri" w:cs="Calibri"/>
                <w:b/>
              </w:rPr>
              <w:t>Essential:</w:t>
            </w:r>
          </w:p>
          <w:p w14:paraId="7521800A" w14:textId="77777777" w:rsidR="004D66EB" w:rsidRDefault="004D66EB" w:rsidP="004D66EB">
            <w:pPr>
              <w:pStyle w:val="ListParagraph"/>
              <w:numPr>
                <w:ilvl w:val="0"/>
                <w:numId w:val="3"/>
              </w:numPr>
              <w:spacing w:after="100" w:afterAutospacing="1"/>
              <w:rPr>
                <w:rFonts w:ascii="Calibri" w:eastAsia="Arial Unicode MS" w:hAnsi="Calibri" w:cs="Calibri"/>
                <w:color w:val="000000"/>
                <w:sz w:val="20"/>
                <w:szCs w:val="20"/>
                <w:lang w:val="en-GB" w:eastAsia="en-US"/>
              </w:rPr>
            </w:pPr>
            <w:r>
              <w:rPr>
                <w:rFonts w:ascii="Calibri" w:eastAsia="Arial Unicode MS" w:hAnsi="Calibri" w:cs="Calibri"/>
                <w:color w:val="000000"/>
                <w:sz w:val="20"/>
                <w:szCs w:val="20"/>
                <w:lang w:val="en-GB" w:eastAsia="en-US"/>
              </w:rPr>
              <w:t xml:space="preserve">BA/BSc or equivalent degree in Economics, development study, Agricultural Economics, Agricultural Extension, or related fields; </w:t>
            </w:r>
          </w:p>
          <w:p w14:paraId="2139FC77" w14:textId="77777777" w:rsidR="004D66EB" w:rsidRDefault="004D66EB" w:rsidP="004D66EB">
            <w:pPr>
              <w:pStyle w:val="ListParagraph"/>
              <w:numPr>
                <w:ilvl w:val="0"/>
                <w:numId w:val="3"/>
              </w:numPr>
              <w:spacing w:before="100" w:beforeAutospacing="1" w:after="100" w:afterAutospacing="1"/>
              <w:rPr>
                <w:rFonts w:ascii="Calibri" w:eastAsia="Arial Unicode MS" w:hAnsi="Calibri" w:cs="Calibri"/>
                <w:color w:val="000000"/>
                <w:sz w:val="20"/>
                <w:szCs w:val="20"/>
                <w:lang w:val="en-GB" w:eastAsia="en-US"/>
              </w:rPr>
            </w:pPr>
            <w:r>
              <w:rPr>
                <w:rFonts w:ascii="Calibri" w:eastAsia="Arial Unicode MS" w:hAnsi="Calibri" w:cs="Calibri"/>
                <w:color w:val="000000"/>
                <w:sz w:val="20"/>
                <w:szCs w:val="20"/>
                <w:lang w:val="en-GB" w:eastAsia="en-US"/>
              </w:rPr>
              <w:t>3-5 years substantial experience in managing database, data collection, data entry and analysis.</w:t>
            </w:r>
          </w:p>
          <w:p w14:paraId="48972C62" w14:textId="77777777" w:rsidR="004D66EB" w:rsidRDefault="004D66EB" w:rsidP="004D66EB">
            <w:pPr>
              <w:pStyle w:val="ListParagraph"/>
              <w:numPr>
                <w:ilvl w:val="0"/>
                <w:numId w:val="3"/>
              </w:numPr>
              <w:spacing w:before="100" w:beforeAutospacing="1" w:after="100" w:afterAutospacing="1"/>
              <w:rPr>
                <w:rFonts w:ascii="Calibri" w:eastAsia="Arial Unicode MS" w:hAnsi="Calibri" w:cs="Calibri"/>
                <w:color w:val="000000"/>
                <w:sz w:val="20"/>
                <w:szCs w:val="20"/>
                <w:lang w:val="en-GB" w:eastAsia="en-US"/>
              </w:rPr>
            </w:pPr>
            <w:r>
              <w:rPr>
                <w:rFonts w:ascii="Calibri" w:eastAsia="Arial Unicode MS" w:hAnsi="Calibri" w:cs="Calibri"/>
                <w:color w:val="000000"/>
                <w:sz w:val="20"/>
                <w:szCs w:val="20"/>
                <w:lang w:val="en-GB" w:eastAsia="en-US"/>
              </w:rPr>
              <w:t xml:space="preserve">At least 5 years of experience with M&amp;E methods and approaches, including designing, planning, and implementing M&amp;E systems, </w:t>
            </w:r>
            <w:proofErr w:type="spellStart"/>
            <w:r>
              <w:rPr>
                <w:rFonts w:ascii="Calibri" w:eastAsia="Arial Unicode MS" w:hAnsi="Calibri" w:cs="Calibri"/>
                <w:color w:val="000000"/>
                <w:sz w:val="20"/>
                <w:szCs w:val="20"/>
                <w:lang w:val="en-GB" w:eastAsia="en-US"/>
              </w:rPr>
              <w:t>analyzing</w:t>
            </w:r>
            <w:proofErr w:type="spellEnd"/>
            <w:r>
              <w:rPr>
                <w:rFonts w:ascii="Calibri" w:eastAsia="Arial Unicode MS" w:hAnsi="Calibri" w:cs="Calibri"/>
                <w:color w:val="000000"/>
                <w:sz w:val="20"/>
                <w:szCs w:val="20"/>
                <w:lang w:val="en-GB" w:eastAsia="en-US"/>
              </w:rPr>
              <w:t xml:space="preserve"> and reporting using a logical framework and other strategic planning approaches;</w:t>
            </w:r>
          </w:p>
          <w:p w14:paraId="6A8E8C8E" w14:textId="77777777" w:rsidR="004D66EB" w:rsidRDefault="004D66EB" w:rsidP="004D66EB">
            <w:pPr>
              <w:pStyle w:val="ListParagraph"/>
              <w:numPr>
                <w:ilvl w:val="0"/>
                <w:numId w:val="3"/>
              </w:numPr>
              <w:spacing w:before="100" w:beforeAutospacing="1" w:after="100" w:afterAutospacing="1"/>
              <w:rPr>
                <w:rFonts w:ascii="Calibri" w:eastAsia="Arial Unicode MS" w:hAnsi="Calibri" w:cs="Calibri"/>
                <w:color w:val="000000"/>
                <w:sz w:val="20"/>
                <w:szCs w:val="20"/>
                <w:lang w:val="en-GB" w:eastAsia="en-US"/>
              </w:rPr>
            </w:pPr>
            <w:r>
              <w:rPr>
                <w:rFonts w:ascii="Calibri" w:eastAsia="Arial Unicode MS" w:hAnsi="Calibri" w:cs="Calibri"/>
                <w:color w:val="000000"/>
                <w:sz w:val="20"/>
                <w:szCs w:val="20"/>
                <w:lang w:val="en-GB" w:eastAsia="en-US"/>
              </w:rPr>
              <w:t xml:space="preserve">Experience with climate change and/or resilience programmes is desirable </w:t>
            </w:r>
          </w:p>
          <w:p w14:paraId="79B3256F"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t>Strong interpersonal and management skills required;</w:t>
            </w:r>
          </w:p>
          <w:p w14:paraId="68B00B35"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lastRenderedPageBreak/>
              <w:t>Ability to work in short deadlines and intense work environment; Strong team building and motivational skills/Team oriented</w:t>
            </w:r>
          </w:p>
          <w:p w14:paraId="44AAE212"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t>Excellent and proven computer skills, Statistical data analysis and database management.</w:t>
            </w:r>
          </w:p>
          <w:p w14:paraId="6AAFA301"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t>Excellent oral and written communication skills and project reporting skills is a must;</w:t>
            </w:r>
          </w:p>
          <w:p w14:paraId="6F0D4EBA"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t>Ability to develop well written, cohesive analyses and reports quickly and efficiently;</w:t>
            </w:r>
          </w:p>
          <w:p w14:paraId="6C922EF4" w14:textId="77777777" w:rsidR="004D66EB" w:rsidRDefault="004D66EB" w:rsidP="004D66EB">
            <w:pPr>
              <w:numPr>
                <w:ilvl w:val="0"/>
                <w:numId w:val="3"/>
              </w:numPr>
              <w:spacing w:before="100" w:beforeAutospacing="1" w:after="100" w:afterAutospacing="1" w:line="240" w:lineRule="auto"/>
              <w:rPr>
                <w:rFonts w:ascii="Calibri" w:eastAsia="Arial Unicode MS" w:hAnsi="Calibri" w:cs="Calibri"/>
              </w:rPr>
            </w:pPr>
            <w:r>
              <w:rPr>
                <w:rFonts w:ascii="Calibri" w:eastAsia="Arial Unicode MS" w:hAnsi="Calibri" w:cs="Calibri"/>
              </w:rPr>
              <w:t>Strong analytical, program management, and financial analysis skills;</w:t>
            </w:r>
          </w:p>
          <w:p w14:paraId="3F202A5F" w14:textId="77777777" w:rsidR="004D66EB" w:rsidRDefault="004D66EB">
            <w:pPr>
              <w:tabs>
                <w:tab w:val="decimal" w:pos="-90"/>
                <w:tab w:val="left" w:pos="0"/>
              </w:tabs>
              <w:spacing w:line="240" w:lineRule="auto"/>
              <w:ind w:left="720"/>
              <w:contextualSpacing/>
              <w:rPr>
                <w:rFonts w:ascii="Calibri" w:eastAsia="Arial Unicode MS" w:hAnsi="Calibri" w:cs="Calibri"/>
              </w:rPr>
            </w:pPr>
          </w:p>
          <w:p w14:paraId="50064F5C" w14:textId="77777777" w:rsidR="004D66EB" w:rsidRDefault="004D66EB">
            <w:pPr>
              <w:spacing w:line="276" w:lineRule="auto"/>
              <w:jc w:val="both"/>
              <w:rPr>
                <w:rFonts w:ascii="Calibri" w:hAnsi="Calibri" w:cs="Calibri"/>
                <w:b/>
              </w:rPr>
            </w:pPr>
            <w:r>
              <w:rPr>
                <w:rFonts w:ascii="Calibri" w:hAnsi="Calibri" w:cs="Calibri"/>
                <w:b/>
              </w:rPr>
              <w:t>Desirables:</w:t>
            </w:r>
          </w:p>
          <w:p w14:paraId="1D1F55E4"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Proven ability to work in multidisciplinary and multi-stakeholder working environments</w:t>
            </w:r>
          </w:p>
          <w:p w14:paraId="562EBAA8" w14:textId="77777777" w:rsidR="004D66EB" w:rsidRDefault="004D66EB" w:rsidP="004D66EB">
            <w:pPr>
              <w:numPr>
                <w:ilvl w:val="0"/>
                <w:numId w:val="3"/>
              </w:numPr>
              <w:tabs>
                <w:tab w:val="decimal" w:pos="-90"/>
                <w:tab w:val="left" w:pos="0"/>
              </w:tabs>
              <w:spacing w:line="240" w:lineRule="auto"/>
              <w:contextualSpacing/>
              <w:rPr>
                <w:rFonts w:ascii="Calibri" w:eastAsia="Arial Unicode MS" w:hAnsi="Calibri" w:cs="Calibri"/>
              </w:rPr>
            </w:pPr>
            <w:r>
              <w:rPr>
                <w:rFonts w:ascii="Calibri" w:eastAsia="Arial Unicode MS" w:hAnsi="Calibri" w:cs="Calibri"/>
              </w:rPr>
              <w:t>Experience working in an NGO setting;</w:t>
            </w:r>
          </w:p>
          <w:p w14:paraId="59BBAD06" w14:textId="77777777" w:rsidR="004D66EB" w:rsidRDefault="004D66EB" w:rsidP="004D66EB">
            <w:pPr>
              <w:numPr>
                <w:ilvl w:val="0"/>
                <w:numId w:val="3"/>
              </w:numPr>
              <w:tabs>
                <w:tab w:val="decimal" w:pos="-90"/>
                <w:tab w:val="left" w:pos="0"/>
              </w:tabs>
              <w:spacing w:line="240" w:lineRule="auto"/>
              <w:contextualSpacing/>
              <w:rPr>
                <w:rFonts w:ascii="Calibri" w:hAnsi="Calibri" w:cs="Calibri"/>
                <w:b/>
              </w:rPr>
            </w:pPr>
            <w:r>
              <w:rPr>
                <w:rFonts w:ascii="Calibri" w:eastAsia="Arial Unicode MS" w:hAnsi="Calibri" w:cs="Calibri"/>
              </w:rPr>
              <w:t>Ability to work and act under pressure;</w:t>
            </w:r>
          </w:p>
          <w:p w14:paraId="0FE9B1E6" w14:textId="77777777" w:rsidR="004D66EB" w:rsidRDefault="004D66EB">
            <w:pPr>
              <w:tabs>
                <w:tab w:val="decimal" w:pos="-90"/>
                <w:tab w:val="left" w:pos="0"/>
              </w:tabs>
              <w:spacing w:line="240" w:lineRule="auto"/>
              <w:ind w:left="720"/>
              <w:contextualSpacing/>
              <w:rPr>
                <w:rFonts w:ascii="Calibri" w:eastAsia="Arial Unicode MS" w:hAnsi="Calibri" w:cs="Calibri"/>
              </w:rPr>
            </w:pPr>
          </w:p>
        </w:tc>
      </w:tr>
    </w:tbl>
    <w:p w14:paraId="1142B681" w14:textId="77777777" w:rsidR="004D66EB" w:rsidRDefault="004D66EB" w:rsidP="004D66EB">
      <w:pPr>
        <w:spacing w:line="240" w:lineRule="auto"/>
        <w:jc w:val="both"/>
        <w:rPr>
          <w:rFonts w:ascii="Calibri" w:hAnsi="Calibri"/>
          <w:sz w:val="22"/>
          <w:szCs w:val="22"/>
          <w:lang w:eastAsia="en-GB"/>
        </w:rPr>
      </w:pPr>
      <w:r>
        <w:rPr>
          <w:rFonts w:ascii="Tahoma" w:hAnsi="Tahoma" w:cs="Tahoma"/>
        </w:rPr>
        <w:br w:type="textWrapping" w:clear="all"/>
      </w:r>
    </w:p>
    <w:p w14:paraId="47602404" w14:textId="77777777" w:rsidR="004D66EB" w:rsidRDefault="004D66EB" w:rsidP="004D66EB">
      <w:pPr>
        <w:jc w:val="both"/>
        <w:rPr>
          <w:rFonts w:ascii="Tahoma" w:hAnsi="Tahoma" w:cs="Tahoma"/>
        </w:rPr>
      </w:pPr>
      <w:r>
        <w:rPr>
          <w:rFonts w:ascii="Tahoma" w:hAnsi="Tahoma" w:cs="Tahoma"/>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4E528D49" w14:textId="77777777" w:rsidR="004D66EB" w:rsidRDefault="004D66EB" w:rsidP="004D66EB">
      <w:pPr>
        <w:jc w:val="both"/>
        <w:rPr>
          <w:rFonts w:ascii="Tahoma" w:hAnsi="Tahoma" w:cs="Tahoma"/>
        </w:rPr>
      </w:pPr>
    </w:p>
    <w:p w14:paraId="50030F92" w14:textId="77777777" w:rsidR="004D66EB" w:rsidRDefault="004D66EB" w:rsidP="004D66EB">
      <w:pPr>
        <w:rPr>
          <w:rFonts w:ascii="Tahoma" w:hAnsi="Tahoma" w:cs="Tahoma"/>
        </w:rPr>
      </w:pPr>
      <w:r>
        <w:rPr>
          <w:rFonts w:ascii="Tahoma" w:hAnsi="Tahoma" w:cs="Tahoma"/>
        </w:rPr>
        <w:t>Specific roles may require police vetting.</w:t>
      </w:r>
      <w:r>
        <w:rPr>
          <w:rFonts w:ascii="Tahoma" w:hAnsi="Tahoma" w:cs="Tahoma"/>
        </w:rPr>
        <w:br w:type="textWrapping" w:clear="all"/>
      </w:r>
    </w:p>
    <w:p w14:paraId="20793D04" w14:textId="77777777" w:rsidR="004D66EB" w:rsidRDefault="004D66EB" w:rsidP="004D66EB">
      <w:pPr>
        <w:ind w:left="357"/>
        <w:jc w:val="center"/>
        <w:rPr>
          <w:rFonts w:ascii="Tahoma" w:hAnsi="Tahoma" w:cs="Tahoma"/>
          <w:b/>
        </w:rPr>
      </w:pPr>
      <w:r>
        <w:rPr>
          <w:rFonts w:ascii="Tahoma" w:hAnsi="Tahoma" w:cs="Tahoma"/>
          <w:b/>
        </w:rPr>
        <w:t>Self Help Africa strives to be an Equal Opportunities Employer. Women candidates are highly encouraged</w:t>
      </w:r>
    </w:p>
    <w:p w14:paraId="66268849" w14:textId="77777777" w:rsidR="004D66EB" w:rsidRDefault="004D66EB" w:rsidP="004D66EB">
      <w:pPr>
        <w:rPr>
          <w:rFonts w:ascii="Tahoma" w:hAnsi="Tahoma" w:cs="Tahoma"/>
          <w:szCs w:val="36"/>
        </w:rPr>
      </w:pPr>
    </w:p>
    <w:p w14:paraId="6F473D72" w14:textId="77777777" w:rsidR="004D66EB" w:rsidRDefault="004D66EB" w:rsidP="004D66EB">
      <w:pPr>
        <w:jc w:val="both"/>
        <w:rPr>
          <w:rFonts w:ascii="Tahoma" w:hAnsi="Tahoma" w:cs="Tahoma"/>
        </w:rPr>
      </w:pPr>
    </w:p>
    <w:p w14:paraId="664FE74E" w14:textId="1B0D31F5" w:rsidR="00116A04" w:rsidRPr="00FD1488" w:rsidRDefault="00116A04" w:rsidP="00116A04">
      <w:pPr>
        <w:jc w:val="center"/>
        <w:rPr>
          <w:rFonts w:ascii="Calibri" w:hAnsi="Calibri"/>
          <w:sz w:val="22"/>
          <w:szCs w:val="22"/>
          <w:lang w:eastAsia="en-GB"/>
        </w:rPr>
      </w:pPr>
      <w:r>
        <w:rPr>
          <w:rFonts w:ascii="Tahoma" w:hAnsi="Tahoma" w:cs="Tahoma"/>
        </w:rPr>
        <w:t xml:space="preserve"> </w:t>
      </w:r>
      <w:r>
        <w:rPr>
          <w:rFonts w:ascii="Tahoma" w:hAnsi="Tahoma" w:cs="Tahoma"/>
        </w:rPr>
        <w:br w:type="textWrapping" w:clear="all"/>
      </w:r>
    </w:p>
    <w:sectPr w:rsidR="00116A04" w:rsidRPr="00FD1488" w:rsidSect="000B232A">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72EB" w14:textId="77777777" w:rsidR="00683BE2" w:rsidRDefault="00683BE2">
      <w:pPr>
        <w:spacing w:line="240" w:lineRule="auto"/>
      </w:pPr>
      <w:r>
        <w:separator/>
      </w:r>
    </w:p>
  </w:endnote>
  <w:endnote w:type="continuationSeparator" w:id="0">
    <w:p w14:paraId="331F063E" w14:textId="77777777" w:rsidR="00683BE2" w:rsidRDefault="00683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6602" w14:textId="77777777" w:rsidR="00D87794"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822A9" w14:textId="77777777" w:rsidR="00D87794" w:rsidRDefault="00000000"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3DB" w14:textId="77777777" w:rsidR="00D87794" w:rsidRDefault="00000000"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5B6D" w14:textId="77777777" w:rsidR="00683BE2" w:rsidRDefault="00683BE2">
      <w:pPr>
        <w:spacing w:line="240" w:lineRule="auto"/>
      </w:pPr>
      <w:r>
        <w:separator/>
      </w:r>
    </w:p>
  </w:footnote>
  <w:footnote w:type="continuationSeparator" w:id="0">
    <w:p w14:paraId="1D475F88" w14:textId="77777777" w:rsidR="00683BE2" w:rsidRDefault="00683B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082E" w14:textId="568F86FA" w:rsidR="00D87794" w:rsidRDefault="00116A04" w:rsidP="003168AF">
    <w:pPr>
      <w:pStyle w:val="Header"/>
      <w:spacing w:line="360" w:lineRule="auto"/>
      <w:rPr>
        <w:b/>
        <w:sz w:val="28"/>
        <w:szCs w:val="28"/>
      </w:rPr>
    </w:pPr>
    <w:r>
      <w:rPr>
        <w:b/>
        <w:noProof/>
        <w:sz w:val="28"/>
        <w:szCs w:val="28"/>
      </w:rPr>
      <w:drawing>
        <wp:inline distT="0" distB="0" distL="0" distR="0" wp14:anchorId="391C1B8F" wp14:editId="0E6F1544">
          <wp:extent cx="1200150" cy="390525"/>
          <wp:effectExtent l="0" t="0" r="0" b="9525"/>
          <wp:docPr id="340667410" name="Picture 1"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0525"/>
                  </a:xfrm>
                  <a:prstGeom prst="rect">
                    <a:avLst/>
                  </a:prstGeom>
                  <a:noFill/>
                  <a:ln>
                    <a:noFill/>
                  </a:ln>
                </pic:spPr>
              </pic:pic>
            </a:graphicData>
          </a:graphic>
        </wp:inline>
      </w:drawing>
    </w:r>
  </w:p>
  <w:p w14:paraId="46F88E46" w14:textId="77777777" w:rsidR="00D87794" w:rsidRPr="00490E6A" w:rsidRDefault="00000000"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num w:numId="1" w16cid:durableId="1130561892">
    <w:abstractNumId w:val="0"/>
  </w:num>
  <w:num w:numId="2" w16cid:durableId="218828914">
    <w:abstractNumId w:val="1"/>
  </w:num>
  <w:num w:numId="3" w16cid:durableId="200902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04"/>
    <w:rsid w:val="00116A04"/>
    <w:rsid w:val="004B1248"/>
    <w:rsid w:val="004D66EB"/>
    <w:rsid w:val="004F27C7"/>
    <w:rsid w:val="00683BE2"/>
    <w:rsid w:val="006D178C"/>
    <w:rsid w:val="0091114A"/>
    <w:rsid w:val="009B302E"/>
    <w:rsid w:val="00C6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A82C"/>
  <w15:chartTrackingRefBased/>
  <w15:docId w15:val="{3D52FAE0-0C78-439D-8A42-EE2518E0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04"/>
    <w:pPr>
      <w:spacing w:after="0" w:line="260" w:lineRule="exact"/>
    </w:pPr>
    <w:rPr>
      <w:rFonts w:ascii="Arial" w:eastAsia="Times New Roman"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6A04"/>
    <w:pPr>
      <w:tabs>
        <w:tab w:val="center" w:pos="4153"/>
        <w:tab w:val="right" w:pos="8306"/>
      </w:tabs>
    </w:pPr>
  </w:style>
  <w:style w:type="character" w:customStyle="1" w:styleId="HeaderChar">
    <w:name w:val="Header Char"/>
    <w:basedOn w:val="DefaultParagraphFont"/>
    <w:link w:val="Header"/>
    <w:rsid w:val="00116A04"/>
    <w:rPr>
      <w:rFonts w:ascii="Arial" w:eastAsia="Times New Roman" w:hAnsi="Arial" w:cs="Times New Roman"/>
      <w:color w:val="000000"/>
      <w:kern w:val="0"/>
      <w:sz w:val="20"/>
      <w:szCs w:val="20"/>
      <w14:ligatures w14:val="none"/>
    </w:rPr>
  </w:style>
  <w:style w:type="paragraph" w:styleId="Footer">
    <w:name w:val="footer"/>
    <w:basedOn w:val="Normal"/>
    <w:link w:val="FooterChar"/>
    <w:rsid w:val="00116A04"/>
    <w:pPr>
      <w:tabs>
        <w:tab w:val="center" w:pos="4153"/>
        <w:tab w:val="right" w:pos="8306"/>
      </w:tabs>
    </w:pPr>
  </w:style>
  <w:style w:type="character" w:customStyle="1" w:styleId="FooterChar">
    <w:name w:val="Footer Char"/>
    <w:basedOn w:val="DefaultParagraphFont"/>
    <w:link w:val="Footer"/>
    <w:rsid w:val="00116A04"/>
    <w:rPr>
      <w:rFonts w:ascii="Arial" w:eastAsia="Times New Roman" w:hAnsi="Arial" w:cs="Times New Roman"/>
      <w:color w:val="000000"/>
      <w:kern w:val="0"/>
      <w:sz w:val="20"/>
      <w:szCs w:val="20"/>
      <w14:ligatures w14:val="none"/>
    </w:rPr>
  </w:style>
  <w:style w:type="character" w:styleId="PageNumber">
    <w:name w:val="page number"/>
    <w:basedOn w:val="DefaultParagraphFont"/>
    <w:rsid w:val="00116A04"/>
  </w:style>
  <w:style w:type="paragraph" w:styleId="NormalWeb">
    <w:name w:val="Normal (Web)"/>
    <w:basedOn w:val="Normal"/>
    <w:uiPriority w:val="99"/>
    <w:rsid w:val="00116A04"/>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116A04"/>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116A04"/>
    <w:rPr>
      <w:rFonts w:ascii="Arial" w:eastAsia="Times New Roman" w:hAnsi="Arial" w:cs="Times New Roman"/>
      <w:kern w:val="0"/>
      <w:szCs w:val="20"/>
      <w14:ligatures w14:val="none"/>
    </w:rPr>
  </w:style>
  <w:style w:type="character" w:customStyle="1" w:styleId="ListParagraphChar">
    <w:name w:val="List Paragraph Char"/>
    <w:link w:val="ListParagraph"/>
    <w:uiPriority w:val="99"/>
    <w:locked/>
    <w:rsid w:val="004D66EB"/>
    <w:rPr>
      <w:sz w:val="24"/>
      <w:szCs w:val="24"/>
      <w:lang w:val="en-CA" w:eastAsia="x-none"/>
    </w:rPr>
  </w:style>
  <w:style w:type="paragraph" w:styleId="ListParagraph">
    <w:name w:val="List Paragraph"/>
    <w:basedOn w:val="Normal"/>
    <w:link w:val="ListParagraphChar"/>
    <w:uiPriority w:val="99"/>
    <w:qFormat/>
    <w:rsid w:val="004D66EB"/>
    <w:pPr>
      <w:spacing w:line="240" w:lineRule="auto"/>
      <w:ind w:left="720"/>
      <w:contextualSpacing/>
    </w:pPr>
    <w:rPr>
      <w:rFonts w:asciiTheme="minorHAnsi" w:eastAsiaTheme="minorHAnsi" w:hAnsiTheme="minorHAnsi" w:cstheme="minorBidi"/>
      <w:color w:val="auto"/>
      <w:kern w:val="2"/>
      <w:sz w:val="24"/>
      <w:szCs w:val="24"/>
      <w:lang w:val="en-CA" w:eastAsia="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Alex Reihill</cp:lastModifiedBy>
  <cp:revision>3</cp:revision>
  <dcterms:created xsi:type="dcterms:W3CDTF">2023-07-04T13:39:00Z</dcterms:created>
  <dcterms:modified xsi:type="dcterms:W3CDTF">2023-07-04T13:58:00Z</dcterms:modified>
</cp:coreProperties>
</file>