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3427668B" w:rsidR="00B53A93" w:rsidRPr="00363C2D" w:rsidRDefault="002A3BA6" w:rsidP="00B53A93">
            <w:pPr>
              <w:spacing w:before="60" w:line="276" w:lineRule="auto"/>
              <w:jc w:val="both"/>
              <w:rPr>
                <w:rFonts w:ascii="Arial" w:hAnsi="Arial" w:cs="Arial"/>
                <w:sz w:val="20"/>
                <w:szCs w:val="20"/>
              </w:rPr>
            </w:pPr>
            <w:r>
              <w:rPr>
                <w:rFonts w:ascii="Arial" w:hAnsi="Arial" w:cs="Arial"/>
                <w:sz w:val="20"/>
                <w:szCs w:val="20"/>
              </w:rPr>
              <w:t>Agribusiness Coordinator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4CA49FDA" w:rsidR="00E76BAF" w:rsidRPr="006A59DE" w:rsidRDefault="002A3BA6" w:rsidP="00681D42">
            <w:pPr>
              <w:tabs>
                <w:tab w:val="left" w:pos="2695"/>
              </w:tabs>
              <w:spacing w:before="60" w:line="276" w:lineRule="auto"/>
              <w:jc w:val="both"/>
              <w:rPr>
                <w:rFonts w:ascii="Arial" w:hAnsi="Arial" w:cs="Arial"/>
                <w:sz w:val="20"/>
                <w:szCs w:val="20"/>
              </w:rPr>
            </w:pPr>
            <w:r>
              <w:rPr>
                <w:rFonts w:ascii="Arial" w:hAnsi="Arial" w:cs="Arial"/>
                <w:sz w:val="20"/>
                <w:szCs w:val="20"/>
              </w:rPr>
              <w:t>Soroti</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0BDA6785" w:rsidR="00797E31" w:rsidRPr="006A59DE" w:rsidRDefault="00A03363"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7777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720A0331" w14:textId="23AE5BF1" w:rsidR="004268AD" w:rsidRPr="004268AD" w:rsidRDefault="004268AD" w:rsidP="004268AD">
            <w:pPr>
              <w:pStyle w:val="ColorfulList-Accent11"/>
              <w:shd w:val="clear" w:color="auto" w:fill="FFFFFF"/>
              <w:autoSpaceDE w:val="0"/>
              <w:autoSpaceDN w:val="0"/>
              <w:adjustRightInd w:val="0"/>
              <w:spacing w:after="0" w:line="240" w:lineRule="auto"/>
              <w:ind w:left="0"/>
              <w:jc w:val="both"/>
              <w:rPr>
                <w:rFonts w:ascii="Arial" w:hAnsi="Arial" w:cs="Arial"/>
                <w:color w:val="000000"/>
                <w:sz w:val="20"/>
                <w:szCs w:val="20"/>
                <w:lang w:val="en-GB"/>
              </w:rPr>
            </w:pPr>
            <w:r w:rsidRPr="004268AD">
              <w:rPr>
                <w:rFonts w:ascii="Arial" w:hAnsi="Arial" w:cs="Arial"/>
                <w:color w:val="000000"/>
                <w:sz w:val="20"/>
                <w:szCs w:val="20"/>
                <w:lang w:val="en-GB"/>
              </w:rPr>
              <w:t xml:space="preserve">The purpose of the job is to facilitate the establishment, nurturing and development of sustainable and profitable </w:t>
            </w:r>
            <w:proofErr w:type="spellStart"/>
            <w:r w:rsidRPr="004268AD">
              <w:rPr>
                <w:rFonts w:ascii="Arial" w:hAnsi="Arial" w:cs="Arial"/>
                <w:color w:val="000000"/>
                <w:sz w:val="20"/>
                <w:szCs w:val="20"/>
                <w:lang w:val="en-GB"/>
              </w:rPr>
              <w:t>agri</w:t>
            </w:r>
            <w:proofErr w:type="spellEnd"/>
            <w:r w:rsidRPr="004268AD">
              <w:rPr>
                <w:rFonts w:ascii="Arial" w:hAnsi="Arial" w:cs="Arial"/>
                <w:color w:val="000000"/>
                <w:sz w:val="20"/>
                <w:szCs w:val="20"/>
                <w:lang w:val="en-GB"/>
              </w:rPr>
              <w:t xml:space="preserve">-enterprise that are aligned to Self Help Africa enterprise development programmes.  The </w:t>
            </w:r>
            <w:r w:rsidR="001F35D4">
              <w:rPr>
                <w:rFonts w:ascii="Arial" w:hAnsi="Arial" w:cs="Arial"/>
                <w:color w:val="000000"/>
                <w:sz w:val="20"/>
                <w:szCs w:val="20"/>
                <w:lang w:val="en-GB"/>
              </w:rPr>
              <w:t>Agribusiness Coordinator</w:t>
            </w:r>
            <w:r w:rsidRPr="004268AD">
              <w:rPr>
                <w:rFonts w:ascii="Arial" w:hAnsi="Arial" w:cs="Arial"/>
                <w:color w:val="000000"/>
                <w:sz w:val="20"/>
                <w:szCs w:val="20"/>
                <w:lang w:val="en-GB"/>
              </w:rPr>
              <w:t xml:space="preserve"> will apply market system approaches to improve the competitiveness of small holder farmers to respond to new and expanding market opportunities. </w:t>
            </w:r>
          </w:p>
          <w:p w14:paraId="6482E951" w14:textId="357E3DC0" w:rsidR="00EB0C03" w:rsidRPr="0004113D" w:rsidRDefault="004268AD" w:rsidP="0004113D">
            <w:pPr>
              <w:pStyle w:val="ColorfulList-Accent11"/>
              <w:shd w:val="clear" w:color="auto" w:fill="FFFFFF"/>
              <w:autoSpaceDE w:val="0"/>
              <w:autoSpaceDN w:val="0"/>
              <w:adjustRightInd w:val="0"/>
              <w:spacing w:before="120" w:after="0" w:line="240" w:lineRule="auto"/>
              <w:ind w:left="0"/>
              <w:contextualSpacing w:val="0"/>
              <w:jc w:val="both"/>
              <w:rPr>
                <w:rFonts w:ascii="Arial" w:hAnsi="Arial" w:cs="Arial"/>
                <w:color w:val="000000"/>
                <w:sz w:val="20"/>
                <w:szCs w:val="20"/>
                <w:lang w:val="en-GB"/>
              </w:rPr>
            </w:pPr>
            <w:r w:rsidRPr="004268AD">
              <w:rPr>
                <w:rFonts w:ascii="Arial" w:hAnsi="Arial" w:cs="Arial"/>
                <w:color w:val="000000"/>
                <w:sz w:val="20"/>
                <w:szCs w:val="20"/>
                <w:lang w:val="en-GB"/>
              </w:rPr>
              <w:t xml:space="preserve">The </w:t>
            </w:r>
            <w:r w:rsidR="001F35D4">
              <w:rPr>
                <w:rFonts w:ascii="Arial" w:hAnsi="Arial" w:cs="Arial"/>
                <w:color w:val="000000"/>
                <w:sz w:val="20"/>
                <w:szCs w:val="20"/>
                <w:lang w:val="en-GB"/>
              </w:rPr>
              <w:t>Agribusiness Coordinator</w:t>
            </w:r>
            <w:r w:rsidRPr="004268AD">
              <w:rPr>
                <w:rFonts w:ascii="Arial" w:hAnsi="Arial" w:cs="Arial"/>
                <w:color w:val="000000"/>
                <w:sz w:val="20"/>
                <w:szCs w:val="20"/>
                <w:lang w:val="en-GB"/>
              </w:rPr>
              <w:t xml:space="preserve"> will enhance SHA Uganda’s ability to deliver high impact market and enterprise development programming including: assisting farmer organisations, such as farmer groups and cooperatives in on-farm and off-farm business development; value chain development; </w:t>
            </w:r>
            <w:r w:rsidRPr="004268AD">
              <w:rPr>
                <w:rFonts w:ascii="Arial" w:hAnsi="Arial" w:cs="Arial"/>
                <w:sz w:val="20"/>
                <w:szCs w:val="20"/>
                <w:lang w:val="en-GB"/>
              </w:rPr>
              <w:t>developing innovative financial inclusion models and approaches</w:t>
            </w:r>
            <w:r w:rsidRPr="004268AD">
              <w:rPr>
                <w:rFonts w:ascii="Arial" w:hAnsi="Arial" w:cs="Arial"/>
                <w:color w:val="000000"/>
                <w:sz w:val="20"/>
                <w:szCs w:val="20"/>
                <w:lang w:val="en-GB"/>
              </w:rPr>
              <w:t>; brokerage of deals between public and private sectors actors (PPPs) and promoting inclusive businesses.</w:t>
            </w: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C0EA7B2" w14:textId="3FD25F0C" w:rsidR="00B94797" w:rsidRPr="00D9351D" w:rsidRDefault="00B94797" w:rsidP="00B94797">
            <w:pPr>
              <w:jc w:val="both"/>
              <w:rPr>
                <w:rFonts w:ascii="Arial" w:hAnsi="Arial" w:cs="Arial"/>
                <w:b/>
                <w:sz w:val="20"/>
                <w:szCs w:val="20"/>
              </w:rPr>
            </w:pPr>
            <w:r w:rsidRPr="00D9351D">
              <w:rPr>
                <w:rFonts w:ascii="Arial" w:hAnsi="Arial" w:cs="Arial"/>
                <w:b/>
                <w:sz w:val="20"/>
                <w:szCs w:val="20"/>
              </w:rPr>
              <w:t xml:space="preserve">R1: </w:t>
            </w:r>
            <w:r w:rsidR="00D9351D" w:rsidRPr="00D9351D">
              <w:rPr>
                <w:rFonts w:ascii="Arial" w:hAnsi="Arial" w:cs="Arial"/>
                <w:b/>
                <w:sz w:val="20"/>
                <w:szCs w:val="20"/>
                <w:lang w:val="en-GB"/>
              </w:rPr>
              <w:t>Support the development of dynamic and inclusive SMEs that are aligned to Uganda Country enterprise development programmes</w:t>
            </w:r>
            <w:r w:rsidRPr="00D9351D">
              <w:rPr>
                <w:rFonts w:ascii="Arial" w:hAnsi="Arial" w:cs="Arial"/>
                <w:b/>
                <w:sz w:val="20"/>
                <w:szCs w:val="20"/>
              </w:rPr>
              <w:t xml:space="preserve">: </w:t>
            </w:r>
          </w:p>
          <w:p w14:paraId="79F8D5B8" w14:textId="77777777" w:rsidR="00D9351D" w:rsidRPr="00D9351D" w:rsidRDefault="00D9351D" w:rsidP="00D9351D">
            <w:pPr>
              <w:jc w:val="both"/>
              <w:rPr>
                <w:rFonts w:ascii="Arial" w:eastAsia="Calibri" w:hAnsi="Arial" w:cs="Arial"/>
                <w:sz w:val="20"/>
                <w:szCs w:val="20"/>
              </w:rPr>
            </w:pPr>
            <w:r w:rsidRPr="00D9351D">
              <w:rPr>
                <w:rFonts w:ascii="Arial" w:eastAsia="Calibri" w:hAnsi="Arial" w:cs="Arial"/>
                <w:sz w:val="20"/>
                <w:szCs w:val="20"/>
              </w:rPr>
              <w:t>Specific tasks shall include:</w:t>
            </w:r>
          </w:p>
          <w:p w14:paraId="5A2BF039" w14:textId="77777777" w:rsidR="00D9351D" w:rsidRPr="006B6157" w:rsidRDefault="00D9351D" w:rsidP="00D9351D">
            <w:pPr>
              <w:jc w:val="both"/>
              <w:rPr>
                <w:rFonts w:asciiTheme="minorHAnsi" w:eastAsia="Calibri" w:hAnsiTheme="minorHAnsi" w:cstheme="minorHAnsi"/>
              </w:rPr>
            </w:pPr>
          </w:p>
          <w:p w14:paraId="62ABA8A0" w14:textId="77777777" w:rsidR="00D9351D" w:rsidRPr="00D9351D" w:rsidRDefault="00D9351D" w:rsidP="00D9351D">
            <w:pPr>
              <w:pStyle w:val="NoSpacing"/>
              <w:numPr>
                <w:ilvl w:val="0"/>
                <w:numId w:val="8"/>
              </w:numPr>
              <w:jc w:val="both"/>
              <w:rPr>
                <w:rFonts w:ascii="Arial" w:hAnsi="Arial" w:cs="Arial"/>
                <w:sz w:val="20"/>
                <w:szCs w:val="20"/>
                <w:lang w:val="en-GB"/>
              </w:rPr>
            </w:pPr>
            <w:r w:rsidRPr="00D9351D">
              <w:rPr>
                <w:rFonts w:ascii="Arial" w:hAnsi="Arial" w:cs="Arial"/>
                <w:sz w:val="20"/>
                <w:szCs w:val="20"/>
                <w:lang w:val="en-GB"/>
              </w:rPr>
              <w:t xml:space="preserve">Exploring and developing partnerships with public private sector actors to provide production and market services to smallholder </w:t>
            </w:r>
            <w:proofErr w:type="gramStart"/>
            <w:r w:rsidRPr="00D9351D">
              <w:rPr>
                <w:rFonts w:ascii="Arial" w:hAnsi="Arial" w:cs="Arial"/>
                <w:sz w:val="20"/>
                <w:szCs w:val="20"/>
                <w:lang w:val="en-GB"/>
              </w:rPr>
              <w:t>farmers</w:t>
            </w:r>
            <w:proofErr w:type="gramEnd"/>
            <w:r w:rsidRPr="00D9351D">
              <w:rPr>
                <w:rFonts w:ascii="Arial" w:hAnsi="Arial" w:cs="Arial"/>
                <w:sz w:val="20"/>
                <w:szCs w:val="20"/>
                <w:lang w:val="en-GB"/>
              </w:rPr>
              <w:t xml:space="preserve"> </w:t>
            </w:r>
          </w:p>
          <w:p w14:paraId="6E70EDDF" w14:textId="005DA380" w:rsidR="00D9351D" w:rsidRPr="00D9351D" w:rsidRDefault="00D9351D" w:rsidP="00D9351D">
            <w:pPr>
              <w:numPr>
                <w:ilvl w:val="0"/>
                <w:numId w:val="8"/>
              </w:numPr>
              <w:jc w:val="both"/>
              <w:rPr>
                <w:rFonts w:ascii="Arial" w:eastAsia="Calibri" w:hAnsi="Arial" w:cs="Arial"/>
                <w:sz w:val="20"/>
                <w:szCs w:val="20"/>
              </w:rPr>
            </w:pPr>
            <w:r w:rsidRPr="00D9351D">
              <w:rPr>
                <w:rFonts w:ascii="Arial" w:eastAsia="Calibri" w:hAnsi="Arial" w:cs="Arial"/>
                <w:sz w:val="20"/>
                <w:szCs w:val="20"/>
              </w:rPr>
              <w:t>Supporting</w:t>
            </w:r>
            <w:r w:rsidR="00886619">
              <w:rPr>
                <w:rFonts w:ascii="Arial" w:eastAsia="Calibri" w:hAnsi="Arial" w:cs="Arial"/>
                <w:sz w:val="20"/>
                <w:szCs w:val="20"/>
              </w:rPr>
              <w:t xml:space="preserve"> the Project Team</w:t>
            </w:r>
            <w:r w:rsidRPr="00D9351D">
              <w:rPr>
                <w:rFonts w:ascii="Arial" w:eastAsia="Calibri" w:hAnsi="Arial" w:cs="Arial"/>
                <w:sz w:val="20"/>
                <w:szCs w:val="20"/>
              </w:rPr>
              <w:t xml:space="preserve"> to facilitate farmer  organizations to evaluate market requirements and develop production plans responsive to market demands. </w:t>
            </w:r>
          </w:p>
          <w:p w14:paraId="7D62657D" w14:textId="77777777" w:rsidR="00D9351D" w:rsidRPr="00D9351D" w:rsidRDefault="00D9351D" w:rsidP="00D9351D">
            <w:pPr>
              <w:numPr>
                <w:ilvl w:val="0"/>
                <w:numId w:val="8"/>
              </w:numPr>
              <w:jc w:val="both"/>
              <w:rPr>
                <w:rFonts w:ascii="Arial" w:eastAsia="Calibri" w:hAnsi="Arial" w:cs="Arial"/>
                <w:sz w:val="20"/>
                <w:szCs w:val="20"/>
              </w:rPr>
            </w:pPr>
            <w:r w:rsidRPr="00D9351D">
              <w:rPr>
                <w:rFonts w:ascii="Arial" w:eastAsia="Calibri" w:hAnsi="Arial" w:cs="Arial"/>
                <w:sz w:val="20"/>
                <w:szCs w:val="20"/>
              </w:rPr>
              <w:t xml:space="preserve">Facilitating market driven linkages between farmers, input suppliers, off takers of </w:t>
            </w:r>
            <w:proofErr w:type="spellStart"/>
            <w:r w:rsidRPr="00D9351D">
              <w:rPr>
                <w:rFonts w:ascii="Arial" w:eastAsia="Calibri" w:hAnsi="Arial" w:cs="Arial"/>
                <w:sz w:val="20"/>
                <w:szCs w:val="20"/>
              </w:rPr>
              <w:t>agro</w:t>
            </w:r>
            <w:proofErr w:type="spellEnd"/>
            <w:r w:rsidRPr="00D9351D">
              <w:rPr>
                <w:rFonts w:ascii="Arial" w:eastAsia="Calibri" w:hAnsi="Arial" w:cs="Arial"/>
                <w:sz w:val="20"/>
                <w:szCs w:val="20"/>
              </w:rPr>
              <w:t xml:space="preserve"> commodities, and other value chain actors by establishing business relationships and facilitating deals (both formal and informal) which open new market channels for the farmers.  </w:t>
            </w:r>
          </w:p>
          <w:p w14:paraId="42DC78C0" w14:textId="77777777" w:rsidR="00D9351D" w:rsidRPr="00D9351D" w:rsidRDefault="00D9351D" w:rsidP="00D9351D">
            <w:pPr>
              <w:numPr>
                <w:ilvl w:val="0"/>
                <w:numId w:val="8"/>
              </w:numPr>
              <w:jc w:val="both"/>
              <w:rPr>
                <w:rFonts w:ascii="Arial" w:eastAsia="Calibri" w:hAnsi="Arial" w:cs="Arial"/>
                <w:sz w:val="20"/>
                <w:szCs w:val="20"/>
              </w:rPr>
            </w:pPr>
            <w:r w:rsidRPr="00D9351D">
              <w:rPr>
                <w:rFonts w:ascii="Arial" w:eastAsia="Calibri" w:hAnsi="Arial" w:cs="Arial"/>
                <w:sz w:val="20"/>
                <w:szCs w:val="20"/>
              </w:rPr>
              <w:t>Providing technical backstopping for the MSMEs through provision of business development services (BDS) and linking MSMEs to BDS services providers.</w:t>
            </w:r>
          </w:p>
          <w:p w14:paraId="12EE3A28" w14:textId="0A885D7E" w:rsidR="00EB0C03" w:rsidRPr="00D9351D" w:rsidRDefault="00D9351D" w:rsidP="00D9351D">
            <w:pPr>
              <w:numPr>
                <w:ilvl w:val="0"/>
                <w:numId w:val="8"/>
              </w:numPr>
              <w:spacing w:after="80"/>
              <w:jc w:val="both"/>
              <w:rPr>
                <w:rFonts w:asciiTheme="minorHAnsi" w:eastAsia="Calibri" w:hAnsiTheme="minorHAnsi" w:cstheme="minorHAnsi"/>
              </w:rPr>
            </w:pPr>
            <w:r w:rsidRPr="00D9351D">
              <w:rPr>
                <w:rFonts w:ascii="Arial" w:eastAsia="Calibri" w:hAnsi="Arial" w:cs="Arial"/>
                <w:sz w:val="20"/>
                <w:szCs w:val="20"/>
              </w:rPr>
              <w:lastRenderedPageBreak/>
              <w:t xml:space="preserve">Provide technical oversight on Farmers </w:t>
            </w:r>
            <w:r w:rsidR="00096A13">
              <w:rPr>
                <w:rFonts w:ascii="Arial" w:eastAsia="Calibri" w:hAnsi="Arial" w:cs="Arial"/>
                <w:sz w:val="20"/>
                <w:szCs w:val="20"/>
              </w:rPr>
              <w:t>Group</w:t>
            </w:r>
            <w:r w:rsidRPr="00D9351D">
              <w:rPr>
                <w:rFonts w:ascii="Arial" w:eastAsia="Calibri" w:hAnsi="Arial" w:cs="Arial"/>
                <w:sz w:val="20"/>
                <w:szCs w:val="20"/>
              </w:rPr>
              <w:t xml:space="preserve"> business plan </w:t>
            </w:r>
            <w:proofErr w:type="gramStart"/>
            <w:r w:rsidRPr="00D9351D">
              <w:rPr>
                <w:rFonts w:ascii="Arial" w:eastAsia="Calibri" w:hAnsi="Arial" w:cs="Arial"/>
                <w:sz w:val="20"/>
                <w:szCs w:val="20"/>
              </w:rPr>
              <w:t>development  and</w:t>
            </w:r>
            <w:proofErr w:type="gramEnd"/>
            <w:r w:rsidRPr="00D9351D">
              <w:rPr>
                <w:rFonts w:ascii="Arial" w:eastAsia="Calibri" w:hAnsi="Arial" w:cs="Arial"/>
                <w:sz w:val="20"/>
                <w:szCs w:val="20"/>
              </w:rPr>
              <w:t xml:space="preserve"> implementation.</w:t>
            </w:r>
            <w:r w:rsidRPr="006B6157">
              <w:rPr>
                <w:rFonts w:asciiTheme="minorHAnsi" w:eastAsia="Calibri" w:hAnsiTheme="minorHAnsi" w:cstheme="minorHAnsi"/>
              </w:rPr>
              <w:t xml:space="preserve">  </w:t>
            </w:r>
          </w:p>
        </w:tc>
        <w:tc>
          <w:tcPr>
            <w:tcW w:w="3330" w:type="dxa"/>
            <w:shd w:val="clear" w:color="auto" w:fill="auto"/>
          </w:tcPr>
          <w:p w14:paraId="114F7A37" w14:textId="77777777" w:rsidR="00D9351D" w:rsidRDefault="00D9351D" w:rsidP="00644561">
            <w:pPr>
              <w:pStyle w:val="BodyText"/>
              <w:widowControl w:val="0"/>
              <w:tabs>
                <w:tab w:val="clear" w:pos="360"/>
              </w:tabs>
              <w:autoSpaceDE w:val="0"/>
              <w:autoSpaceDN w:val="0"/>
              <w:ind w:left="0" w:firstLine="0"/>
              <w:jc w:val="left"/>
              <w:rPr>
                <w:rFonts w:asciiTheme="minorHAnsi" w:hAnsiTheme="minorHAnsi" w:cstheme="minorHAnsi"/>
              </w:rPr>
            </w:pPr>
          </w:p>
          <w:p w14:paraId="7B427EFC" w14:textId="77777777" w:rsidR="00D9351D" w:rsidRDefault="00D9351D" w:rsidP="00644561">
            <w:pPr>
              <w:pStyle w:val="BodyText"/>
              <w:widowControl w:val="0"/>
              <w:tabs>
                <w:tab w:val="clear" w:pos="360"/>
              </w:tabs>
              <w:autoSpaceDE w:val="0"/>
              <w:autoSpaceDN w:val="0"/>
              <w:ind w:left="0" w:firstLine="0"/>
              <w:jc w:val="left"/>
              <w:rPr>
                <w:rFonts w:asciiTheme="minorHAnsi" w:hAnsiTheme="minorHAnsi" w:cstheme="minorHAnsi"/>
              </w:rPr>
            </w:pPr>
          </w:p>
          <w:p w14:paraId="6260639B" w14:textId="77777777" w:rsidR="00D9351D" w:rsidRDefault="00D9351D" w:rsidP="00644561">
            <w:pPr>
              <w:pStyle w:val="BodyText"/>
              <w:widowControl w:val="0"/>
              <w:tabs>
                <w:tab w:val="clear" w:pos="360"/>
              </w:tabs>
              <w:autoSpaceDE w:val="0"/>
              <w:autoSpaceDN w:val="0"/>
              <w:ind w:left="0" w:firstLine="0"/>
              <w:jc w:val="left"/>
              <w:rPr>
                <w:rFonts w:asciiTheme="minorHAnsi" w:hAnsiTheme="minorHAnsi" w:cstheme="minorHAnsi"/>
              </w:rPr>
            </w:pPr>
          </w:p>
          <w:p w14:paraId="1900FEEA" w14:textId="77777777" w:rsidR="00D9351D" w:rsidRDefault="00D9351D" w:rsidP="00644561">
            <w:pPr>
              <w:pStyle w:val="BodyText"/>
              <w:widowControl w:val="0"/>
              <w:tabs>
                <w:tab w:val="clear" w:pos="360"/>
              </w:tabs>
              <w:autoSpaceDE w:val="0"/>
              <w:autoSpaceDN w:val="0"/>
              <w:ind w:left="0" w:firstLine="0"/>
              <w:jc w:val="left"/>
              <w:rPr>
                <w:rFonts w:asciiTheme="minorHAnsi" w:hAnsiTheme="minorHAnsi" w:cstheme="minorHAnsi"/>
              </w:rPr>
            </w:pPr>
          </w:p>
          <w:p w14:paraId="74714B1A" w14:textId="77777777" w:rsidR="00D9351D" w:rsidRDefault="00D9351D" w:rsidP="00644561">
            <w:pPr>
              <w:pStyle w:val="BodyText"/>
              <w:widowControl w:val="0"/>
              <w:tabs>
                <w:tab w:val="clear" w:pos="360"/>
              </w:tabs>
              <w:autoSpaceDE w:val="0"/>
              <w:autoSpaceDN w:val="0"/>
              <w:ind w:left="0" w:firstLine="0"/>
              <w:jc w:val="left"/>
              <w:rPr>
                <w:rFonts w:asciiTheme="minorHAnsi" w:hAnsiTheme="minorHAnsi" w:cstheme="minorHAnsi"/>
              </w:rPr>
            </w:pPr>
          </w:p>
          <w:p w14:paraId="5839BB3D" w14:textId="56401BA4" w:rsidR="0032242D" w:rsidRPr="00D9351D" w:rsidRDefault="00980348" w:rsidP="00644561">
            <w:pPr>
              <w:pStyle w:val="BodyText"/>
              <w:widowControl w:val="0"/>
              <w:tabs>
                <w:tab w:val="clear" w:pos="360"/>
              </w:tabs>
              <w:autoSpaceDE w:val="0"/>
              <w:autoSpaceDN w:val="0"/>
              <w:ind w:left="0" w:firstLine="0"/>
              <w:jc w:val="left"/>
              <w:rPr>
                <w:rFonts w:ascii="Arial" w:hAnsi="Arial" w:cs="Arial"/>
                <w:sz w:val="20"/>
                <w:szCs w:val="20"/>
              </w:rPr>
            </w:pPr>
            <w:r w:rsidRPr="00D9351D">
              <w:rPr>
                <w:rFonts w:ascii="Arial" w:hAnsi="Arial" w:cs="Arial"/>
                <w:sz w:val="20"/>
                <w:szCs w:val="20"/>
              </w:rPr>
              <w:t>•</w:t>
            </w:r>
            <w:r w:rsidR="00D9351D" w:rsidRPr="00D9351D">
              <w:rPr>
                <w:rFonts w:ascii="Arial" w:hAnsi="Arial" w:cs="Arial"/>
                <w:sz w:val="20"/>
                <w:szCs w:val="20"/>
                <w:lang w:val="en-GB"/>
              </w:rPr>
              <w:t xml:space="preserve"> Strong integration of enterprise development approach and inclusive market system approaches adopted in the project.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4B33F4DD" w14:textId="77777777" w:rsidR="00C52A45" w:rsidRPr="00C52A45" w:rsidRDefault="001910D2" w:rsidP="001910D2">
            <w:pPr>
              <w:jc w:val="both"/>
              <w:rPr>
                <w:rFonts w:ascii="Arial" w:hAnsi="Arial" w:cs="Arial"/>
                <w:sz w:val="20"/>
                <w:szCs w:val="20"/>
              </w:rPr>
            </w:pPr>
            <w:r w:rsidRPr="00BB3C10">
              <w:rPr>
                <w:rFonts w:ascii="Arial" w:hAnsi="Arial" w:cs="Arial"/>
                <w:b/>
                <w:sz w:val="20"/>
                <w:szCs w:val="20"/>
              </w:rPr>
              <w:t xml:space="preserve">R2: </w:t>
            </w:r>
            <w:r w:rsidR="00C52A45" w:rsidRPr="00C52A45">
              <w:rPr>
                <w:rFonts w:ascii="Arial" w:hAnsi="Arial" w:cs="Arial"/>
                <w:b/>
                <w:sz w:val="20"/>
                <w:szCs w:val="20"/>
                <w:lang w:val="en-GB"/>
              </w:rPr>
              <w:t xml:space="preserve">Support institutional and enterprise development for </w:t>
            </w:r>
            <w:proofErr w:type="gramStart"/>
            <w:r w:rsidR="00C52A45" w:rsidRPr="00C52A45">
              <w:rPr>
                <w:rFonts w:ascii="Arial" w:hAnsi="Arial" w:cs="Arial"/>
                <w:b/>
                <w:sz w:val="20"/>
                <w:szCs w:val="20"/>
                <w:lang w:val="en-GB"/>
              </w:rPr>
              <w:t>smallholders</w:t>
            </w:r>
            <w:proofErr w:type="gramEnd"/>
            <w:r w:rsidR="00C52A45" w:rsidRPr="00C52A45">
              <w:rPr>
                <w:rFonts w:ascii="Arial" w:hAnsi="Arial" w:cs="Arial"/>
                <w:b/>
                <w:sz w:val="20"/>
                <w:szCs w:val="20"/>
                <w:lang w:val="en-GB"/>
              </w:rPr>
              <w:t xml:space="preserve"> famers, including off-farm and on-farm businesses</w:t>
            </w:r>
            <w:r w:rsidR="00C52A45" w:rsidRPr="00C52A45">
              <w:rPr>
                <w:rFonts w:ascii="Arial" w:hAnsi="Arial" w:cs="Arial"/>
                <w:sz w:val="20"/>
                <w:szCs w:val="20"/>
              </w:rPr>
              <w:t xml:space="preserve"> </w:t>
            </w:r>
          </w:p>
          <w:p w14:paraId="31B04B29" w14:textId="77777777" w:rsidR="00C52A45" w:rsidRPr="00C52A45" w:rsidRDefault="00C52A45" w:rsidP="00C52A45">
            <w:pPr>
              <w:jc w:val="both"/>
              <w:rPr>
                <w:rFonts w:ascii="Arial" w:eastAsia="Calibri" w:hAnsi="Arial" w:cs="Arial"/>
                <w:sz w:val="20"/>
                <w:szCs w:val="20"/>
                <w:u w:val="single"/>
              </w:rPr>
            </w:pPr>
          </w:p>
          <w:p w14:paraId="6FF5DBE7" w14:textId="45643E21" w:rsidR="00C52A45" w:rsidRPr="00C52A45" w:rsidRDefault="00C52A45" w:rsidP="00C52A45">
            <w:pPr>
              <w:jc w:val="both"/>
              <w:rPr>
                <w:rFonts w:ascii="Arial" w:eastAsia="Calibri" w:hAnsi="Arial" w:cs="Arial"/>
                <w:sz w:val="20"/>
                <w:szCs w:val="20"/>
                <w:u w:val="single"/>
              </w:rPr>
            </w:pPr>
            <w:r w:rsidRPr="00C52A45">
              <w:rPr>
                <w:rFonts w:ascii="Arial" w:eastAsia="Calibri" w:hAnsi="Arial" w:cs="Arial"/>
                <w:sz w:val="20"/>
                <w:szCs w:val="20"/>
                <w:u w:val="single"/>
              </w:rPr>
              <w:t>Specific tasks shall include:</w:t>
            </w:r>
          </w:p>
          <w:p w14:paraId="4602306B" w14:textId="77777777" w:rsidR="00C52A45" w:rsidRPr="00C52A45" w:rsidRDefault="00C52A45" w:rsidP="00C52A45">
            <w:pPr>
              <w:jc w:val="both"/>
              <w:rPr>
                <w:rFonts w:ascii="Arial" w:eastAsia="Calibri" w:hAnsi="Arial" w:cs="Arial"/>
                <w:sz w:val="20"/>
                <w:szCs w:val="20"/>
                <w:u w:val="single"/>
              </w:rPr>
            </w:pPr>
          </w:p>
          <w:p w14:paraId="5D084A51" w14:textId="77777777" w:rsidR="00C52A45" w:rsidRPr="00C52A45" w:rsidRDefault="00C52A45" w:rsidP="00C52A45">
            <w:pPr>
              <w:pStyle w:val="ColorfulList-Accent11"/>
              <w:numPr>
                <w:ilvl w:val="0"/>
                <w:numId w:val="12"/>
              </w:numPr>
              <w:shd w:val="clear" w:color="auto" w:fill="FFFFFF"/>
              <w:autoSpaceDE w:val="0"/>
              <w:autoSpaceDN w:val="0"/>
              <w:adjustRightInd w:val="0"/>
              <w:spacing w:after="0" w:line="240" w:lineRule="auto"/>
              <w:jc w:val="both"/>
              <w:rPr>
                <w:rFonts w:ascii="Arial" w:hAnsi="Arial" w:cs="Arial"/>
                <w:color w:val="000000"/>
                <w:sz w:val="20"/>
                <w:szCs w:val="20"/>
                <w:lang w:val="en-GB"/>
              </w:rPr>
            </w:pPr>
            <w:r w:rsidRPr="00C52A45">
              <w:rPr>
                <w:rFonts w:ascii="Arial" w:hAnsi="Arial" w:cs="Arial"/>
                <w:color w:val="000000"/>
                <w:sz w:val="20"/>
                <w:szCs w:val="20"/>
                <w:lang w:val="en-GB"/>
              </w:rPr>
              <w:t xml:space="preserve">Map and lead surveys of farmer organizations to determine their strengths and weaknesses. </w:t>
            </w:r>
          </w:p>
          <w:p w14:paraId="2217F047" w14:textId="2BB1F74D" w:rsidR="00C52A45" w:rsidRPr="00C52A45" w:rsidRDefault="00C52A45" w:rsidP="00C52A45">
            <w:pPr>
              <w:pStyle w:val="ColorfulList-Accent11"/>
              <w:numPr>
                <w:ilvl w:val="0"/>
                <w:numId w:val="12"/>
              </w:numPr>
              <w:shd w:val="clear" w:color="auto" w:fill="FFFFFF"/>
              <w:autoSpaceDE w:val="0"/>
              <w:autoSpaceDN w:val="0"/>
              <w:adjustRightInd w:val="0"/>
              <w:spacing w:before="120" w:after="0" w:line="240" w:lineRule="auto"/>
              <w:jc w:val="both"/>
              <w:rPr>
                <w:rFonts w:ascii="Arial" w:hAnsi="Arial" w:cs="Arial"/>
                <w:sz w:val="20"/>
                <w:szCs w:val="20"/>
                <w:lang w:val="en-GB"/>
              </w:rPr>
            </w:pPr>
            <w:r w:rsidRPr="00C52A45">
              <w:rPr>
                <w:rFonts w:ascii="Arial" w:hAnsi="Arial" w:cs="Arial"/>
                <w:sz w:val="20"/>
                <w:szCs w:val="20"/>
                <w:lang w:val="en-GB"/>
              </w:rPr>
              <w:t xml:space="preserve">Contribute to the development and strengthening of farmers’ </w:t>
            </w:r>
            <w:r w:rsidR="00096A13">
              <w:rPr>
                <w:rFonts w:ascii="Arial" w:hAnsi="Arial" w:cs="Arial"/>
                <w:sz w:val="20"/>
                <w:szCs w:val="20"/>
                <w:lang w:val="en-GB"/>
              </w:rPr>
              <w:t>Groups</w:t>
            </w:r>
            <w:r w:rsidRPr="00C52A45">
              <w:rPr>
                <w:rFonts w:ascii="Arial" w:hAnsi="Arial" w:cs="Arial"/>
                <w:sz w:val="20"/>
                <w:szCs w:val="20"/>
                <w:lang w:val="en-GB"/>
              </w:rPr>
              <w:t xml:space="preserve">  and improve their competitiveness</w:t>
            </w:r>
          </w:p>
          <w:p w14:paraId="0B698806" w14:textId="77777777" w:rsidR="00C52A45" w:rsidRPr="00C52A45" w:rsidRDefault="00C52A45" w:rsidP="00C52A45">
            <w:pPr>
              <w:numPr>
                <w:ilvl w:val="0"/>
                <w:numId w:val="12"/>
              </w:numPr>
              <w:jc w:val="both"/>
              <w:rPr>
                <w:rFonts w:ascii="Arial" w:eastAsia="Calibri" w:hAnsi="Arial" w:cs="Arial"/>
                <w:sz w:val="20"/>
                <w:szCs w:val="20"/>
              </w:rPr>
            </w:pPr>
            <w:r w:rsidRPr="00C52A45">
              <w:rPr>
                <w:rFonts w:ascii="Arial" w:eastAsia="Calibri" w:hAnsi="Arial" w:cs="Arial"/>
                <w:sz w:val="20"/>
                <w:szCs w:val="20"/>
              </w:rPr>
              <w:t>Conduct refresher and specialized trainings as needed with staff and partners and design necessary didactic materials (manuals, handouts etc.).</w:t>
            </w:r>
          </w:p>
          <w:p w14:paraId="4470DAD3" w14:textId="0EE29F83" w:rsidR="00D7566D" w:rsidRPr="0004113D" w:rsidRDefault="00C52A45" w:rsidP="0004113D">
            <w:pPr>
              <w:numPr>
                <w:ilvl w:val="0"/>
                <w:numId w:val="12"/>
              </w:numPr>
              <w:jc w:val="both"/>
              <w:rPr>
                <w:rFonts w:ascii="Arial" w:eastAsia="Calibri" w:hAnsi="Arial" w:cs="Arial"/>
                <w:sz w:val="20"/>
                <w:szCs w:val="20"/>
              </w:rPr>
            </w:pPr>
            <w:r w:rsidRPr="00C52A45">
              <w:rPr>
                <w:rFonts w:ascii="Arial" w:eastAsia="Calibri" w:hAnsi="Arial" w:cs="Arial"/>
                <w:sz w:val="20"/>
                <w:szCs w:val="20"/>
              </w:rPr>
              <w:t>Conduct continuous market intelligence and assessments to inform programming including identification of sectors and value chains that have high potential to benefit the smallholder farmers</w:t>
            </w: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66EBE9B6" w14:textId="77777777" w:rsidR="0006275C" w:rsidRPr="00BB3C10" w:rsidRDefault="0006275C" w:rsidP="0006275C">
            <w:pPr>
              <w:pStyle w:val="NoSpacing"/>
              <w:spacing w:before="120"/>
              <w:jc w:val="both"/>
              <w:rPr>
                <w:rFonts w:ascii="Arial" w:hAnsi="Arial" w:cs="Arial"/>
                <w:sz w:val="20"/>
                <w:szCs w:val="20"/>
              </w:rPr>
            </w:pPr>
          </w:p>
          <w:p w14:paraId="430A49B9" w14:textId="77777777" w:rsidR="0006275C" w:rsidRPr="00BB3C10" w:rsidRDefault="0006275C" w:rsidP="0006275C">
            <w:pPr>
              <w:pStyle w:val="NoSpacing"/>
              <w:spacing w:before="120"/>
              <w:jc w:val="both"/>
              <w:rPr>
                <w:rFonts w:ascii="Arial" w:hAnsi="Arial" w:cs="Arial"/>
                <w:sz w:val="20"/>
                <w:szCs w:val="20"/>
              </w:rPr>
            </w:pPr>
          </w:p>
          <w:p w14:paraId="14A13914" w14:textId="6AE9A556"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2078C131" w14:textId="53982C79" w:rsidR="000627A8" w:rsidRDefault="000627A8"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176B4B1E" w14:textId="77777777" w:rsidR="000627A8" w:rsidRPr="000627A8" w:rsidRDefault="000627A8" w:rsidP="000627A8">
            <w:pPr>
              <w:numPr>
                <w:ilvl w:val="0"/>
                <w:numId w:val="16"/>
              </w:numPr>
              <w:spacing w:before="120" w:line="260" w:lineRule="exact"/>
              <w:ind w:left="252" w:hanging="252"/>
              <w:jc w:val="both"/>
              <w:rPr>
                <w:rFonts w:ascii="Arial" w:eastAsia="Calibri" w:hAnsi="Arial" w:cs="Arial"/>
                <w:sz w:val="20"/>
                <w:szCs w:val="20"/>
                <w:lang w:val="en-GB"/>
              </w:rPr>
            </w:pPr>
            <w:r w:rsidRPr="000627A8">
              <w:rPr>
                <w:rFonts w:ascii="Arial" w:eastAsia="Calibri" w:hAnsi="Arial" w:cs="Arial"/>
                <w:sz w:val="20"/>
                <w:szCs w:val="20"/>
                <w:lang w:val="en-GB"/>
              </w:rPr>
              <w:t>Increased market participation of smallholder farmers.</w:t>
            </w:r>
          </w:p>
          <w:p w14:paraId="0FEEF63A" w14:textId="44A8B66D" w:rsidR="000627A8" w:rsidRPr="000627A8" w:rsidRDefault="000627A8" w:rsidP="000627A8">
            <w:pPr>
              <w:numPr>
                <w:ilvl w:val="0"/>
                <w:numId w:val="16"/>
              </w:numPr>
              <w:spacing w:before="120" w:line="260" w:lineRule="exact"/>
              <w:ind w:left="252" w:hanging="252"/>
              <w:jc w:val="both"/>
              <w:rPr>
                <w:rFonts w:ascii="Arial" w:eastAsia="Calibri" w:hAnsi="Arial" w:cs="Arial"/>
                <w:sz w:val="20"/>
                <w:szCs w:val="20"/>
                <w:lang w:val="en-GB"/>
              </w:rPr>
            </w:pPr>
            <w:r w:rsidRPr="000627A8">
              <w:rPr>
                <w:rFonts w:ascii="Arial" w:hAnsi="Arial" w:cs="Arial"/>
                <w:color w:val="000000"/>
                <w:sz w:val="20"/>
                <w:szCs w:val="20"/>
                <w:lang w:val="en-GB"/>
              </w:rPr>
              <w:t>A coordinated and documented approach to farmer institutional development</w:t>
            </w: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100DAC3B" w14:textId="77777777" w:rsidR="00E9448B" w:rsidRPr="000A7382" w:rsidRDefault="00AC4D49" w:rsidP="00FC7826">
            <w:pPr>
              <w:tabs>
                <w:tab w:val="left" w:pos="900"/>
              </w:tabs>
              <w:jc w:val="both"/>
              <w:rPr>
                <w:rFonts w:ascii="Arial" w:hAnsi="Arial" w:cs="Arial"/>
                <w:sz w:val="20"/>
                <w:szCs w:val="20"/>
              </w:rPr>
            </w:pPr>
            <w:r w:rsidRPr="00FC7D57">
              <w:rPr>
                <w:rFonts w:ascii="Arial" w:hAnsi="Arial" w:cs="Arial"/>
                <w:b/>
                <w:bCs/>
                <w:sz w:val="20"/>
                <w:szCs w:val="20"/>
              </w:rPr>
              <w:t>R3:</w:t>
            </w:r>
            <w:r w:rsidRPr="00FC7826">
              <w:rPr>
                <w:rFonts w:ascii="Arial" w:hAnsi="Arial" w:cs="Arial"/>
                <w:sz w:val="20"/>
                <w:szCs w:val="20"/>
              </w:rPr>
              <w:t xml:space="preserve"> </w:t>
            </w:r>
            <w:r w:rsidR="00E9448B" w:rsidRPr="000A7382">
              <w:rPr>
                <w:rFonts w:ascii="Arial" w:hAnsi="Arial" w:cs="Arial"/>
                <w:b/>
                <w:sz w:val="20"/>
                <w:szCs w:val="20"/>
                <w:lang w:val="en-GB"/>
              </w:rPr>
              <w:t>Facilitate access to financial services for smallholder farmers</w:t>
            </w:r>
            <w:r w:rsidRPr="000A7382">
              <w:rPr>
                <w:rFonts w:ascii="Arial" w:hAnsi="Arial" w:cs="Arial"/>
                <w:sz w:val="20"/>
                <w:szCs w:val="20"/>
              </w:rPr>
              <w:t xml:space="preserve">: </w:t>
            </w:r>
          </w:p>
          <w:p w14:paraId="2B1FEB5A" w14:textId="77777777" w:rsidR="00E9448B" w:rsidRPr="000A7382" w:rsidRDefault="00E9448B" w:rsidP="00FC7826">
            <w:pPr>
              <w:tabs>
                <w:tab w:val="left" w:pos="900"/>
              </w:tabs>
              <w:jc w:val="both"/>
              <w:rPr>
                <w:rFonts w:ascii="Arial" w:hAnsi="Arial" w:cs="Arial"/>
                <w:sz w:val="20"/>
                <w:szCs w:val="20"/>
              </w:rPr>
            </w:pPr>
          </w:p>
          <w:p w14:paraId="48D2B545" w14:textId="768FB9CC"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rPr>
              <w:t xml:space="preserve">Facilitate the adaptation </w:t>
            </w:r>
            <w:r w:rsidRPr="000A7382">
              <w:rPr>
                <w:rFonts w:ascii="Arial" w:hAnsi="Arial" w:cs="Arial"/>
                <w:bCs/>
                <w:sz w:val="20"/>
                <w:szCs w:val="20"/>
              </w:rPr>
              <w:t xml:space="preserve">and operationalisation of rural financial inclusive model </w:t>
            </w:r>
            <w:proofErr w:type="gramStart"/>
            <w:r w:rsidRPr="000A7382">
              <w:rPr>
                <w:rFonts w:ascii="Arial" w:hAnsi="Arial" w:cs="Arial"/>
                <w:bCs/>
                <w:sz w:val="20"/>
                <w:szCs w:val="20"/>
              </w:rPr>
              <w:t>e.g.</w:t>
            </w:r>
            <w:proofErr w:type="gramEnd"/>
            <w:r w:rsidRPr="000A7382">
              <w:rPr>
                <w:rFonts w:ascii="Arial" w:hAnsi="Arial" w:cs="Arial"/>
                <w:bCs/>
                <w:sz w:val="20"/>
                <w:szCs w:val="20"/>
              </w:rPr>
              <w:t xml:space="preserve"> Rural SACCO (</w:t>
            </w:r>
            <w:proofErr w:type="spellStart"/>
            <w:r w:rsidRPr="000A7382">
              <w:rPr>
                <w:rFonts w:ascii="Arial" w:hAnsi="Arial" w:cs="Arial"/>
                <w:bCs/>
                <w:sz w:val="20"/>
                <w:szCs w:val="20"/>
              </w:rPr>
              <w:t>RuSACCO</w:t>
            </w:r>
            <w:proofErr w:type="spellEnd"/>
            <w:r w:rsidRPr="000A7382">
              <w:rPr>
                <w:rFonts w:ascii="Arial" w:hAnsi="Arial" w:cs="Arial"/>
                <w:bCs/>
                <w:sz w:val="20"/>
                <w:szCs w:val="20"/>
              </w:rPr>
              <w:t>), Saving with a Productive Purpose (SWAPP) and Savings and Loan Associations (SLA) financial services model being advanced by SHA Uganda.</w:t>
            </w:r>
          </w:p>
          <w:p w14:paraId="5680EADC"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rPr>
              <w:t xml:space="preserve">Identification and training of institutional and/or individual VSLA services facilitators and/or </w:t>
            </w:r>
            <w:proofErr w:type="gramStart"/>
            <w:r w:rsidRPr="000A7382">
              <w:rPr>
                <w:rFonts w:ascii="Arial" w:hAnsi="Arial" w:cs="Arial"/>
                <w:sz w:val="20"/>
                <w:szCs w:val="20"/>
              </w:rPr>
              <w:t>providers;</w:t>
            </w:r>
            <w:proofErr w:type="gramEnd"/>
          </w:p>
          <w:p w14:paraId="2ABEEF1D"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rPr>
              <w:t xml:space="preserve">Monitoring and ensuring quality of VSLA services delivery to ensure it is in accordance with the adapted </w:t>
            </w:r>
            <w:proofErr w:type="gramStart"/>
            <w:r w:rsidRPr="000A7382">
              <w:rPr>
                <w:rFonts w:ascii="Arial" w:hAnsi="Arial" w:cs="Arial"/>
                <w:sz w:val="20"/>
                <w:szCs w:val="20"/>
              </w:rPr>
              <w:t>model;</w:t>
            </w:r>
            <w:proofErr w:type="gramEnd"/>
            <w:r w:rsidRPr="000A7382">
              <w:rPr>
                <w:rFonts w:ascii="Arial" w:hAnsi="Arial" w:cs="Arial"/>
                <w:sz w:val="20"/>
                <w:szCs w:val="20"/>
              </w:rPr>
              <w:t xml:space="preserve"> </w:t>
            </w:r>
          </w:p>
          <w:p w14:paraId="79E7E24E"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rPr>
              <w:t xml:space="preserve">Lead the documentation and sharing of lessons learnt on financial inclusive models for this </w:t>
            </w:r>
            <w:proofErr w:type="gramStart"/>
            <w:r w:rsidRPr="000A7382">
              <w:rPr>
                <w:rFonts w:ascii="Arial" w:hAnsi="Arial" w:cs="Arial"/>
                <w:sz w:val="20"/>
                <w:szCs w:val="20"/>
              </w:rPr>
              <w:t>Project</w:t>
            </w:r>
            <w:proofErr w:type="gramEnd"/>
          </w:p>
          <w:p w14:paraId="4FE1C212"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rPr>
              <w:t xml:space="preserve">Explore and develop relationships with financial services providers to improve access to mainstream services by </w:t>
            </w:r>
            <w:proofErr w:type="gramStart"/>
            <w:r w:rsidRPr="000A7382">
              <w:rPr>
                <w:rFonts w:ascii="Arial" w:hAnsi="Arial" w:cs="Arial"/>
                <w:sz w:val="20"/>
                <w:szCs w:val="20"/>
              </w:rPr>
              <w:t>smallholders</w:t>
            </w:r>
            <w:proofErr w:type="gramEnd"/>
          </w:p>
          <w:p w14:paraId="22DF1092"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lang w:eastAsia="nl-NL"/>
              </w:rPr>
              <w:t xml:space="preserve">Undertake exploratory studies/analysis on a broad range of financial services products and their potential suitability for poor targeted by SHA’s work in the </w:t>
            </w:r>
            <w:proofErr w:type="gramStart"/>
            <w:r w:rsidRPr="000A7382">
              <w:rPr>
                <w:rFonts w:ascii="Arial" w:hAnsi="Arial" w:cs="Arial"/>
                <w:sz w:val="20"/>
                <w:szCs w:val="20"/>
                <w:lang w:eastAsia="nl-NL"/>
              </w:rPr>
              <w:t>region;</w:t>
            </w:r>
            <w:proofErr w:type="gramEnd"/>
          </w:p>
          <w:p w14:paraId="628B7752" w14:textId="77777777" w:rsidR="00E9448B" w:rsidRPr="000A7382" w:rsidRDefault="00E9448B" w:rsidP="00E9448B">
            <w:pPr>
              <w:pStyle w:val="ListParagraph"/>
              <w:numPr>
                <w:ilvl w:val="0"/>
                <w:numId w:val="13"/>
              </w:numPr>
              <w:spacing w:line="260" w:lineRule="exact"/>
              <w:jc w:val="both"/>
              <w:rPr>
                <w:rFonts w:ascii="Arial" w:hAnsi="Arial" w:cs="Arial"/>
                <w:sz w:val="20"/>
                <w:szCs w:val="20"/>
              </w:rPr>
            </w:pPr>
            <w:r w:rsidRPr="000A7382">
              <w:rPr>
                <w:rFonts w:ascii="Arial" w:hAnsi="Arial" w:cs="Arial"/>
                <w:sz w:val="20"/>
                <w:szCs w:val="20"/>
                <w:lang w:eastAsia="nl-NL"/>
              </w:rPr>
              <w:t xml:space="preserve">Consider and facilitate transfer of standardised financial products (franchise-style) and/or adaptation and adoption of existing financial services products to poorer people targeted by this program in the </w:t>
            </w:r>
            <w:proofErr w:type="gramStart"/>
            <w:r w:rsidRPr="000A7382">
              <w:rPr>
                <w:rFonts w:ascii="Arial" w:hAnsi="Arial" w:cs="Arial"/>
                <w:sz w:val="20"/>
                <w:szCs w:val="20"/>
                <w:lang w:eastAsia="nl-NL"/>
              </w:rPr>
              <w:t>regions;</w:t>
            </w:r>
            <w:proofErr w:type="gramEnd"/>
            <w:r w:rsidRPr="000A7382">
              <w:rPr>
                <w:rFonts w:ascii="Arial" w:hAnsi="Arial" w:cs="Arial"/>
                <w:sz w:val="20"/>
                <w:szCs w:val="20"/>
                <w:lang w:eastAsia="nl-NL"/>
              </w:rPr>
              <w:t xml:space="preserve"> </w:t>
            </w:r>
          </w:p>
          <w:p w14:paraId="3975652D" w14:textId="1B6D6D2B" w:rsidR="00B53A93" w:rsidRPr="00FC7826" w:rsidRDefault="00E9448B" w:rsidP="00E9448B">
            <w:pPr>
              <w:pStyle w:val="ListParagraph"/>
              <w:numPr>
                <w:ilvl w:val="0"/>
                <w:numId w:val="13"/>
              </w:numPr>
              <w:tabs>
                <w:tab w:val="left" w:pos="2977"/>
              </w:tabs>
              <w:rPr>
                <w:rFonts w:ascii="Arial" w:hAnsi="Arial" w:cs="Arial"/>
                <w:sz w:val="20"/>
                <w:szCs w:val="20"/>
              </w:rPr>
            </w:pPr>
            <w:r w:rsidRPr="000A7382">
              <w:rPr>
                <w:rFonts w:ascii="Arial" w:hAnsi="Arial" w:cs="Arial"/>
                <w:sz w:val="20"/>
                <w:szCs w:val="20"/>
                <w:lang w:eastAsia="nl-NL"/>
              </w:rPr>
              <w:t>Monitor product adoption rates for new or modified financial services products in the regions of operation</w:t>
            </w:r>
          </w:p>
        </w:tc>
        <w:tc>
          <w:tcPr>
            <w:tcW w:w="3330" w:type="dxa"/>
            <w:shd w:val="clear" w:color="auto" w:fill="auto"/>
          </w:tcPr>
          <w:p w14:paraId="6637FA68" w14:textId="77777777" w:rsidR="00AC4D49" w:rsidRDefault="00AC4D49" w:rsidP="00AC4D49">
            <w:pPr>
              <w:pStyle w:val="NoSpacing"/>
              <w:spacing w:before="120"/>
              <w:jc w:val="both"/>
              <w:rPr>
                <w:rFonts w:asciiTheme="minorHAnsi" w:hAnsiTheme="minorHAnsi" w:cstheme="minorHAnsi"/>
              </w:rPr>
            </w:pPr>
          </w:p>
          <w:p w14:paraId="4897E103" w14:textId="77777777" w:rsidR="00AC4D49" w:rsidRDefault="00AC4D49" w:rsidP="00AC4D49">
            <w:pPr>
              <w:pStyle w:val="NoSpacing"/>
              <w:spacing w:before="120"/>
              <w:jc w:val="both"/>
              <w:rPr>
                <w:rFonts w:asciiTheme="minorHAnsi" w:hAnsiTheme="minorHAnsi" w:cstheme="minorHAnsi"/>
              </w:rPr>
            </w:pPr>
          </w:p>
          <w:p w14:paraId="4D2F7DE4" w14:textId="77777777" w:rsidR="000A7382" w:rsidRPr="000A7382" w:rsidRDefault="000A7382" w:rsidP="000A7382">
            <w:pPr>
              <w:numPr>
                <w:ilvl w:val="0"/>
                <w:numId w:val="16"/>
              </w:numPr>
              <w:spacing w:before="120" w:line="260" w:lineRule="exact"/>
              <w:ind w:left="252" w:hanging="252"/>
              <w:rPr>
                <w:rFonts w:ascii="Arial" w:eastAsia="Calibri" w:hAnsi="Arial" w:cs="Arial"/>
                <w:sz w:val="20"/>
                <w:szCs w:val="20"/>
                <w:lang w:val="en-GB"/>
              </w:rPr>
            </w:pPr>
            <w:r w:rsidRPr="000A7382">
              <w:rPr>
                <w:rFonts w:ascii="Arial" w:eastAsia="Calibri" w:hAnsi="Arial" w:cs="Arial"/>
                <w:sz w:val="20"/>
                <w:szCs w:val="20"/>
                <w:lang w:val="en-GB"/>
              </w:rPr>
              <w:t xml:space="preserve">SWAPP methodology standardized and promoted across the </w:t>
            </w:r>
            <w:proofErr w:type="gramStart"/>
            <w:r w:rsidRPr="000A7382">
              <w:rPr>
                <w:rFonts w:ascii="Arial" w:eastAsia="Calibri" w:hAnsi="Arial" w:cs="Arial"/>
                <w:sz w:val="20"/>
                <w:szCs w:val="20"/>
                <w:lang w:val="en-GB"/>
              </w:rPr>
              <w:t>project</w:t>
            </w:r>
            <w:proofErr w:type="gramEnd"/>
          </w:p>
          <w:p w14:paraId="29F7DE4E" w14:textId="77777777" w:rsidR="000A7382" w:rsidRPr="000A7382" w:rsidRDefault="000A7382" w:rsidP="000A7382">
            <w:pPr>
              <w:numPr>
                <w:ilvl w:val="0"/>
                <w:numId w:val="16"/>
              </w:numPr>
              <w:spacing w:before="120" w:line="260" w:lineRule="exact"/>
              <w:ind w:left="252" w:hanging="252"/>
              <w:rPr>
                <w:rFonts w:ascii="Arial" w:eastAsia="Calibri" w:hAnsi="Arial" w:cs="Arial"/>
                <w:sz w:val="20"/>
                <w:szCs w:val="20"/>
                <w:lang w:val="en-GB"/>
              </w:rPr>
            </w:pPr>
            <w:r w:rsidRPr="000A7382">
              <w:rPr>
                <w:rFonts w:ascii="Arial" w:eastAsia="Calibri" w:hAnsi="Arial" w:cs="Arial"/>
                <w:sz w:val="20"/>
                <w:szCs w:val="20"/>
                <w:lang w:val="en-GB"/>
              </w:rPr>
              <w:t xml:space="preserve">Project strategy for pro-poor financial services developed and </w:t>
            </w:r>
            <w:proofErr w:type="gramStart"/>
            <w:r w:rsidRPr="000A7382">
              <w:rPr>
                <w:rFonts w:ascii="Arial" w:eastAsia="Calibri" w:hAnsi="Arial" w:cs="Arial"/>
                <w:sz w:val="20"/>
                <w:szCs w:val="20"/>
                <w:lang w:val="en-GB"/>
              </w:rPr>
              <w:t>implemented</w:t>
            </w:r>
            <w:proofErr w:type="gramEnd"/>
          </w:p>
          <w:p w14:paraId="67B739D4" w14:textId="435188BF" w:rsidR="00CF6DC1" w:rsidRPr="000A7382" w:rsidRDefault="000A7382" w:rsidP="000A7382">
            <w:pPr>
              <w:numPr>
                <w:ilvl w:val="0"/>
                <w:numId w:val="16"/>
              </w:numPr>
              <w:spacing w:before="120" w:line="260" w:lineRule="exact"/>
              <w:ind w:left="252" w:hanging="252"/>
              <w:rPr>
                <w:rFonts w:asciiTheme="minorHAnsi" w:eastAsia="Calibri" w:hAnsiTheme="minorHAnsi" w:cstheme="minorHAnsi"/>
                <w:sz w:val="20"/>
                <w:szCs w:val="20"/>
                <w:lang w:val="en-GB"/>
              </w:rPr>
            </w:pPr>
            <w:r w:rsidRPr="000A7382">
              <w:rPr>
                <w:rFonts w:ascii="Arial" w:hAnsi="Arial" w:cs="Arial"/>
                <w:color w:val="000000"/>
                <w:sz w:val="20"/>
                <w:szCs w:val="20"/>
                <w:lang w:val="en-GB"/>
              </w:rPr>
              <w:t>Increased access to diverse financial services by smallholder farmers supported by SHA</w:t>
            </w: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09E48E87" w14:textId="41F5AFCF" w:rsidR="00BE0B52" w:rsidRPr="00D7698E" w:rsidRDefault="009616E6" w:rsidP="00BE0B52">
            <w:pPr>
              <w:jc w:val="both"/>
              <w:rPr>
                <w:rFonts w:ascii="Arial" w:hAnsi="Arial" w:cs="Arial"/>
                <w:b/>
                <w:sz w:val="20"/>
                <w:szCs w:val="20"/>
              </w:rPr>
            </w:pPr>
            <w:r w:rsidRPr="009616E6">
              <w:rPr>
                <w:rFonts w:ascii="Arial" w:hAnsi="Arial" w:cs="Arial"/>
                <w:b/>
                <w:sz w:val="20"/>
                <w:szCs w:val="20"/>
              </w:rPr>
              <w:t xml:space="preserve">R4: </w:t>
            </w:r>
            <w:r w:rsidR="00D7698E" w:rsidRPr="00D7698E">
              <w:rPr>
                <w:rFonts w:ascii="Arial" w:hAnsi="Arial" w:cs="Arial"/>
                <w:b/>
                <w:sz w:val="20"/>
                <w:szCs w:val="20"/>
                <w:lang w:val="en-GB"/>
              </w:rPr>
              <w:t>Monitoring, Evaluation Accountability and Learning (MEAL)</w:t>
            </w:r>
            <w:r w:rsidRPr="00D7698E">
              <w:rPr>
                <w:rFonts w:ascii="Arial" w:hAnsi="Arial" w:cs="Arial"/>
                <w:b/>
                <w:sz w:val="20"/>
                <w:szCs w:val="20"/>
              </w:rPr>
              <w:t>:</w:t>
            </w:r>
          </w:p>
          <w:p w14:paraId="4BC05CEC" w14:textId="77777777" w:rsidR="007320F4" w:rsidRPr="007320F4" w:rsidRDefault="007320F4" w:rsidP="007320F4">
            <w:pPr>
              <w:spacing w:before="120"/>
              <w:jc w:val="both"/>
              <w:rPr>
                <w:rFonts w:ascii="Arial" w:eastAsia="Calibri" w:hAnsi="Arial" w:cs="Arial"/>
                <w:sz w:val="20"/>
                <w:szCs w:val="20"/>
                <w:lang w:val="en-GB"/>
              </w:rPr>
            </w:pPr>
            <w:r w:rsidRPr="007320F4">
              <w:rPr>
                <w:rFonts w:ascii="Arial" w:eastAsia="Calibri" w:hAnsi="Arial" w:cs="Arial"/>
                <w:sz w:val="20"/>
                <w:szCs w:val="20"/>
                <w:lang w:val="en-GB"/>
              </w:rPr>
              <w:t>Specific tasks shall include:</w:t>
            </w:r>
          </w:p>
          <w:p w14:paraId="2DB99497" w14:textId="777AD867" w:rsidR="007320F4" w:rsidRPr="007320F4" w:rsidRDefault="007320F4" w:rsidP="008768A9">
            <w:pPr>
              <w:numPr>
                <w:ilvl w:val="0"/>
                <w:numId w:val="18"/>
              </w:numPr>
              <w:spacing w:line="260" w:lineRule="exact"/>
              <w:jc w:val="both"/>
              <w:rPr>
                <w:rFonts w:ascii="Arial" w:hAnsi="Arial" w:cs="Arial"/>
                <w:color w:val="000000"/>
                <w:sz w:val="20"/>
                <w:szCs w:val="20"/>
                <w:lang w:val="en-GB"/>
              </w:rPr>
            </w:pPr>
            <w:r w:rsidRPr="007320F4">
              <w:rPr>
                <w:rFonts w:ascii="Arial" w:hAnsi="Arial" w:cs="Arial"/>
                <w:color w:val="000000"/>
                <w:sz w:val="20"/>
                <w:szCs w:val="20"/>
                <w:lang w:val="en-GB"/>
              </w:rPr>
              <w:t>With support from the M</w:t>
            </w:r>
            <w:r w:rsidR="000917B1">
              <w:rPr>
                <w:rFonts w:ascii="Arial" w:hAnsi="Arial" w:cs="Arial"/>
                <w:color w:val="000000"/>
                <w:sz w:val="20"/>
                <w:szCs w:val="20"/>
                <w:lang w:val="en-GB"/>
              </w:rPr>
              <w:t>EL</w:t>
            </w:r>
            <w:r w:rsidRPr="007320F4">
              <w:rPr>
                <w:rFonts w:ascii="Arial" w:hAnsi="Arial" w:cs="Arial"/>
                <w:color w:val="000000"/>
                <w:sz w:val="20"/>
                <w:szCs w:val="20"/>
                <w:lang w:val="en-GB"/>
              </w:rPr>
              <w:t xml:space="preserve"> </w:t>
            </w:r>
            <w:r w:rsidR="000917B1">
              <w:rPr>
                <w:rFonts w:ascii="Arial" w:hAnsi="Arial" w:cs="Arial"/>
                <w:color w:val="000000"/>
                <w:sz w:val="20"/>
                <w:szCs w:val="20"/>
                <w:lang w:val="en-GB"/>
              </w:rPr>
              <w:t>Advisor</w:t>
            </w:r>
            <w:r w:rsidRPr="007320F4">
              <w:rPr>
                <w:rFonts w:ascii="Arial" w:hAnsi="Arial" w:cs="Arial"/>
                <w:color w:val="000000"/>
                <w:sz w:val="20"/>
                <w:szCs w:val="20"/>
                <w:lang w:val="en-GB"/>
              </w:rPr>
              <w:t>, ensure enterprises indicators related to SHA RBF</w:t>
            </w:r>
            <w:r w:rsidRPr="007320F4">
              <w:rPr>
                <w:rFonts w:ascii="Arial" w:hAnsi="Arial" w:cs="Arial"/>
                <w:color w:val="000000"/>
                <w:sz w:val="20"/>
                <w:szCs w:val="20"/>
                <w:vertAlign w:val="superscript"/>
                <w:lang w:val="en-GB"/>
              </w:rPr>
              <w:footnoteReference w:id="1"/>
            </w:r>
            <w:r w:rsidRPr="007320F4">
              <w:rPr>
                <w:rFonts w:ascii="Arial" w:hAnsi="Arial" w:cs="Arial"/>
                <w:color w:val="000000"/>
                <w:sz w:val="20"/>
                <w:szCs w:val="20"/>
                <w:lang w:val="en-GB"/>
              </w:rPr>
              <w:t xml:space="preserve"> are integrated in projects, tracked and annually reported on.</w:t>
            </w:r>
          </w:p>
          <w:p w14:paraId="438629F1" w14:textId="77777777" w:rsidR="007320F4" w:rsidRPr="007320F4" w:rsidRDefault="007320F4" w:rsidP="008768A9">
            <w:pPr>
              <w:numPr>
                <w:ilvl w:val="0"/>
                <w:numId w:val="18"/>
              </w:numPr>
              <w:spacing w:line="260" w:lineRule="exact"/>
              <w:jc w:val="both"/>
              <w:rPr>
                <w:rFonts w:ascii="Arial" w:eastAsia="Calibri" w:hAnsi="Arial" w:cs="Arial"/>
                <w:sz w:val="20"/>
                <w:szCs w:val="20"/>
                <w:lang w:val="en-GB"/>
              </w:rPr>
            </w:pPr>
            <w:r w:rsidRPr="007320F4">
              <w:rPr>
                <w:rFonts w:ascii="Arial" w:eastAsia="Calibri" w:hAnsi="Arial" w:cs="Arial"/>
                <w:sz w:val="20"/>
                <w:szCs w:val="20"/>
                <w:lang w:val="en-GB"/>
              </w:rPr>
              <w:lastRenderedPageBreak/>
              <w:t xml:space="preserve">Document and disseminate case studies, best practices on market development activities and lessons on working with private sector for innovative </w:t>
            </w:r>
            <w:proofErr w:type="gramStart"/>
            <w:r w:rsidRPr="007320F4">
              <w:rPr>
                <w:rFonts w:ascii="Arial" w:eastAsia="Calibri" w:hAnsi="Arial" w:cs="Arial"/>
                <w:sz w:val="20"/>
                <w:szCs w:val="20"/>
                <w:lang w:val="en-GB"/>
              </w:rPr>
              <w:t>services</w:t>
            </w:r>
            <w:proofErr w:type="gramEnd"/>
          </w:p>
          <w:p w14:paraId="0D03C82A" w14:textId="77777777" w:rsidR="007320F4" w:rsidRPr="007320F4" w:rsidRDefault="007320F4" w:rsidP="008768A9">
            <w:pPr>
              <w:numPr>
                <w:ilvl w:val="0"/>
                <w:numId w:val="18"/>
              </w:numPr>
              <w:spacing w:line="260" w:lineRule="exact"/>
              <w:jc w:val="both"/>
              <w:rPr>
                <w:rFonts w:ascii="Arial" w:eastAsia="Calibri" w:hAnsi="Arial" w:cs="Arial"/>
                <w:sz w:val="20"/>
                <w:szCs w:val="20"/>
                <w:lang w:val="en-GB"/>
              </w:rPr>
            </w:pPr>
            <w:r w:rsidRPr="007320F4">
              <w:rPr>
                <w:rFonts w:ascii="Arial" w:eastAsia="Calibri" w:hAnsi="Arial" w:cs="Arial"/>
                <w:sz w:val="20"/>
                <w:szCs w:val="20"/>
                <w:lang w:val="en-GB"/>
              </w:rPr>
              <w:t>Conduct pilot studies and research relevant to the program and aimed at informing implementation and learning.</w:t>
            </w:r>
          </w:p>
          <w:p w14:paraId="1F72AF3F" w14:textId="3898C84F" w:rsidR="007320F4" w:rsidRPr="007320F4" w:rsidRDefault="007320F4" w:rsidP="008768A9">
            <w:pPr>
              <w:numPr>
                <w:ilvl w:val="0"/>
                <w:numId w:val="18"/>
              </w:numPr>
              <w:spacing w:line="260" w:lineRule="exact"/>
              <w:jc w:val="both"/>
              <w:rPr>
                <w:rFonts w:ascii="Arial" w:hAnsi="Arial" w:cs="Arial"/>
                <w:color w:val="000000"/>
                <w:sz w:val="20"/>
                <w:szCs w:val="20"/>
                <w:lang w:val="en-GB"/>
              </w:rPr>
            </w:pPr>
            <w:r w:rsidRPr="007320F4">
              <w:rPr>
                <w:rFonts w:ascii="Arial" w:hAnsi="Arial" w:cs="Arial"/>
                <w:color w:val="000000"/>
                <w:sz w:val="20"/>
                <w:szCs w:val="20"/>
                <w:lang w:val="en-GB"/>
              </w:rPr>
              <w:t xml:space="preserve">Support </w:t>
            </w:r>
            <w:r w:rsidR="009C345C">
              <w:rPr>
                <w:rFonts w:ascii="Arial" w:hAnsi="Arial" w:cs="Arial"/>
                <w:color w:val="000000"/>
                <w:sz w:val="20"/>
                <w:szCs w:val="20"/>
                <w:lang w:val="en-GB"/>
              </w:rPr>
              <w:t>the Project Team</w:t>
            </w:r>
            <w:r w:rsidRPr="007320F4">
              <w:rPr>
                <w:rFonts w:ascii="Arial" w:hAnsi="Arial" w:cs="Arial"/>
                <w:color w:val="000000"/>
                <w:sz w:val="20"/>
                <w:szCs w:val="20"/>
                <w:lang w:val="en-GB"/>
              </w:rPr>
              <w:t xml:space="preserve"> with enterprise related data collection, analysis and reporting.</w:t>
            </w:r>
          </w:p>
          <w:p w14:paraId="3C93F180" w14:textId="33640724" w:rsidR="007F7695" w:rsidRPr="007320F4" w:rsidRDefault="007320F4" w:rsidP="008768A9">
            <w:pPr>
              <w:numPr>
                <w:ilvl w:val="0"/>
                <w:numId w:val="18"/>
              </w:numPr>
              <w:spacing w:line="260" w:lineRule="exact"/>
              <w:jc w:val="both"/>
              <w:rPr>
                <w:rFonts w:asciiTheme="minorHAnsi" w:hAnsiTheme="minorHAnsi" w:cstheme="minorHAnsi"/>
                <w:color w:val="000000"/>
                <w:sz w:val="20"/>
                <w:szCs w:val="20"/>
                <w:lang w:val="en-GB"/>
              </w:rPr>
            </w:pPr>
            <w:r w:rsidRPr="007320F4">
              <w:rPr>
                <w:rFonts w:ascii="Arial" w:hAnsi="Arial" w:cs="Arial"/>
                <w:color w:val="000000"/>
                <w:sz w:val="20"/>
                <w:szCs w:val="20"/>
                <w:lang w:val="en-GB"/>
              </w:rPr>
              <w:t xml:space="preserve">Keeping up-date with new knowledge and developments in inclusive businesses through on-line research and networking, and ensuring </w:t>
            </w:r>
            <w:proofErr w:type="gramStart"/>
            <w:r w:rsidRPr="007320F4">
              <w:rPr>
                <w:rFonts w:ascii="Arial" w:hAnsi="Arial" w:cs="Arial"/>
                <w:color w:val="000000"/>
                <w:sz w:val="20"/>
                <w:szCs w:val="20"/>
                <w:lang w:val="en-GB"/>
              </w:rPr>
              <w:t>these development</w:t>
            </w:r>
            <w:proofErr w:type="gramEnd"/>
            <w:r w:rsidRPr="007320F4">
              <w:rPr>
                <w:rFonts w:ascii="Arial" w:hAnsi="Arial" w:cs="Arial"/>
                <w:color w:val="000000"/>
                <w:sz w:val="20"/>
                <w:szCs w:val="20"/>
                <w:lang w:val="en-GB"/>
              </w:rPr>
              <w:t xml:space="preserve"> are understood and included in the project work</w:t>
            </w:r>
            <w:r w:rsidRPr="007320F4">
              <w:rPr>
                <w:rFonts w:asciiTheme="minorHAnsi" w:hAnsiTheme="minorHAnsi" w:cstheme="minorHAnsi"/>
                <w:color w:val="000000"/>
                <w:sz w:val="20"/>
                <w:szCs w:val="20"/>
                <w:lang w:val="en-GB"/>
              </w:rPr>
              <w:t>.</w:t>
            </w:r>
          </w:p>
        </w:tc>
        <w:tc>
          <w:tcPr>
            <w:tcW w:w="3330" w:type="dxa"/>
            <w:shd w:val="clear" w:color="auto" w:fill="auto"/>
          </w:tcPr>
          <w:p w14:paraId="05B64000" w14:textId="77777777" w:rsidR="007320F4" w:rsidRDefault="007320F4" w:rsidP="00EB01F7">
            <w:pPr>
              <w:pStyle w:val="NoSpacing"/>
              <w:spacing w:before="120"/>
              <w:rPr>
                <w:rFonts w:ascii="Arial" w:hAnsi="Arial" w:cs="Arial"/>
                <w:sz w:val="20"/>
                <w:szCs w:val="20"/>
              </w:rPr>
            </w:pPr>
          </w:p>
          <w:p w14:paraId="04565928" w14:textId="1661760A" w:rsidR="007320F4" w:rsidRDefault="007320F4" w:rsidP="00EB01F7">
            <w:pPr>
              <w:pStyle w:val="NoSpacing"/>
              <w:spacing w:before="120"/>
              <w:rPr>
                <w:rFonts w:ascii="Arial" w:hAnsi="Arial" w:cs="Arial"/>
                <w:sz w:val="20"/>
                <w:szCs w:val="20"/>
              </w:rPr>
            </w:pPr>
          </w:p>
          <w:p w14:paraId="33FA14EE" w14:textId="77777777" w:rsidR="008119AB" w:rsidRDefault="008119AB" w:rsidP="00EB01F7">
            <w:pPr>
              <w:pStyle w:val="NoSpacing"/>
              <w:spacing w:before="120"/>
              <w:rPr>
                <w:rFonts w:ascii="Arial" w:hAnsi="Arial" w:cs="Arial"/>
                <w:sz w:val="20"/>
                <w:szCs w:val="20"/>
              </w:rPr>
            </w:pPr>
          </w:p>
          <w:p w14:paraId="2B28D9E1" w14:textId="3498556B" w:rsidR="007320F4" w:rsidRPr="007320F4" w:rsidRDefault="007320F4" w:rsidP="007320F4">
            <w:pPr>
              <w:pStyle w:val="NoSpacing"/>
              <w:numPr>
                <w:ilvl w:val="0"/>
                <w:numId w:val="19"/>
              </w:numPr>
              <w:ind w:left="144" w:hanging="144"/>
              <w:jc w:val="both"/>
              <w:rPr>
                <w:rFonts w:ascii="Arial" w:hAnsi="Arial" w:cs="Arial"/>
                <w:sz w:val="20"/>
                <w:szCs w:val="20"/>
                <w:lang w:val="en-GB"/>
              </w:rPr>
            </w:pPr>
            <w:r w:rsidRPr="007320F4">
              <w:rPr>
                <w:rFonts w:ascii="Arial" w:hAnsi="Arial" w:cs="Arial"/>
                <w:sz w:val="20"/>
                <w:szCs w:val="20"/>
                <w:lang w:val="en-GB"/>
              </w:rPr>
              <w:t xml:space="preserve">RBF enterprise related indicators captured in project design and </w:t>
            </w:r>
            <w:proofErr w:type="gramStart"/>
            <w:r w:rsidRPr="007320F4">
              <w:rPr>
                <w:rFonts w:ascii="Arial" w:hAnsi="Arial" w:cs="Arial"/>
                <w:sz w:val="20"/>
                <w:szCs w:val="20"/>
                <w:lang w:val="en-GB"/>
              </w:rPr>
              <w:t>reports</w:t>
            </w:r>
            <w:proofErr w:type="gramEnd"/>
          </w:p>
          <w:p w14:paraId="7579541A" w14:textId="77777777" w:rsidR="007320F4" w:rsidRPr="007320F4" w:rsidRDefault="007320F4" w:rsidP="007320F4">
            <w:pPr>
              <w:pStyle w:val="NoSpacing"/>
              <w:numPr>
                <w:ilvl w:val="0"/>
                <w:numId w:val="19"/>
              </w:numPr>
              <w:spacing w:before="120"/>
              <w:ind w:left="144" w:hanging="144"/>
              <w:jc w:val="both"/>
              <w:rPr>
                <w:rFonts w:ascii="Arial" w:hAnsi="Arial" w:cs="Arial"/>
                <w:sz w:val="20"/>
                <w:szCs w:val="20"/>
                <w:lang w:val="en-GB"/>
              </w:rPr>
            </w:pPr>
            <w:r w:rsidRPr="007320F4">
              <w:rPr>
                <w:rFonts w:ascii="Arial" w:hAnsi="Arial" w:cs="Arial"/>
                <w:sz w:val="20"/>
                <w:szCs w:val="20"/>
                <w:lang w:val="en-GB"/>
              </w:rPr>
              <w:lastRenderedPageBreak/>
              <w:t>SHA is kept abreast with new developments in inclusive businesses.</w:t>
            </w:r>
          </w:p>
          <w:p w14:paraId="12A49D6F" w14:textId="0DE06B19" w:rsidR="004E624E" w:rsidRPr="007320F4" w:rsidRDefault="007320F4" w:rsidP="007320F4">
            <w:pPr>
              <w:pStyle w:val="NoSpacing"/>
              <w:numPr>
                <w:ilvl w:val="0"/>
                <w:numId w:val="19"/>
              </w:numPr>
              <w:spacing w:before="120"/>
              <w:ind w:left="144" w:hanging="144"/>
              <w:jc w:val="both"/>
              <w:rPr>
                <w:rFonts w:asciiTheme="minorHAnsi" w:hAnsiTheme="minorHAnsi" w:cstheme="minorHAnsi"/>
                <w:sz w:val="20"/>
                <w:szCs w:val="20"/>
                <w:lang w:val="en-GB"/>
              </w:rPr>
            </w:pPr>
            <w:r w:rsidRPr="007320F4">
              <w:rPr>
                <w:rFonts w:ascii="Arial" w:hAnsi="Arial" w:cs="Arial"/>
                <w:sz w:val="20"/>
                <w:szCs w:val="20"/>
                <w:lang w:val="en-GB"/>
              </w:rPr>
              <w:t>Value chain and other study reports meet acceptable standards and are aligned to the project needs</w:t>
            </w:r>
            <w:r w:rsidR="00004C7F" w:rsidRPr="007320F4">
              <w:rPr>
                <w:rFonts w:ascii="Arial" w:hAnsi="Arial" w:cs="Arial"/>
                <w:sz w:val="20"/>
                <w:szCs w:val="20"/>
              </w:rPr>
              <w:t>.</w:t>
            </w: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705D1BA5" w14:textId="6F57436F" w:rsidR="00622A28" w:rsidRPr="008766C9" w:rsidRDefault="00622A28" w:rsidP="00622A28">
            <w:pPr>
              <w:pStyle w:val="NoSpacing"/>
              <w:jc w:val="both"/>
              <w:rPr>
                <w:rFonts w:ascii="Arial" w:hAnsi="Arial" w:cs="Arial"/>
                <w:b/>
                <w:sz w:val="20"/>
                <w:szCs w:val="20"/>
              </w:rPr>
            </w:pPr>
            <w:r w:rsidRPr="008766C9">
              <w:rPr>
                <w:rFonts w:ascii="Arial" w:hAnsi="Arial" w:cs="Arial"/>
                <w:b/>
                <w:sz w:val="20"/>
                <w:szCs w:val="20"/>
              </w:rPr>
              <w:t xml:space="preserve">R5: </w:t>
            </w:r>
            <w:r w:rsidR="00AD0FB6" w:rsidRPr="00AD0FB6">
              <w:rPr>
                <w:rFonts w:ascii="Arial" w:hAnsi="Arial" w:cs="Arial"/>
                <w:b/>
                <w:sz w:val="20"/>
                <w:szCs w:val="20"/>
                <w:lang w:val="en-GB"/>
              </w:rPr>
              <w:t xml:space="preserve">Network and Relationship </w:t>
            </w:r>
            <w:proofErr w:type="gramStart"/>
            <w:r w:rsidR="00AD0FB6" w:rsidRPr="00AD0FB6">
              <w:rPr>
                <w:rFonts w:ascii="Arial" w:hAnsi="Arial" w:cs="Arial"/>
                <w:b/>
                <w:sz w:val="20"/>
                <w:szCs w:val="20"/>
                <w:lang w:val="en-GB"/>
              </w:rPr>
              <w:t>building</w:t>
            </w:r>
            <w:proofErr w:type="gramEnd"/>
          </w:p>
          <w:p w14:paraId="48A9A45B" w14:textId="77777777" w:rsidR="001541A2" w:rsidRPr="001541A2" w:rsidRDefault="001541A2" w:rsidP="001541A2">
            <w:pPr>
              <w:spacing w:after="80"/>
              <w:jc w:val="both"/>
              <w:rPr>
                <w:rFonts w:ascii="Arial" w:eastAsia="Calibri" w:hAnsi="Arial" w:cs="Arial"/>
                <w:sz w:val="20"/>
                <w:szCs w:val="20"/>
              </w:rPr>
            </w:pPr>
            <w:r w:rsidRPr="001541A2">
              <w:rPr>
                <w:rFonts w:ascii="Arial" w:eastAsia="Calibri" w:hAnsi="Arial" w:cs="Arial"/>
                <w:sz w:val="20"/>
                <w:szCs w:val="20"/>
              </w:rPr>
              <w:t>Specific tasks shall include:</w:t>
            </w:r>
          </w:p>
          <w:p w14:paraId="2F13135F" w14:textId="77777777" w:rsidR="001541A2" w:rsidRPr="001541A2" w:rsidRDefault="001541A2" w:rsidP="001541A2">
            <w:pPr>
              <w:pStyle w:val="NoSpacing"/>
              <w:numPr>
                <w:ilvl w:val="0"/>
                <w:numId w:val="11"/>
              </w:numPr>
              <w:jc w:val="both"/>
              <w:rPr>
                <w:rFonts w:ascii="Arial" w:hAnsi="Arial" w:cs="Arial"/>
                <w:sz w:val="20"/>
                <w:szCs w:val="20"/>
                <w:lang w:val="en-GB"/>
              </w:rPr>
            </w:pPr>
            <w:r w:rsidRPr="001541A2">
              <w:rPr>
                <w:rFonts w:ascii="Arial" w:hAnsi="Arial" w:cs="Arial"/>
                <w:sz w:val="20"/>
                <w:szCs w:val="20"/>
                <w:lang w:val="en-GB"/>
              </w:rPr>
              <w:t xml:space="preserve">Initiate and manage cooperative and productive linkages with external partners and the donor by ensuring a high level of SHA visibility and branding according to donor </w:t>
            </w:r>
            <w:proofErr w:type="gramStart"/>
            <w:r w:rsidRPr="001541A2">
              <w:rPr>
                <w:rFonts w:ascii="Arial" w:hAnsi="Arial" w:cs="Arial"/>
                <w:sz w:val="20"/>
                <w:szCs w:val="20"/>
                <w:lang w:val="en-GB"/>
              </w:rPr>
              <w:t>guidelines</w:t>
            </w:r>
            <w:proofErr w:type="gramEnd"/>
            <w:r w:rsidRPr="001541A2">
              <w:rPr>
                <w:rFonts w:ascii="Arial" w:hAnsi="Arial" w:cs="Arial"/>
                <w:sz w:val="20"/>
                <w:szCs w:val="20"/>
                <w:lang w:val="en-GB"/>
              </w:rPr>
              <w:t xml:space="preserve"> </w:t>
            </w:r>
          </w:p>
          <w:p w14:paraId="09DAF4F6" w14:textId="77777777" w:rsidR="001541A2" w:rsidRPr="001541A2" w:rsidRDefault="001541A2" w:rsidP="001541A2">
            <w:pPr>
              <w:numPr>
                <w:ilvl w:val="0"/>
                <w:numId w:val="11"/>
              </w:numPr>
              <w:spacing w:before="120"/>
              <w:jc w:val="both"/>
              <w:rPr>
                <w:rFonts w:ascii="Arial" w:hAnsi="Arial" w:cs="Arial"/>
                <w:sz w:val="20"/>
                <w:szCs w:val="20"/>
              </w:rPr>
            </w:pPr>
            <w:r w:rsidRPr="001541A2">
              <w:rPr>
                <w:rFonts w:ascii="Arial" w:hAnsi="Arial" w:cs="Arial"/>
                <w:sz w:val="20"/>
                <w:szCs w:val="20"/>
              </w:rPr>
              <w:t xml:space="preserve">Support the project partners to understand and practice ethical codes of conduct, that are in line with SHA’s own core </w:t>
            </w:r>
            <w:proofErr w:type="gramStart"/>
            <w:r w:rsidRPr="001541A2">
              <w:rPr>
                <w:rFonts w:ascii="Arial" w:hAnsi="Arial" w:cs="Arial"/>
                <w:sz w:val="20"/>
                <w:szCs w:val="20"/>
              </w:rPr>
              <w:t>values</w:t>
            </w:r>
            <w:proofErr w:type="gramEnd"/>
          </w:p>
          <w:p w14:paraId="0E305E6D" w14:textId="2FF445DA" w:rsidR="004E624E" w:rsidRPr="008766C9" w:rsidRDefault="001541A2" w:rsidP="001541A2">
            <w:pPr>
              <w:widowControl w:val="0"/>
              <w:numPr>
                <w:ilvl w:val="0"/>
                <w:numId w:val="11"/>
              </w:numPr>
              <w:autoSpaceDE w:val="0"/>
              <w:autoSpaceDN w:val="0"/>
              <w:textAlignment w:val="baseline"/>
              <w:rPr>
                <w:rFonts w:ascii="Arial" w:hAnsi="Arial" w:cs="Arial"/>
                <w:sz w:val="20"/>
                <w:szCs w:val="20"/>
              </w:rPr>
            </w:pPr>
            <w:r w:rsidRPr="001541A2">
              <w:rPr>
                <w:rFonts w:ascii="Arial" w:hAnsi="Arial" w:cs="Arial"/>
                <w:sz w:val="20"/>
                <w:szCs w:val="20"/>
              </w:rPr>
              <w:t>Participate in national or regional initiatives related to the project sector/theme and this could include planning and other action beyond the project level, and initiate collaboration in these areas with partners and other stakeholders, when appropriate.</w:t>
            </w:r>
          </w:p>
        </w:tc>
        <w:tc>
          <w:tcPr>
            <w:tcW w:w="3330" w:type="dxa"/>
            <w:shd w:val="clear" w:color="auto" w:fill="auto"/>
          </w:tcPr>
          <w:p w14:paraId="35136CDD" w14:textId="77777777" w:rsidR="001541A2" w:rsidRDefault="001541A2" w:rsidP="00622A28">
            <w:pPr>
              <w:pStyle w:val="NoSpacing"/>
              <w:spacing w:before="120"/>
              <w:rPr>
                <w:rFonts w:ascii="Arial" w:hAnsi="Arial" w:cs="Arial"/>
                <w:sz w:val="20"/>
                <w:szCs w:val="20"/>
              </w:rPr>
            </w:pPr>
          </w:p>
          <w:p w14:paraId="70A33A3C" w14:textId="687DBB57" w:rsidR="004E624E" w:rsidRPr="001541A2" w:rsidRDefault="00622A28" w:rsidP="00622A28">
            <w:pPr>
              <w:pStyle w:val="NoSpacing"/>
              <w:spacing w:before="120"/>
              <w:rPr>
                <w:rFonts w:ascii="Arial" w:hAnsi="Arial" w:cs="Arial"/>
                <w:sz w:val="20"/>
                <w:szCs w:val="20"/>
              </w:rPr>
            </w:pPr>
            <w:r w:rsidRPr="001541A2">
              <w:rPr>
                <w:rFonts w:ascii="Arial" w:hAnsi="Arial" w:cs="Arial"/>
                <w:sz w:val="20"/>
                <w:szCs w:val="20"/>
              </w:rPr>
              <w:t>●</w:t>
            </w:r>
            <w:r w:rsidR="001541A2" w:rsidRPr="001541A2">
              <w:rPr>
                <w:rFonts w:ascii="Arial" w:hAnsi="Arial" w:cs="Arial"/>
                <w:sz w:val="20"/>
                <w:szCs w:val="20"/>
                <w:lang w:val="en-GB"/>
              </w:rPr>
              <w:t xml:space="preserve"> Good cooperation and coordination between national counterparts, project partners and other relevant stakeholders.</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1CBFF7B1" w14:textId="77777777" w:rsidR="007E41FD" w:rsidRPr="007E41FD" w:rsidRDefault="007E41FD" w:rsidP="007E41FD">
            <w:pPr>
              <w:numPr>
                <w:ilvl w:val="0"/>
                <w:numId w:val="7"/>
              </w:numPr>
              <w:spacing w:before="100" w:beforeAutospacing="1" w:after="100" w:afterAutospacing="1"/>
              <w:jc w:val="both"/>
              <w:rPr>
                <w:rFonts w:ascii="Arial" w:hAnsi="Arial" w:cs="Arial"/>
                <w:sz w:val="20"/>
                <w:szCs w:val="20"/>
              </w:rPr>
            </w:pPr>
            <w:r w:rsidRPr="007E41FD">
              <w:rPr>
                <w:rFonts w:ascii="Arial" w:hAnsi="Arial" w:cs="Arial"/>
                <w:sz w:val="20"/>
                <w:szCs w:val="20"/>
              </w:rPr>
              <w:t xml:space="preserve">Minimum of </w:t>
            </w:r>
            <w:proofErr w:type="gramStart"/>
            <w:r w:rsidRPr="007E41FD">
              <w:rPr>
                <w:rFonts w:ascii="Arial" w:hAnsi="Arial" w:cs="Arial"/>
                <w:sz w:val="20"/>
                <w:szCs w:val="20"/>
              </w:rPr>
              <w:t>Bachelor’s degree in Business Administration</w:t>
            </w:r>
            <w:proofErr w:type="gramEnd"/>
            <w:r w:rsidRPr="007E41FD">
              <w:rPr>
                <w:rFonts w:ascii="Arial" w:hAnsi="Arial" w:cs="Arial"/>
                <w:sz w:val="20"/>
                <w:szCs w:val="20"/>
              </w:rPr>
              <w:t>, Agribusiness, Economics, Agricultural Economics, Enterprise Development or related field,</w:t>
            </w:r>
          </w:p>
          <w:p w14:paraId="0B8E02B7" w14:textId="77777777" w:rsidR="007E41FD" w:rsidRPr="007E41FD" w:rsidRDefault="007E41FD" w:rsidP="007E41FD">
            <w:pPr>
              <w:numPr>
                <w:ilvl w:val="0"/>
                <w:numId w:val="7"/>
              </w:numPr>
              <w:spacing w:before="100" w:beforeAutospacing="1" w:after="100" w:afterAutospacing="1"/>
              <w:jc w:val="both"/>
              <w:rPr>
                <w:rFonts w:ascii="Arial" w:hAnsi="Arial" w:cs="Arial"/>
                <w:sz w:val="20"/>
                <w:szCs w:val="20"/>
              </w:rPr>
            </w:pPr>
            <w:r w:rsidRPr="007E41FD">
              <w:rPr>
                <w:rFonts w:ascii="Arial" w:hAnsi="Arial" w:cs="Arial"/>
                <w:sz w:val="20"/>
                <w:szCs w:val="20"/>
              </w:rPr>
              <w:t xml:space="preserve">At least 3 years of working experience NGO, private sector or government, at technical level across development programmes focusing on any of the following fields: enterprise development, value chain development, value addition, pro-poor financial services, business </w:t>
            </w:r>
            <w:proofErr w:type="gramStart"/>
            <w:r w:rsidRPr="007E41FD">
              <w:rPr>
                <w:rFonts w:ascii="Arial" w:hAnsi="Arial" w:cs="Arial"/>
                <w:sz w:val="20"/>
                <w:szCs w:val="20"/>
              </w:rPr>
              <w:t>management  or</w:t>
            </w:r>
            <w:proofErr w:type="gramEnd"/>
            <w:r w:rsidRPr="007E41FD">
              <w:rPr>
                <w:rFonts w:ascii="Arial" w:hAnsi="Arial" w:cs="Arial"/>
                <w:sz w:val="20"/>
                <w:szCs w:val="20"/>
              </w:rPr>
              <w:t xml:space="preserve"> agri-business with strong private sector linkages,</w:t>
            </w:r>
          </w:p>
          <w:p w14:paraId="620AEFE9" w14:textId="77777777" w:rsidR="007E41FD" w:rsidRPr="007E41FD" w:rsidRDefault="007E41FD" w:rsidP="007E41FD">
            <w:pPr>
              <w:numPr>
                <w:ilvl w:val="0"/>
                <w:numId w:val="7"/>
              </w:numPr>
              <w:spacing w:before="100" w:beforeAutospacing="1" w:after="100" w:afterAutospacing="1"/>
              <w:jc w:val="both"/>
              <w:rPr>
                <w:rFonts w:ascii="Arial" w:hAnsi="Arial" w:cs="Arial"/>
                <w:sz w:val="20"/>
                <w:szCs w:val="20"/>
              </w:rPr>
            </w:pPr>
            <w:r w:rsidRPr="007E41FD">
              <w:rPr>
                <w:rFonts w:ascii="Arial" w:hAnsi="Arial" w:cs="Arial"/>
                <w:sz w:val="20"/>
                <w:szCs w:val="20"/>
              </w:rPr>
              <w:t>Experience and knowledge in the design and implementation of both on-farm and off-farm enterprise development projects for individuals and groups</w:t>
            </w:r>
          </w:p>
          <w:p w14:paraId="58A297C8" w14:textId="77777777" w:rsidR="007E41FD" w:rsidRPr="007E41FD" w:rsidRDefault="007E41FD" w:rsidP="007E41FD">
            <w:pPr>
              <w:numPr>
                <w:ilvl w:val="0"/>
                <w:numId w:val="7"/>
              </w:numPr>
              <w:rPr>
                <w:rFonts w:ascii="Arial" w:hAnsi="Arial" w:cs="Arial"/>
                <w:sz w:val="20"/>
                <w:szCs w:val="20"/>
              </w:rPr>
            </w:pPr>
            <w:r w:rsidRPr="007E41FD">
              <w:rPr>
                <w:rFonts w:ascii="Arial" w:hAnsi="Arial" w:cs="Arial"/>
                <w:sz w:val="20"/>
                <w:szCs w:val="20"/>
              </w:rPr>
              <w:t>Experience with a wide range of stakeholder and partner management with national/regional companies; international agencies; community-based organizations; agribusinesses, etc. needed.</w:t>
            </w:r>
          </w:p>
          <w:p w14:paraId="70A5C133" w14:textId="77777777" w:rsidR="007E41FD" w:rsidRPr="007E41FD" w:rsidRDefault="007E41FD" w:rsidP="007E41FD">
            <w:pPr>
              <w:numPr>
                <w:ilvl w:val="0"/>
                <w:numId w:val="7"/>
              </w:numPr>
              <w:spacing w:before="100" w:beforeAutospacing="1" w:after="100" w:afterAutospacing="1"/>
              <w:jc w:val="both"/>
              <w:rPr>
                <w:rFonts w:ascii="Arial" w:hAnsi="Arial" w:cs="Arial"/>
                <w:sz w:val="20"/>
                <w:szCs w:val="20"/>
              </w:rPr>
            </w:pPr>
            <w:r w:rsidRPr="007E41FD">
              <w:rPr>
                <w:rFonts w:ascii="Arial" w:hAnsi="Arial" w:cs="Arial"/>
                <w:sz w:val="20"/>
                <w:szCs w:val="20"/>
              </w:rPr>
              <w:t xml:space="preserve">Working experience in agriculture marketing with excellent analytical/problem-solving </w:t>
            </w:r>
            <w:proofErr w:type="gramStart"/>
            <w:r w:rsidRPr="007E41FD">
              <w:rPr>
                <w:rFonts w:ascii="Arial" w:hAnsi="Arial" w:cs="Arial"/>
                <w:sz w:val="20"/>
                <w:szCs w:val="20"/>
              </w:rPr>
              <w:t>and  research</w:t>
            </w:r>
            <w:proofErr w:type="gramEnd"/>
            <w:r w:rsidRPr="007E41FD">
              <w:rPr>
                <w:rFonts w:ascii="Arial" w:hAnsi="Arial" w:cs="Arial"/>
                <w:sz w:val="20"/>
                <w:szCs w:val="20"/>
              </w:rPr>
              <w:t xml:space="preserve"> skills,</w:t>
            </w:r>
          </w:p>
          <w:p w14:paraId="21F1B0CC" w14:textId="77777777" w:rsidR="007E41FD" w:rsidRPr="007E41FD" w:rsidRDefault="007E41FD" w:rsidP="007E41FD">
            <w:pPr>
              <w:numPr>
                <w:ilvl w:val="0"/>
                <w:numId w:val="7"/>
              </w:numPr>
              <w:spacing w:before="100" w:beforeAutospacing="1" w:after="100" w:afterAutospacing="1"/>
              <w:jc w:val="both"/>
              <w:rPr>
                <w:rFonts w:ascii="Arial" w:hAnsi="Arial" w:cs="Arial"/>
                <w:sz w:val="20"/>
                <w:szCs w:val="20"/>
              </w:rPr>
            </w:pPr>
            <w:r w:rsidRPr="007E41FD">
              <w:rPr>
                <w:rFonts w:ascii="Arial" w:hAnsi="Arial" w:cs="Arial"/>
                <w:sz w:val="20"/>
                <w:szCs w:val="20"/>
              </w:rPr>
              <w:t>Skills in training/facilitation of development processes including organisation and mobilization of communities, enterprise development and networking among different development partners,</w:t>
            </w:r>
          </w:p>
          <w:p w14:paraId="54789636" w14:textId="736712EB" w:rsidR="00B53A93" w:rsidRPr="0004113D" w:rsidRDefault="007E41FD" w:rsidP="0004113D">
            <w:pPr>
              <w:numPr>
                <w:ilvl w:val="0"/>
                <w:numId w:val="7"/>
              </w:numPr>
              <w:jc w:val="both"/>
              <w:rPr>
                <w:rFonts w:ascii="Arial" w:hAnsi="Arial" w:cs="Arial"/>
                <w:sz w:val="20"/>
                <w:szCs w:val="20"/>
              </w:rPr>
            </w:pPr>
            <w:r w:rsidRPr="007E41FD">
              <w:rPr>
                <w:rFonts w:ascii="Arial" w:hAnsi="Arial" w:cs="Arial"/>
                <w:sz w:val="20"/>
                <w:szCs w:val="20"/>
              </w:rPr>
              <w:t>Strong skills in speaking and writing English with solid computer skills in Microsoft Word, Excel, power point and email.</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7B035F09" w14:textId="77777777" w:rsidR="007E41FD" w:rsidRPr="007E41FD" w:rsidRDefault="007E41FD" w:rsidP="007E41FD">
            <w:pPr>
              <w:tabs>
                <w:tab w:val="num" w:pos="900"/>
              </w:tabs>
              <w:rPr>
                <w:rFonts w:ascii="Arial" w:hAnsi="Arial" w:cs="Arial"/>
                <w:b/>
                <w:color w:val="000000"/>
                <w:sz w:val="20"/>
                <w:szCs w:val="20"/>
                <w:lang w:val="en-GB"/>
              </w:rPr>
            </w:pPr>
            <w:r w:rsidRPr="007E41FD">
              <w:rPr>
                <w:rFonts w:ascii="Arial" w:hAnsi="Arial" w:cs="Arial"/>
                <w:b/>
                <w:color w:val="000000"/>
                <w:sz w:val="20"/>
                <w:szCs w:val="20"/>
                <w:lang w:val="en-GB"/>
              </w:rPr>
              <w:t>Internal</w:t>
            </w:r>
          </w:p>
          <w:p w14:paraId="4B61E05E" w14:textId="6A280F01" w:rsidR="007E41FD" w:rsidRPr="007E41FD" w:rsidRDefault="007E41FD" w:rsidP="007E41FD">
            <w:pPr>
              <w:numPr>
                <w:ilvl w:val="0"/>
                <w:numId w:val="22"/>
              </w:numPr>
              <w:tabs>
                <w:tab w:val="num" w:pos="900"/>
              </w:tabs>
              <w:spacing w:line="260" w:lineRule="exact"/>
              <w:contextualSpacing/>
              <w:jc w:val="both"/>
              <w:rPr>
                <w:rFonts w:ascii="Arial" w:hAnsi="Arial" w:cs="Arial"/>
                <w:color w:val="000000"/>
                <w:sz w:val="20"/>
                <w:szCs w:val="20"/>
                <w:lang w:val="en-GB"/>
              </w:rPr>
            </w:pPr>
            <w:r w:rsidRPr="007E41FD">
              <w:rPr>
                <w:rFonts w:ascii="Arial" w:hAnsi="Arial" w:cs="Arial"/>
                <w:color w:val="000000"/>
                <w:sz w:val="20"/>
                <w:szCs w:val="20"/>
                <w:lang w:val="en-GB"/>
              </w:rPr>
              <w:t xml:space="preserve">Project Manager, </w:t>
            </w:r>
            <w:r w:rsidR="00F823AD">
              <w:rPr>
                <w:rFonts w:ascii="Arial" w:hAnsi="Arial" w:cs="Arial"/>
                <w:color w:val="000000"/>
                <w:spacing w:val="9"/>
                <w:sz w:val="20"/>
                <w:szCs w:val="20"/>
                <w:lang w:val="en-GB"/>
              </w:rPr>
              <w:t>the Project Team</w:t>
            </w:r>
            <w:r w:rsidRPr="007E41FD">
              <w:rPr>
                <w:rFonts w:ascii="Arial" w:hAnsi="Arial" w:cs="Arial"/>
                <w:color w:val="000000"/>
                <w:sz w:val="20"/>
                <w:szCs w:val="20"/>
                <w:lang w:val="en-GB"/>
              </w:rPr>
              <w:t>, Technical Coordinators &amp; other project staff</w:t>
            </w:r>
          </w:p>
          <w:p w14:paraId="04E958FC" w14:textId="77777777" w:rsidR="007E41FD" w:rsidRPr="007E41FD" w:rsidRDefault="007E41FD" w:rsidP="007E41FD">
            <w:pPr>
              <w:numPr>
                <w:ilvl w:val="0"/>
                <w:numId w:val="22"/>
              </w:numPr>
              <w:tabs>
                <w:tab w:val="num" w:pos="900"/>
              </w:tabs>
              <w:spacing w:line="260" w:lineRule="exact"/>
              <w:contextualSpacing/>
              <w:jc w:val="both"/>
              <w:rPr>
                <w:rFonts w:ascii="Arial" w:hAnsi="Arial" w:cs="Arial"/>
                <w:b/>
                <w:color w:val="000000"/>
                <w:sz w:val="20"/>
                <w:szCs w:val="20"/>
                <w:lang w:val="en-GB"/>
              </w:rPr>
            </w:pPr>
            <w:r w:rsidRPr="007E41FD">
              <w:rPr>
                <w:rFonts w:ascii="Arial" w:hAnsi="Arial" w:cs="Arial"/>
                <w:color w:val="000000"/>
                <w:sz w:val="20"/>
                <w:szCs w:val="20"/>
                <w:lang w:val="en-GB"/>
              </w:rPr>
              <w:t>Self Help Africa Uganda Country Programme Staff and administrative staff</w:t>
            </w:r>
          </w:p>
          <w:p w14:paraId="07075F11" w14:textId="77777777" w:rsidR="007E41FD" w:rsidRPr="007E41FD" w:rsidRDefault="007E41FD" w:rsidP="007E41FD">
            <w:pPr>
              <w:tabs>
                <w:tab w:val="num" w:pos="900"/>
              </w:tabs>
              <w:rPr>
                <w:rFonts w:ascii="Arial" w:hAnsi="Arial" w:cs="Arial"/>
                <w:b/>
                <w:color w:val="000000"/>
                <w:sz w:val="20"/>
                <w:szCs w:val="20"/>
                <w:lang w:val="en-GB"/>
              </w:rPr>
            </w:pPr>
            <w:r w:rsidRPr="007E41FD">
              <w:rPr>
                <w:rFonts w:ascii="Arial" w:hAnsi="Arial" w:cs="Arial"/>
                <w:b/>
                <w:color w:val="000000"/>
                <w:sz w:val="20"/>
                <w:szCs w:val="20"/>
                <w:lang w:val="en-GB"/>
              </w:rPr>
              <w:t>External</w:t>
            </w:r>
          </w:p>
          <w:p w14:paraId="752C2B51" w14:textId="1B0F3859" w:rsidR="00B53A93" w:rsidRPr="0004113D" w:rsidRDefault="007E41FD" w:rsidP="0004113D">
            <w:pPr>
              <w:numPr>
                <w:ilvl w:val="0"/>
                <w:numId w:val="23"/>
              </w:numPr>
              <w:spacing w:line="260" w:lineRule="exact"/>
              <w:contextualSpacing/>
              <w:jc w:val="both"/>
              <w:rPr>
                <w:rFonts w:ascii="Arial" w:hAnsi="Arial" w:cs="Arial"/>
                <w:color w:val="000000"/>
                <w:sz w:val="20"/>
                <w:szCs w:val="20"/>
                <w:lang w:val="en-GB"/>
              </w:rPr>
            </w:pPr>
            <w:r w:rsidRPr="007E41FD">
              <w:rPr>
                <w:rFonts w:ascii="Arial" w:hAnsi="Arial" w:cs="Arial"/>
                <w:color w:val="000000"/>
                <w:sz w:val="20"/>
                <w:szCs w:val="20"/>
                <w:lang w:val="en-GB"/>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6A9CF923" w14:textId="77777777" w:rsidR="00123A65" w:rsidRPr="00123A65" w:rsidRDefault="00123A65" w:rsidP="00123A65">
            <w:pPr>
              <w:pStyle w:val="ListParagraph"/>
              <w:numPr>
                <w:ilvl w:val="0"/>
                <w:numId w:val="7"/>
              </w:numPr>
              <w:spacing w:line="240" w:lineRule="atLeast"/>
              <w:jc w:val="both"/>
              <w:rPr>
                <w:rFonts w:ascii="Arial" w:hAnsi="Arial" w:cs="Arial"/>
                <w:sz w:val="20"/>
                <w:szCs w:val="20"/>
              </w:rPr>
            </w:pPr>
            <w:r w:rsidRPr="00123A65">
              <w:rPr>
                <w:rFonts w:ascii="Arial" w:hAnsi="Arial" w:cs="Arial"/>
                <w:sz w:val="20"/>
                <w:szCs w:val="20"/>
              </w:rPr>
              <w:t xml:space="preserve">Excellent communication skills </w:t>
            </w:r>
          </w:p>
          <w:p w14:paraId="230E95F3" w14:textId="77777777" w:rsidR="00123A65" w:rsidRPr="00123A65" w:rsidRDefault="00123A65" w:rsidP="00123A65">
            <w:pPr>
              <w:pStyle w:val="ListParagraph"/>
              <w:numPr>
                <w:ilvl w:val="0"/>
                <w:numId w:val="7"/>
              </w:numPr>
              <w:spacing w:line="240" w:lineRule="atLeast"/>
              <w:jc w:val="both"/>
              <w:rPr>
                <w:rFonts w:ascii="Arial" w:hAnsi="Arial" w:cs="Arial"/>
                <w:sz w:val="20"/>
                <w:szCs w:val="20"/>
              </w:rPr>
            </w:pPr>
            <w:r w:rsidRPr="00123A65">
              <w:rPr>
                <w:rFonts w:ascii="Arial" w:hAnsi="Arial" w:cs="Arial"/>
                <w:sz w:val="20"/>
                <w:szCs w:val="20"/>
              </w:rPr>
              <w:t>Ability to work as part of team across different cultures.</w:t>
            </w:r>
          </w:p>
          <w:p w14:paraId="019B43C7" w14:textId="77777777" w:rsidR="00123A65" w:rsidRPr="00123A65" w:rsidRDefault="00123A65" w:rsidP="00123A65">
            <w:pPr>
              <w:pStyle w:val="ListParagraph"/>
              <w:numPr>
                <w:ilvl w:val="0"/>
                <w:numId w:val="7"/>
              </w:numPr>
              <w:spacing w:line="240" w:lineRule="atLeast"/>
              <w:jc w:val="both"/>
              <w:rPr>
                <w:rFonts w:ascii="Arial" w:hAnsi="Arial" w:cs="Arial"/>
                <w:sz w:val="20"/>
                <w:szCs w:val="20"/>
              </w:rPr>
            </w:pPr>
            <w:r w:rsidRPr="00123A65">
              <w:rPr>
                <w:rFonts w:ascii="Arial" w:hAnsi="Arial" w:cs="Arial"/>
                <w:sz w:val="20"/>
                <w:szCs w:val="20"/>
              </w:rPr>
              <w:t xml:space="preserve">Ability to work with minimum supervision and take </w:t>
            </w:r>
            <w:proofErr w:type="gramStart"/>
            <w:r w:rsidRPr="00123A65">
              <w:rPr>
                <w:rFonts w:ascii="Arial" w:hAnsi="Arial" w:cs="Arial"/>
                <w:sz w:val="20"/>
                <w:szCs w:val="20"/>
              </w:rPr>
              <w:t>initiative</w:t>
            </w:r>
            <w:proofErr w:type="gramEnd"/>
          </w:p>
          <w:p w14:paraId="3C83DB1F" w14:textId="77777777" w:rsidR="00123A65" w:rsidRPr="00123A65" w:rsidRDefault="00123A65" w:rsidP="00123A65">
            <w:pPr>
              <w:pStyle w:val="ListParagraph"/>
              <w:numPr>
                <w:ilvl w:val="0"/>
                <w:numId w:val="7"/>
              </w:numPr>
              <w:spacing w:line="240" w:lineRule="atLeast"/>
              <w:jc w:val="both"/>
              <w:rPr>
                <w:rFonts w:ascii="Arial" w:hAnsi="Arial" w:cs="Arial"/>
                <w:sz w:val="20"/>
                <w:szCs w:val="20"/>
              </w:rPr>
            </w:pPr>
            <w:r w:rsidRPr="00123A65">
              <w:rPr>
                <w:rFonts w:ascii="Arial" w:hAnsi="Arial" w:cs="Arial"/>
                <w:sz w:val="20"/>
                <w:szCs w:val="20"/>
              </w:rPr>
              <w:t>Ability to solve problems and take corrective action.</w:t>
            </w:r>
          </w:p>
          <w:p w14:paraId="6AB12123" w14:textId="297A0616" w:rsidR="00297670" w:rsidRPr="006A59DE" w:rsidRDefault="00123A65" w:rsidP="00123A65">
            <w:pPr>
              <w:numPr>
                <w:ilvl w:val="0"/>
                <w:numId w:val="7"/>
              </w:numPr>
              <w:spacing w:after="200"/>
              <w:contextualSpacing/>
              <w:rPr>
                <w:rFonts w:ascii="Arial" w:hAnsi="Arial" w:cs="Arial"/>
                <w:sz w:val="20"/>
                <w:szCs w:val="20"/>
              </w:rPr>
            </w:pPr>
            <w:r w:rsidRPr="00123A65">
              <w:rPr>
                <w:rFonts w:ascii="Arial" w:hAnsi="Arial" w:cs="Arial"/>
                <w:sz w:val="20"/>
                <w:szCs w:val="20"/>
              </w:rPr>
              <w:t xml:space="preserve">Commitment to international and humanitarian NGO codes, </w:t>
            </w:r>
            <w:proofErr w:type="gramStart"/>
            <w:r w:rsidRPr="00123A65">
              <w:rPr>
                <w:rFonts w:ascii="Arial" w:hAnsi="Arial" w:cs="Arial"/>
                <w:sz w:val="20"/>
                <w:szCs w:val="20"/>
              </w:rPr>
              <w:t>standards</w:t>
            </w:r>
            <w:proofErr w:type="gramEnd"/>
            <w:r w:rsidRPr="00123A65">
              <w:rPr>
                <w:rFonts w:ascii="Arial" w:hAnsi="Arial" w:cs="Arial"/>
                <w:sz w:val="20"/>
                <w:szCs w:val="20"/>
              </w:rPr>
              <w:t xml:space="preserve"> and practices</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8A4C" w14:textId="77777777" w:rsidR="00C00AD9" w:rsidRDefault="00C00AD9">
      <w:r>
        <w:separator/>
      </w:r>
    </w:p>
  </w:endnote>
  <w:endnote w:type="continuationSeparator" w:id="0">
    <w:p w14:paraId="754B27E5" w14:textId="77777777" w:rsidR="00C00AD9" w:rsidRDefault="00C0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2966" w14:textId="77777777" w:rsidR="00C00AD9" w:rsidRDefault="00C00AD9">
      <w:r>
        <w:separator/>
      </w:r>
    </w:p>
  </w:footnote>
  <w:footnote w:type="continuationSeparator" w:id="0">
    <w:p w14:paraId="034559F3" w14:textId="77777777" w:rsidR="00C00AD9" w:rsidRDefault="00C00AD9">
      <w:r>
        <w:continuationSeparator/>
      </w:r>
    </w:p>
  </w:footnote>
  <w:footnote w:id="1">
    <w:p w14:paraId="775E12CE" w14:textId="77777777" w:rsidR="007320F4" w:rsidRPr="006B6157" w:rsidRDefault="007320F4" w:rsidP="007320F4">
      <w:pPr>
        <w:pStyle w:val="FootnoteText"/>
        <w:rPr>
          <w:rFonts w:asciiTheme="minorHAnsi" w:hAnsiTheme="minorHAnsi" w:cstheme="minorHAnsi"/>
          <w:lang w:val="en-US"/>
        </w:rPr>
      </w:pPr>
      <w:r>
        <w:rPr>
          <w:rStyle w:val="FootnoteReference"/>
        </w:rPr>
        <w:footnoteRef/>
      </w:r>
      <w:r>
        <w:t xml:space="preserve"> </w:t>
      </w:r>
      <w:r w:rsidRPr="006B6157">
        <w:rPr>
          <w:rFonts w:asciiTheme="minorHAnsi" w:hAnsiTheme="minorHAnsi" w:cstheme="minorHAnsi"/>
          <w:lang w:val="en-US"/>
        </w:rPr>
        <w:t>Results Based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7FD5"/>
    <w:multiLevelType w:val="hybridMultilevel"/>
    <w:tmpl w:val="E8C216D6"/>
    <w:lvl w:ilvl="0" w:tplc="21B2FA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B2676"/>
    <w:multiLevelType w:val="hybridMultilevel"/>
    <w:tmpl w:val="69EE4DD0"/>
    <w:lvl w:ilvl="0" w:tplc="21B2FA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444F1B"/>
    <w:multiLevelType w:val="hybridMultilevel"/>
    <w:tmpl w:val="E4AC43AC"/>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1170FF"/>
    <w:multiLevelType w:val="hybridMultilevel"/>
    <w:tmpl w:val="6E7ABFF0"/>
    <w:lvl w:ilvl="0" w:tplc="FA9AABEC">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427465">
    <w:abstractNumId w:val="20"/>
  </w:num>
  <w:num w:numId="2" w16cid:durableId="28068641">
    <w:abstractNumId w:val="13"/>
  </w:num>
  <w:num w:numId="3" w16cid:durableId="25065186">
    <w:abstractNumId w:val="7"/>
  </w:num>
  <w:num w:numId="4" w16cid:durableId="951863291">
    <w:abstractNumId w:val="11"/>
  </w:num>
  <w:num w:numId="5" w16cid:durableId="176584219">
    <w:abstractNumId w:val="10"/>
  </w:num>
  <w:num w:numId="6" w16cid:durableId="259528244">
    <w:abstractNumId w:val="16"/>
  </w:num>
  <w:num w:numId="7" w16cid:durableId="806432133">
    <w:abstractNumId w:val="3"/>
  </w:num>
  <w:num w:numId="8" w16cid:durableId="1176264820">
    <w:abstractNumId w:val="8"/>
  </w:num>
  <w:num w:numId="9" w16cid:durableId="1904023927">
    <w:abstractNumId w:val="12"/>
  </w:num>
  <w:num w:numId="10" w16cid:durableId="767848537">
    <w:abstractNumId w:val="21"/>
  </w:num>
  <w:num w:numId="11" w16cid:durableId="725836036">
    <w:abstractNumId w:val="22"/>
  </w:num>
  <w:num w:numId="12" w16cid:durableId="1924293458">
    <w:abstractNumId w:val="14"/>
  </w:num>
  <w:num w:numId="13" w16cid:durableId="306590094">
    <w:abstractNumId w:val="19"/>
  </w:num>
  <w:num w:numId="14" w16cid:durableId="1249848582">
    <w:abstractNumId w:val="15"/>
  </w:num>
  <w:num w:numId="15" w16cid:durableId="1090471300">
    <w:abstractNumId w:val="2"/>
  </w:num>
  <w:num w:numId="16" w16cid:durableId="1196695071">
    <w:abstractNumId w:val="1"/>
  </w:num>
  <w:num w:numId="17" w16cid:durableId="518856799">
    <w:abstractNumId w:val="5"/>
  </w:num>
  <w:num w:numId="18" w16cid:durableId="539517408">
    <w:abstractNumId w:val="4"/>
  </w:num>
  <w:num w:numId="19" w16cid:durableId="2035837518">
    <w:abstractNumId w:val="6"/>
  </w:num>
  <w:num w:numId="20" w16cid:durableId="1614437282">
    <w:abstractNumId w:val="0"/>
  </w:num>
  <w:num w:numId="21" w16cid:durableId="95566447">
    <w:abstractNumId w:val="18"/>
  </w:num>
  <w:num w:numId="22" w16cid:durableId="281694091">
    <w:abstractNumId w:val="9"/>
  </w:num>
  <w:num w:numId="23" w16cid:durableId="141905911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6DC0"/>
    <w:rsid w:val="00016FE7"/>
    <w:rsid w:val="0001727D"/>
    <w:rsid w:val="00017B06"/>
    <w:rsid w:val="000256B0"/>
    <w:rsid w:val="00027A54"/>
    <w:rsid w:val="0003098A"/>
    <w:rsid w:val="00030A8E"/>
    <w:rsid w:val="000353D4"/>
    <w:rsid w:val="00037C34"/>
    <w:rsid w:val="00040B94"/>
    <w:rsid w:val="0004113D"/>
    <w:rsid w:val="0004113E"/>
    <w:rsid w:val="00041AF4"/>
    <w:rsid w:val="000504F1"/>
    <w:rsid w:val="000512A6"/>
    <w:rsid w:val="0006275C"/>
    <w:rsid w:val="000627A8"/>
    <w:rsid w:val="0006568B"/>
    <w:rsid w:val="000660A5"/>
    <w:rsid w:val="0006791D"/>
    <w:rsid w:val="00071FE8"/>
    <w:rsid w:val="00072735"/>
    <w:rsid w:val="00072BD1"/>
    <w:rsid w:val="00072D4A"/>
    <w:rsid w:val="0008195E"/>
    <w:rsid w:val="00085B7E"/>
    <w:rsid w:val="00086CAF"/>
    <w:rsid w:val="0008723D"/>
    <w:rsid w:val="000873C3"/>
    <w:rsid w:val="000917B1"/>
    <w:rsid w:val="00095DAD"/>
    <w:rsid w:val="00096A13"/>
    <w:rsid w:val="000A0393"/>
    <w:rsid w:val="000A0B79"/>
    <w:rsid w:val="000A1FBE"/>
    <w:rsid w:val="000A274C"/>
    <w:rsid w:val="000A2F4C"/>
    <w:rsid w:val="000A3A76"/>
    <w:rsid w:val="000A6CE6"/>
    <w:rsid w:val="000A7382"/>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1792F"/>
    <w:rsid w:val="0012060C"/>
    <w:rsid w:val="00121166"/>
    <w:rsid w:val="00122BDB"/>
    <w:rsid w:val="00122D35"/>
    <w:rsid w:val="00123A65"/>
    <w:rsid w:val="00131B62"/>
    <w:rsid w:val="00135448"/>
    <w:rsid w:val="00137D7A"/>
    <w:rsid w:val="0014273F"/>
    <w:rsid w:val="00143432"/>
    <w:rsid w:val="0014576B"/>
    <w:rsid w:val="001464A5"/>
    <w:rsid w:val="0015321E"/>
    <w:rsid w:val="001541A2"/>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1580"/>
    <w:rsid w:val="001B3219"/>
    <w:rsid w:val="001B625E"/>
    <w:rsid w:val="001C2818"/>
    <w:rsid w:val="001D1203"/>
    <w:rsid w:val="001D3BCD"/>
    <w:rsid w:val="001D5A64"/>
    <w:rsid w:val="001E2067"/>
    <w:rsid w:val="001E7BA0"/>
    <w:rsid w:val="001F21F9"/>
    <w:rsid w:val="001F35D4"/>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3BA6"/>
    <w:rsid w:val="002A4691"/>
    <w:rsid w:val="002A6A96"/>
    <w:rsid w:val="002A6B0F"/>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3C2D"/>
    <w:rsid w:val="00365834"/>
    <w:rsid w:val="003661CE"/>
    <w:rsid w:val="00373839"/>
    <w:rsid w:val="003748E3"/>
    <w:rsid w:val="00375788"/>
    <w:rsid w:val="00382134"/>
    <w:rsid w:val="00382659"/>
    <w:rsid w:val="003831CF"/>
    <w:rsid w:val="00392A9D"/>
    <w:rsid w:val="003959C3"/>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8AD"/>
    <w:rsid w:val="0042695C"/>
    <w:rsid w:val="004277CA"/>
    <w:rsid w:val="00430E5A"/>
    <w:rsid w:val="00432269"/>
    <w:rsid w:val="00433CF8"/>
    <w:rsid w:val="00436843"/>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AEE"/>
    <w:rsid w:val="00490E6A"/>
    <w:rsid w:val="004925BF"/>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2238"/>
    <w:rsid w:val="004E2882"/>
    <w:rsid w:val="004E2C56"/>
    <w:rsid w:val="004E59A0"/>
    <w:rsid w:val="004E624E"/>
    <w:rsid w:val="004E7581"/>
    <w:rsid w:val="004E7DDA"/>
    <w:rsid w:val="004F157D"/>
    <w:rsid w:val="004F1F7C"/>
    <w:rsid w:val="004F542A"/>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4561"/>
    <w:rsid w:val="00647FE5"/>
    <w:rsid w:val="006500E7"/>
    <w:rsid w:val="00651EAC"/>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20F4"/>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41FD"/>
    <w:rsid w:val="007E681A"/>
    <w:rsid w:val="007F0CB2"/>
    <w:rsid w:val="007F7695"/>
    <w:rsid w:val="0080127A"/>
    <w:rsid w:val="00802289"/>
    <w:rsid w:val="00803A54"/>
    <w:rsid w:val="00803D97"/>
    <w:rsid w:val="0080499C"/>
    <w:rsid w:val="0080554F"/>
    <w:rsid w:val="008119AB"/>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768A9"/>
    <w:rsid w:val="00882291"/>
    <w:rsid w:val="0088402A"/>
    <w:rsid w:val="00886619"/>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345C"/>
    <w:rsid w:val="009C68FB"/>
    <w:rsid w:val="009C6944"/>
    <w:rsid w:val="009C6FB7"/>
    <w:rsid w:val="009D2B48"/>
    <w:rsid w:val="009D3DC3"/>
    <w:rsid w:val="009D4E3F"/>
    <w:rsid w:val="009D6BD4"/>
    <w:rsid w:val="009E04F3"/>
    <w:rsid w:val="009E40BB"/>
    <w:rsid w:val="009E4DB8"/>
    <w:rsid w:val="009F3014"/>
    <w:rsid w:val="009F57BE"/>
    <w:rsid w:val="009F5D89"/>
    <w:rsid w:val="009F6714"/>
    <w:rsid w:val="00A007A1"/>
    <w:rsid w:val="00A017CE"/>
    <w:rsid w:val="00A032C2"/>
    <w:rsid w:val="00A03363"/>
    <w:rsid w:val="00A042AC"/>
    <w:rsid w:val="00A14082"/>
    <w:rsid w:val="00A16563"/>
    <w:rsid w:val="00A310F8"/>
    <w:rsid w:val="00A34E57"/>
    <w:rsid w:val="00A35887"/>
    <w:rsid w:val="00A36D7C"/>
    <w:rsid w:val="00A3768F"/>
    <w:rsid w:val="00A377D7"/>
    <w:rsid w:val="00A62A0E"/>
    <w:rsid w:val="00A62E58"/>
    <w:rsid w:val="00A65A93"/>
    <w:rsid w:val="00A8231F"/>
    <w:rsid w:val="00A9070E"/>
    <w:rsid w:val="00A92013"/>
    <w:rsid w:val="00AA10A2"/>
    <w:rsid w:val="00AA2B51"/>
    <w:rsid w:val="00AA3E9D"/>
    <w:rsid w:val="00AA68C7"/>
    <w:rsid w:val="00AB0FC1"/>
    <w:rsid w:val="00AB339D"/>
    <w:rsid w:val="00AB435B"/>
    <w:rsid w:val="00AB4DC7"/>
    <w:rsid w:val="00AC231D"/>
    <w:rsid w:val="00AC4D49"/>
    <w:rsid w:val="00AC624D"/>
    <w:rsid w:val="00AD0FB6"/>
    <w:rsid w:val="00AD210F"/>
    <w:rsid w:val="00AD24E5"/>
    <w:rsid w:val="00AD2977"/>
    <w:rsid w:val="00AD5D7C"/>
    <w:rsid w:val="00AE271C"/>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C0689"/>
    <w:rsid w:val="00BC098C"/>
    <w:rsid w:val="00BD25B7"/>
    <w:rsid w:val="00BD3F71"/>
    <w:rsid w:val="00BE0B52"/>
    <w:rsid w:val="00BE4FE1"/>
    <w:rsid w:val="00BE51D3"/>
    <w:rsid w:val="00BF0DB3"/>
    <w:rsid w:val="00BF75A7"/>
    <w:rsid w:val="00C00AD9"/>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2A45"/>
    <w:rsid w:val="00C56E6D"/>
    <w:rsid w:val="00C6054D"/>
    <w:rsid w:val="00C6277E"/>
    <w:rsid w:val="00C634AF"/>
    <w:rsid w:val="00C65864"/>
    <w:rsid w:val="00C746D9"/>
    <w:rsid w:val="00C80BA3"/>
    <w:rsid w:val="00C824F8"/>
    <w:rsid w:val="00C904BB"/>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7698E"/>
    <w:rsid w:val="00D901FA"/>
    <w:rsid w:val="00D9351D"/>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51B4"/>
    <w:rsid w:val="00E86F51"/>
    <w:rsid w:val="00E8775D"/>
    <w:rsid w:val="00E919AF"/>
    <w:rsid w:val="00E9448B"/>
    <w:rsid w:val="00E947FE"/>
    <w:rsid w:val="00E966DD"/>
    <w:rsid w:val="00E9695B"/>
    <w:rsid w:val="00EA270D"/>
    <w:rsid w:val="00EA32C3"/>
    <w:rsid w:val="00EA622A"/>
    <w:rsid w:val="00EB01F7"/>
    <w:rsid w:val="00EB0C03"/>
    <w:rsid w:val="00EB10D1"/>
    <w:rsid w:val="00EB3F36"/>
    <w:rsid w:val="00EB4174"/>
    <w:rsid w:val="00EB4C4D"/>
    <w:rsid w:val="00EC2246"/>
    <w:rsid w:val="00ED7FCE"/>
    <w:rsid w:val="00EE358B"/>
    <w:rsid w:val="00EF1E03"/>
    <w:rsid w:val="00EF2B44"/>
    <w:rsid w:val="00EF3E82"/>
    <w:rsid w:val="00EF5097"/>
    <w:rsid w:val="00EF51E7"/>
    <w:rsid w:val="00EF5706"/>
    <w:rsid w:val="00F02F72"/>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3AD"/>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styleId="FootnoteText">
    <w:name w:val="footnote text"/>
    <w:basedOn w:val="Normal"/>
    <w:link w:val="FootnoteTextChar"/>
    <w:semiHidden/>
    <w:unhideWhenUsed/>
    <w:rsid w:val="007320F4"/>
    <w:rPr>
      <w:rFonts w:ascii="Arial" w:hAnsi="Arial"/>
      <w:color w:val="000000"/>
      <w:sz w:val="20"/>
      <w:szCs w:val="20"/>
      <w:lang w:val="en-GB"/>
    </w:rPr>
  </w:style>
  <w:style w:type="character" w:customStyle="1" w:styleId="FootnoteTextChar">
    <w:name w:val="Footnote Text Char"/>
    <w:basedOn w:val="DefaultParagraphFont"/>
    <w:link w:val="FootnoteText"/>
    <w:semiHidden/>
    <w:rsid w:val="007320F4"/>
    <w:rPr>
      <w:rFonts w:ascii="Arial" w:hAnsi="Arial"/>
      <w:color w:val="000000"/>
      <w:lang w:val="en-GB"/>
    </w:rPr>
  </w:style>
  <w:style w:type="character" w:styleId="FootnoteReference">
    <w:name w:val="footnote reference"/>
    <w:basedOn w:val="DefaultParagraphFont"/>
    <w:semiHidden/>
    <w:unhideWhenUsed/>
    <w:rsid w:val="00732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9690</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2023-04-26T11:57:00Z</dcterms:created>
  <dcterms:modified xsi:type="dcterms:W3CDTF">2023-04-26T11:57:00Z</dcterms:modified>
</cp:coreProperties>
</file>