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D09B" w14:textId="77777777" w:rsidR="00543144" w:rsidRPr="00543144" w:rsidRDefault="00543144" w:rsidP="00543144">
      <w:pPr>
        <w:pStyle w:val="NormalWeb"/>
        <w:shd w:val="clear" w:color="auto" w:fill="FFFFFF"/>
        <w:spacing w:line="370" w:lineRule="atLeast"/>
        <w:rPr>
          <w:rFonts w:ascii="Arial" w:hAnsi="Arial" w:cs="Arial"/>
          <w:b/>
          <w:color w:val="555555"/>
        </w:rPr>
      </w:pPr>
      <w:r w:rsidRPr="00543144">
        <w:rPr>
          <w:rFonts w:ascii="Arial" w:hAnsi="Arial" w:cs="Arial"/>
          <w:b/>
          <w:color w:val="555555"/>
        </w:rPr>
        <w:t xml:space="preserve">Assistant Accountant – Temporary </w:t>
      </w:r>
    </w:p>
    <w:p w14:paraId="1EF09FE1" w14:textId="77777777" w:rsidR="00543144" w:rsidRDefault="00543144" w:rsidP="00543144">
      <w:pPr>
        <w:pStyle w:val="NormalWeb"/>
        <w:shd w:val="clear" w:color="auto" w:fill="FFFFFF"/>
        <w:spacing w:line="370" w:lineRule="atLeast"/>
        <w:rPr>
          <w:rFonts w:ascii="Arial" w:hAnsi="Arial" w:cs="Arial"/>
          <w:color w:val="555555"/>
        </w:rPr>
      </w:pPr>
      <w:r>
        <w:rPr>
          <w:rFonts w:ascii="Arial" w:hAnsi="Arial" w:cs="Arial"/>
          <w:color w:val="555555"/>
        </w:rPr>
        <w:t>Key Responsibilities:</w:t>
      </w:r>
    </w:p>
    <w:p w14:paraId="10323EDA" w14:textId="77777777" w:rsidR="00543144" w:rsidRDefault="00543144" w:rsidP="00543144">
      <w:pPr>
        <w:pStyle w:val="NormalWeb"/>
        <w:shd w:val="clear" w:color="auto" w:fill="FFFFFF"/>
        <w:spacing w:line="370" w:lineRule="atLeast"/>
        <w:rPr>
          <w:rFonts w:ascii="Arial" w:hAnsi="Arial" w:cs="Arial"/>
          <w:color w:val="555555"/>
        </w:rPr>
      </w:pPr>
      <w:r>
        <w:rPr>
          <w:rFonts w:ascii="Arial" w:hAnsi="Arial" w:cs="Arial"/>
          <w:color w:val="555555"/>
        </w:rPr>
        <w:t>Financial and Grant Management</w:t>
      </w:r>
    </w:p>
    <w:p w14:paraId="3C3403CC" w14:textId="77777777" w:rsidR="000C24BA" w:rsidRDefault="00543144" w:rsidP="000C24BA">
      <w:pPr>
        <w:pStyle w:val="NormalWeb"/>
        <w:numPr>
          <w:ilvl w:val="0"/>
          <w:numId w:val="2"/>
        </w:numPr>
        <w:shd w:val="clear" w:color="auto" w:fill="FFFFFF"/>
        <w:spacing w:line="370" w:lineRule="atLeast"/>
        <w:rPr>
          <w:rFonts w:ascii="Arial" w:hAnsi="Arial" w:cs="Arial"/>
          <w:color w:val="555555"/>
        </w:rPr>
      </w:pPr>
      <w:r>
        <w:rPr>
          <w:rFonts w:ascii="Arial" w:hAnsi="Arial" w:cs="Arial"/>
          <w:color w:val="555555"/>
        </w:rPr>
        <w:t>Verify the accounting records of the SMEs (partners) to ensure accurate financial reporting and compliance with donor requirements</w:t>
      </w:r>
    </w:p>
    <w:p w14:paraId="10C3AD79" w14:textId="77777777" w:rsidR="000C24BA" w:rsidRDefault="00543144" w:rsidP="000C24BA">
      <w:pPr>
        <w:pStyle w:val="NormalWeb"/>
        <w:numPr>
          <w:ilvl w:val="0"/>
          <w:numId w:val="2"/>
        </w:numPr>
        <w:shd w:val="clear" w:color="auto" w:fill="FFFFFF"/>
        <w:spacing w:line="370" w:lineRule="atLeast"/>
        <w:rPr>
          <w:rFonts w:ascii="Arial" w:hAnsi="Arial" w:cs="Arial"/>
          <w:color w:val="555555"/>
        </w:rPr>
      </w:pPr>
      <w:r>
        <w:rPr>
          <w:rFonts w:ascii="Arial" w:hAnsi="Arial" w:cs="Arial"/>
          <w:color w:val="555555"/>
        </w:rPr>
        <w:t>Prepare a schedule to be used for posting all SMEs entries on PS Financials (PSF)</w:t>
      </w:r>
    </w:p>
    <w:p w14:paraId="462AA2B7" w14:textId="77777777" w:rsidR="000C24BA" w:rsidRDefault="000C24BA" w:rsidP="000C24BA">
      <w:pPr>
        <w:pStyle w:val="NormalWeb"/>
        <w:numPr>
          <w:ilvl w:val="0"/>
          <w:numId w:val="2"/>
        </w:numPr>
        <w:shd w:val="clear" w:color="auto" w:fill="FFFFFF"/>
        <w:spacing w:line="370" w:lineRule="atLeast"/>
        <w:rPr>
          <w:rFonts w:ascii="Arial" w:hAnsi="Arial" w:cs="Arial"/>
          <w:color w:val="555555"/>
        </w:rPr>
      </w:pPr>
      <w:r>
        <w:rPr>
          <w:rFonts w:ascii="Arial" w:hAnsi="Arial" w:cs="Arial"/>
          <w:color w:val="555555"/>
        </w:rPr>
        <w:t>Filing hard copies of SMEs documents that have been approved</w:t>
      </w:r>
    </w:p>
    <w:p w14:paraId="610EE080" w14:textId="77777777" w:rsidR="000C24BA" w:rsidRDefault="000C24BA" w:rsidP="000C24BA">
      <w:pPr>
        <w:pStyle w:val="NormalWeb"/>
        <w:numPr>
          <w:ilvl w:val="0"/>
          <w:numId w:val="2"/>
        </w:numPr>
        <w:shd w:val="clear" w:color="auto" w:fill="FFFFFF"/>
        <w:spacing w:line="370" w:lineRule="atLeast"/>
        <w:rPr>
          <w:rFonts w:ascii="Arial" w:hAnsi="Arial" w:cs="Arial"/>
          <w:color w:val="555555"/>
        </w:rPr>
      </w:pPr>
      <w:r>
        <w:rPr>
          <w:rFonts w:ascii="Arial" w:hAnsi="Arial" w:cs="Arial"/>
          <w:color w:val="555555"/>
        </w:rPr>
        <w:t>Scanning of documents that have been approved</w:t>
      </w:r>
    </w:p>
    <w:p w14:paraId="47619AE9" w14:textId="77777777" w:rsidR="000C24BA" w:rsidRDefault="000C24BA" w:rsidP="000C24BA">
      <w:pPr>
        <w:pStyle w:val="NormalWeb"/>
        <w:numPr>
          <w:ilvl w:val="0"/>
          <w:numId w:val="2"/>
        </w:numPr>
        <w:shd w:val="clear" w:color="auto" w:fill="FFFFFF"/>
        <w:spacing w:line="370" w:lineRule="atLeast"/>
        <w:rPr>
          <w:rFonts w:ascii="Arial" w:hAnsi="Arial" w:cs="Arial"/>
          <w:color w:val="555555"/>
        </w:rPr>
      </w:pPr>
      <w:r>
        <w:rPr>
          <w:rFonts w:ascii="Arial" w:hAnsi="Arial" w:cs="Arial"/>
          <w:color w:val="555555"/>
        </w:rPr>
        <w:t xml:space="preserve">Work closely with the Project/ Grant Accountant on </w:t>
      </w:r>
      <w:proofErr w:type="spellStart"/>
      <w:r>
        <w:rPr>
          <w:rFonts w:ascii="Arial" w:hAnsi="Arial" w:cs="Arial"/>
          <w:color w:val="555555"/>
        </w:rPr>
        <w:t>issing</w:t>
      </w:r>
      <w:proofErr w:type="spellEnd"/>
      <w:r>
        <w:rPr>
          <w:rFonts w:ascii="Arial" w:hAnsi="Arial" w:cs="Arial"/>
          <w:color w:val="555555"/>
        </w:rPr>
        <w:t xml:space="preserve"> documentations and follow up with companies</w:t>
      </w:r>
    </w:p>
    <w:p w14:paraId="72A1E8F0" w14:textId="1E6C9A21" w:rsidR="00543144" w:rsidRDefault="00543144" w:rsidP="000C24BA">
      <w:pPr>
        <w:pStyle w:val="NormalWeb"/>
        <w:numPr>
          <w:ilvl w:val="0"/>
          <w:numId w:val="2"/>
        </w:numPr>
        <w:shd w:val="clear" w:color="auto" w:fill="FFFFFF"/>
        <w:spacing w:line="370" w:lineRule="atLeast"/>
        <w:rPr>
          <w:rFonts w:ascii="Arial" w:hAnsi="Arial" w:cs="Arial"/>
          <w:color w:val="555555"/>
        </w:rPr>
      </w:pPr>
      <w:r>
        <w:rPr>
          <w:rFonts w:ascii="Arial" w:hAnsi="Arial" w:cs="Arial"/>
          <w:color w:val="555555"/>
        </w:rPr>
        <w:t>Ensure all partners expenditure support documents are filed clearly and consistently against project Salesforce records in Box</w:t>
      </w:r>
    </w:p>
    <w:p w14:paraId="487244C9" w14:textId="77777777" w:rsidR="00543144" w:rsidRDefault="00543144" w:rsidP="00543144">
      <w:pPr>
        <w:pStyle w:val="NormalWeb"/>
        <w:shd w:val="clear" w:color="auto" w:fill="FFFFFF"/>
        <w:spacing w:line="370" w:lineRule="atLeast"/>
        <w:rPr>
          <w:rFonts w:ascii="Arial" w:hAnsi="Arial" w:cs="Arial"/>
          <w:color w:val="555555"/>
        </w:rPr>
      </w:pPr>
      <w:r>
        <w:rPr>
          <w:rFonts w:ascii="Arial" w:hAnsi="Arial" w:cs="Arial"/>
          <w:color w:val="555555"/>
        </w:rPr>
        <w:t>Reporting and Compliance</w:t>
      </w:r>
    </w:p>
    <w:p w14:paraId="2E388AD3" w14:textId="77777777" w:rsidR="000C24BA" w:rsidRDefault="00543144" w:rsidP="00543144">
      <w:pPr>
        <w:pStyle w:val="NormalWeb"/>
        <w:shd w:val="clear" w:color="auto" w:fill="FFFFFF"/>
        <w:spacing w:line="370" w:lineRule="atLeast"/>
        <w:rPr>
          <w:rFonts w:ascii="Arial" w:hAnsi="Arial" w:cs="Arial"/>
          <w:color w:val="555555"/>
        </w:rPr>
      </w:pPr>
      <w:r>
        <w:rPr>
          <w:rFonts w:ascii="Arial" w:hAnsi="Arial" w:cs="Arial"/>
          <w:color w:val="555555"/>
        </w:rPr>
        <w:t>Assist in the preparation and maintenance of partner reporting formats</w:t>
      </w:r>
      <w:r>
        <w:rPr>
          <w:rFonts w:ascii="Arial" w:hAnsi="Arial" w:cs="Arial"/>
          <w:color w:val="555555"/>
        </w:rPr>
        <w:br/>
        <w:t>Review grantees consolidated reports on quarterly basis and feedback on any improvements required</w:t>
      </w:r>
      <w:r>
        <w:rPr>
          <w:rFonts w:ascii="Arial" w:hAnsi="Arial" w:cs="Arial"/>
          <w:color w:val="555555"/>
        </w:rPr>
        <w:br/>
      </w:r>
    </w:p>
    <w:p w14:paraId="53C1CE63" w14:textId="7C359240" w:rsidR="00543144" w:rsidRDefault="00543144" w:rsidP="00543144">
      <w:pPr>
        <w:pStyle w:val="NormalWeb"/>
        <w:shd w:val="clear" w:color="auto" w:fill="FFFFFF"/>
        <w:spacing w:line="370" w:lineRule="atLeast"/>
        <w:rPr>
          <w:rFonts w:ascii="Arial" w:hAnsi="Arial" w:cs="Arial"/>
          <w:color w:val="555555"/>
        </w:rPr>
      </w:pPr>
      <w:r>
        <w:rPr>
          <w:rFonts w:ascii="Arial" w:hAnsi="Arial" w:cs="Arial"/>
          <w:color w:val="555555"/>
        </w:rPr>
        <w:t>Project Accounting</w:t>
      </w:r>
    </w:p>
    <w:p w14:paraId="4D17910B" w14:textId="77777777" w:rsidR="00543144" w:rsidRDefault="00543144" w:rsidP="00543144">
      <w:pPr>
        <w:pStyle w:val="NormalWeb"/>
        <w:shd w:val="clear" w:color="auto" w:fill="FFFFFF"/>
        <w:spacing w:line="370" w:lineRule="atLeast"/>
        <w:rPr>
          <w:rFonts w:ascii="Arial" w:hAnsi="Arial" w:cs="Arial"/>
          <w:color w:val="555555"/>
        </w:rPr>
      </w:pPr>
      <w:r>
        <w:rPr>
          <w:rFonts w:ascii="Arial" w:hAnsi="Arial" w:cs="Arial"/>
          <w:color w:val="555555"/>
        </w:rPr>
        <w:t>Support for routine financial accounting functions including processing and recording all transactions in line with Self Help Africa policies, EU accounting standards, and compliance to Zambia legislation, ensuring timeliness, efficiency, and completeness; Includes checking the accuracy and validity of documents such as Requisitions, LPOs, CBAs, delivery notes, invoices, contracts, payment vouchers and receipts</w:t>
      </w:r>
      <w:r>
        <w:rPr>
          <w:rFonts w:ascii="Arial" w:hAnsi="Arial" w:cs="Arial"/>
          <w:color w:val="555555"/>
        </w:rPr>
        <w:br/>
        <w:t>Participate in the various procurement processes</w:t>
      </w:r>
    </w:p>
    <w:p w14:paraId="1C242E1D" w14:textId="77777777" w:rsidR="00E63EBD" w:rsidRPr="00543144" w:rsidRDefault="00543144" w:rsidP="00543144">
      <w:pPr>
        <w:pStyle w:val="NormalWeb"/>
        <w:shd w:val="clear" w:color="auto" w:fill="FFFFFF"/>
        <w:spacing w:line="370" w:lineRule="atLeast"/>
        <w:rPr>
          <w:rFonts w:ascii="Arial" w:hAnsi="Arial" w:cs="Arial"/>
          <w:color w:val="555555"/>
        </w:rPr>
      </w:pPr>
      <w:r>
        <w:rPr>
          <w:rFonts w:ascii="Arial" w:hAnsi="Arial" w:cs="Arial"/>
          <w:color w:val="555555"/>
        </w:rPr>
        <w:t>Any other duty that may be assigned from time to time</w:t>
      </w:r>
    </w:p>
    <w:sectPr w:rsidR="00E63EBD" w:rsidRPr="00543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5DE0"/>
    <w:multiLevelType w:val="hybridMultilevel"/>
    <w:tmpl w:val="6784B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25566"/>
    <w:multiLevelType w:val="hybridMultilevel"/>
    <w:tmpl w:val="E82A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44"/>
    <w:rsid w:val="000C24BA"/>
    <w:rsid w:val="00543144"/>
    <w:rsid w:val="00B63DF2"/>
    <w:rsid w:val="00E6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C70B"/>
  <w15:chartTrackingRefBased/>
  <w15:docId w15:val="{DBF8E37A-FD55-4704-AD60-39EC96A0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1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 Mulenga</dc:creator>
  <cp:keywords/>
  <dc:description/>
  <cp:lastModifiedBy>PRISCILLA KALINDA</cp:lastModifiedBy>
  <cp:revision>2</cp:revision>
  <dcterms:created xsi:type="dcterms:W3CDTF">2023-01-26T09:18:00Z</dcterms:created>
  <dcterms:modified xsi:type="dcterms:W3CDTF">2023-01-26T09:18:00Z</dcterms:modified>
</cp:coreProperties>
</file>