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D445C7" w:rsidRDefault="00310FCC" w:rsidP="00310FCC">
      <w:pPr>
        <w:jc w:val="center"/>
        <w:rPr>
          <w:rFonts w:cs="Arial"/>
          <w:b/>
          <w:noProof/>
          <w:sz w:val="24"/>
          <w:szCs w:val="24"/>
        </w:rPr>
      </w:pPr>
      <w:r w:rsidRPr="00D445C7">
        <w:rPr>
          <w:rFonts w:cs="Arial"/>
          <w:b/>
          <w:noProof/>
          <w:sz w:val="24"/>
          <w:szCs w:val="24"/>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9346CD" w:rsidRPr="00D445C7" w14:paraId="512F2A7E" w14:textId="77777777" w:rsidTr="00CC57A8">
        <w:tc>
          <w:tcPr>
            <w:tcW w:w="9606" w:type="dxa"/>
            <w:gridSpan w:val="2"/>
            <w:tcBorders>
              <w:top w:val="single" w:sz="4" w:space="0" w:color="000000"/>
              <w:left w:val="single" w:sz="4" w:space="0" w:color="000000"/>
              <w:bottom w:val="single" w:sz="4" w:space="0" w:color="000000"/>
              <w:right w:val="single" w:sz="4" w:space="0" w:color="000000"/>
            </w:tcBorders>
          </w:tcPr>
          <w:p w14:paraId="6C1D57B8" w14:textId="0E5C76FF" w:rsidR="009346CD" w:rsidRPr="00D445C7" w:rsidRDefault="009346CD" w:rsidP="009346CD">
            <w:pPr>
              <w:spacing w:after="120"/>
              <w:jc w:val="both"/>
              <w:rPr>
                <w:rFonts w:cs="Arial"/>
                <w:sz w:val="24"/>
                <w:szCs w:val="24"/>
                <w:lang w:val="en-US"/>
              </w:rPr>
            </w:pPr>
            <w:r w:rsidRPr="00D445C7">
              <w:rPr>
                <w:rFonts w:cs="Arial"/>
                <w:b/>
                <w:bCs/>
                <w:sz w:val="24"/>
                <w:szCs w:val="24"/>
              </w:rPr>
              <w:t xml:space="preserve">United Purpose Bangladesh </w:t>
            </w:r>
            <w:r w:rsidRPr="00D445C7">
              <w:rPr>
                <w:rFonts w:cs="Arial"/>
                <w:sz w:val="24"/>
                <w:szCs w:val="24"/>
                <w:shd w:val="clear" w:color="auto" w:fill="FFFFFF"/>
              </w:rPr>
              <w:t xml:space="preserve">seeks a dynamic </w:t>
            </w:r>
            <w:r w:rsidR="00D445C7" w:rsidRPr="00D445C7">
              <w:rPr>
                <w:rStyle w:val="Strong"/>
                <w:rFonts w:cs="Arial"/>
                <w:sz w:val="24"/>
                <w:szCs w:val="24"/>
                <w:bdr w:val="none" w:sz="0" w:space="0" w:color="auto" w:frame="1"/>
                <w:shd w:val="clear" w:color="auto" w:fill="FFFFFF"/>
              </w:rPr>
              <w:t xml:space="preserve">Senior Technical Advisor </w:t>
            </w:r>
            <w:r w:rsidRPr="00D445C7">
              <w:rPr>
                <w:rFonts w:cs="Arial"/>
                <w:sz w:val="24"/>
                <w:szCs w:val="24"/>
                <w:shd w:val="clear" w:color="auto" w:fill="FFFFFF"/>
              </w:rPr>
              <w:t xml:space="preserve">for an anticipated USAID funded project in Bangladesh </w:t>
            </w:r>
            <w:r w:rsidRPr="00D445C7">
              <w:rPr>
                <w:rFonts w:cs="Arial"/>
                <w:sz w:val="24"/>
                <w:szCs w:val="24"/>
              </w:rPr>
              <w:t>for Community Nutrition and Health Activity (C</w:t>
            </w:r>
            <w:r w:rsidR="006A2B51">
              <w:rPr>
                <w:rFonts w:cs="Arial"/>
                <w:sz w:val="24"/>
                <w:szCs w:val="24"/>
              </w:rPr>
              <w:t>HNA</w:t>
            </w:r>
            <w:r w:rsidRPr="00D445C7">
              <w:rPr>
                <w:rFonts w:cs="Arial"/>
                <w:sz w:val="24"/>
                <w:szCs w:val="24"/>
              </w:rPr>
              <w:t xml:space="preserve">). </w:t>
            </w:r>
            <w:r w:rsidRPr="00D445C7">
              <w:rPr>
                <w:rFonts w:cs="Arial"/>
                <w:sz w:val="24"/>
                <w:szCs w:val="24"/>
                <w:lang w:val="en-US"/>
              </w:rPr>
              <w:t>This activity is expected to be a five-year program with an estimated budget of $40 million.</w:t>
            </w:r>
          </w:p>
          <w:p w14:paraId="3CBB1AA4" w14:textId="77777777" w:rsidR="009346CD" w:rsidRPr="00D445C7" w:rsidRDefault="009346CD" w:rsidP="009346CD">
            <w:pPr>
              <w:spacing w:line="240" w:lineRule="auto"/>
              <w:textAlignment w:val="baseline"/>
              <w:rPr>
                <w:rFonts w:cs="Arial"/>
                <w:sz w:val="24"/>
                <w:szCs w:val="24"/>
                <w:lang w:val="en-US"/>
              </w:rPr>
            </w:pPr>
          </w:p>
          <w:p w14:paraId="70F9D586" w14:textId="77777777" w:rsidR="009346CD" w:rsidRPr="00D445C7" w:rsidRDefault="009346CD" w:rsidP="009346CD">
            <w:pPr>
              <w:spacing w:line="240" w:lineRule="auto"/>
              <w:rPr>
                <w:rFonts w:cs="Arial"/>
                <w:sz w:val="24"/>
                <w:szCs w:val="24"/>
                <w:lang w:val="en-US"/>
              </w:rPr>
            </w:pPr>
            <w:r w:rsidRPr="00D445C7">
              <w:rPr>
                <w:rFonts w:cs="Arial"/>
                <w:sz w:val="24"/>
                <w:szCs w:val="24"/>
                <w:lang w:val="en-US"/>
              </w:rPr>
              <w:t>This position is subject to project award and funding. </w:t>
            </w:r>
            <w:r w:rsidRPr="00D445C7">
              <w:rPr>
                <w:rFonts w:cs="Arial"/>
                <w:i/>
                <w:iCs/>
                <w:sz w:val="24"/>
                <w:szCs w:val="24"/>
                <w:bdr w:val="none" w:sz="0" w:space="0" w:color="auto" w:frame="1"/>
                <w:lang w:val="en-US"/>
              </w:rPr>
              <w:t>Bangladeshi nationals are encouraged to apply. </w:t>
            </w:r>
            <w:r w:rsidRPr="00D445C7">
              <w:rPr>
                <w:rFonts w:cs="Arial"/>
                <w:sz w:val="24"/>
                <w:szCs w:val="24"/>
                <w:lang w:val="en-US"/>
              </w:rPr>
              <w:t>The position will be based in Dhaka, Bangladesh.</w:t>
            </w:r>
          </w:p>
          <w:p w14:paraId="3B816E9D" w14:textId="77777777" w:rsidR="009346CD" w:rsidRPr="00D445C7" w:rsidRDefault="009346CD" w:rsidP="009346CD">
            <w:pPr>
              <w:spacing w:line="240" w:lineRule="auto"/>
              <w:textAlignment w:val="baseline"/>
              <w:rPr>
                <w:rFonts w:cs="Arial"/>
                <w:sz w:val="24"/>
                <w:szCs w:val="24"/>
                <w:lang w:val="en-US"/>
              </w:rPr>
            </w:pPr>
          </w:p>
          <w:p w14:paraId="6F7D5D77" w14:textId="77777777" w:rsidR="009346CD" w:rsidRPr="00D445C7" w:rsidRDefault="009346CD" w:rsidP="009346CD">
            <w:pPr>
              <w:spacing w:line="240" w:lineRule="auto"/>
              <w:rPr>
                <w:rFonts w:cs="Arial"/>
                <w:sz w:val="24"/>
                <w:szCs w:val="24"/>
                <w:lang w:val="en-US"/>
              </w:rPr>
            </w:pPr>
            <w:r w:rsidRPr="00D445C7">
              <w:rPr>
                <w:rFonts w:cs="Arial"/>
                <w:sz w:val="24"/>
                <w:szCs w:val="24"/>
                <w:lang w:val="en-US"/>
              </w:rPr>
              <w:t xml:space="preserve">The Chief of Party is accountable for the overall vision and leadership of the project and is responsible for delivering the results. </w:t>
            </w:r>
          </w:p>
          <w:p w14:paraId="377795AB" w14:textId="77777777" w:rsidR="009346CD" w:rsidRPr="00D445C7" w:rsidRDefault="009346CD" w:rsidP="009346CD">
            <w:pPr>
              <w:spacing w:line="240" w:lineRule="auto"/>
              <w:rPr>
                <w:rFonts w:cs="Arial"/>
                <w:sz w:val="24"/>
                <w:szCs w:val="24"/>
                <w:lang w:val="en-US"/>
              </w:rPr>
            </w:pPr>
          </w:p>
          <w:p w14:paraId="01B58948" w14:textId="77777777" w:rsidR="009346CD" w:rsidRPr="00D445C7" w:rsidRDefault="009346CD" w:rsidP="009346CD">
            <w:pPr>
              <w:spacing w:line="240" w:lineRule="auto"/>
              <w:rPr>
                <w:rFonts w:cs="Arial"/>
                <w:sz w:val="24"/>
                <w:szCs w:val="24"/>
                <w:lang w:val="en-US"/>
              </w:rPr>
            </w:pPr>
            <w:r w:rsidRPr="00D445C7">
              <w:rPr>
                <w:rFonts w:cs="Arial"/>
                <w:sz w:val="24"/>
                <w:szCs w:val="24"/>
                <w:lang w:val="en-US"/>
              </w:rPr>
              <w:t>The successful candidate should possess significant senior experience managing program, finance, and operations of USAID or other international donor-funded projects of similar size and complexities.</w:t>
            </w:r>
          </w:p>
          <w:p w14:paraId="69392AE3" w14:textId="77777777" w:rsidR="009346CD" w:rsidRPr="00D445C7" w:rsidRDefault="009346CD" w:rsidP="001A11EC">
            <w:pPr>
              <w:spacing w:before="60" w:after="60" w:line="240" w:lineRule="auto"/>
              <w:jc w:val="both"/>
              <w:rPr>
                <w:rFonts w:cs="Arial"/>
                <w:sz w:val="24"/>
                <w:szCs w:val="24"/>
              </w:rPr>
            </w:pPr>
          </w:p>
        </w:tc>
      </w:tr>
      <w:tr w:rsidR="001A11EC" w:rsidRPr="00D445C7"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D445C7" w:rsidRDefault="001A11EC" w:rsidP="001A11EC">
            <w:pPr>
              <w:spacing w:before="60" w:after="60" w:line="240" w:lineRule="auto"/>
              <w:jc w:val="center"/>
              <w:rPr>
                <w:rFonts w:cs="Arial"/>
                <w:b/>
                <w:sz w:val="24"/>
                <w:szCs w:val="24"/>
              </w:rPr>
            </w:pPr>
            <w:r w:rsidRPr="00D445C7">
              <w:rPr>
                <w:rFonts w:cs="Arial"/>
                <w:b/>
                <w:color w:val="0070C0"/>
                <w:sz w:val="24"/>
                <w:szCs w:val="24"/>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37A6CF8F" w:rsidR="001A11EC" w:rsidRPr="00D445C7" w:rsidRDefault="006465D2" w:rsidP="001A11EC">
            <w:pPr>
              <w:spacing w:before="60" w:after="60" w:line="240" w:lineRule="auto"/>
              <w:jc w:val="both"/>
              <w:rPr>
                <w:rFonts w:cs="Arial"/>
                <w:sz w:val="24"/>
                <w:szCs w:val="24"/>
              </w:rPr>
            </w:pPr>
            <w:r w:rsidRPr="00535691">
              <w:rPr>
                <w:rFonts w:cs="Arial"/>
                <w:sz w:val="24"/>
                <w:szCs w:val="24"/>
              </w:rPr>
              <w:t>USAID C</w:t>
            </w:r>
            <w:r w:rsidR="00466DF7">
              <w:rPr>
                <w:rFonts w:cs="Arial"/>
                <w:sz w:val="24"/>
                <w:szCs w:val="24"/>
              </w:rPr>
              <w:t>HNA</w:t>
            </w:r>
            <w:r w:rsidRPr="00535691">
              <w:rPr>
                <w:rFonts w:cs="Arial"/>
                <w:sz w:val="24"/>
                <w:szCs w:val="24"/>
              </w:rPr>
              <w:t xml:space="preserve"> CALL 0</w:t>
            </w:r>
            <w:r>
              <w:rPr>
                <w:rFonts w:cs="Arial"/>
                <w:sz w:val="24"/>
                <w:szCs w:val="24"/>
              </w:rPr>
              <w:t>4</w:t>
            </w:r>
            <w:r w:rsidRPr="00535691">
              <w:rPr>
                <w:rFonts w:cs="Arial"/>
                <w:sz w:val="24"/>
                <w:szCs w:val="24"/>
              </w:rPr>
              <w:t>/2022</w:t>
            </w:r>
          </w:p>
        </w:tc>
      </w:tr>
      <w:tr w:rsidR="00310FCC" w:rsidRPr="00D445C7" w14:paraId="4704841E" w14:textId="77777777" w:rsidTr="001A11EC">
        <w:tc>
          <w:tcPr>
            <w:tcW w:w="2065" w:type="dxa"/>
          </w:tcPr>
          <w:p w14:paraId="2C8EE63D" w14:textId="77777777" w:rsidR="00310FCC" w:rsidRPr="00D445C7" w:rsidRDefault="00310FCC" w:rsidP="00451F22">
            <w:pPr>
              <w:spacing w:before="60" w:after="60" w:line="240" w:lineRule="auto"/>
              <w:jc w:val="center"/>
              <w:rPr>
                <w:rFonts w:cs="Arial"/>
                <w:b/>
                <w:sz w:val="24"/>
                <w:szCs w:val="24"/>
              </w:rPr>
            </w:pPr>
            <w:r w:rsidRPr="00D445C7">
              <w:rPr>
                <w:rFonts w:cs="Arial"/>
                <w:b/>
                <w:sz w:val="24"/>
                <w:szCs w:val="24"/>
              </w:rPr>
              <w:t>Job Title:</w:t>
            </w:r>
          </w:p>
        </w:tc>
        <w:tc>
          <w:tcPr>
            <w:tcW w:w="7541" w:type="dxa"/>
          </w:tcPr>
          <w:p w14:paraId="01236C75" w14:textId="2536DA8F" w:rsidR="00310FCC" w:rsidRPr="00D445C7" w:rsidRDefault="001A3235" w:rsidP="001D4E53">
            <w:pPr>
              <w:spacing w:before="60" w:after="60" w:line="240" w:lineRule="auto"/>
              <w:jc w:val="both"/>
              <w:rPr>
                <w:rFonts w:cs="Arial"/>
                <w:sz w:val="24"/>
                <w:szCs w:val="24"/>
              </w:rPr>
            </w:pPr>
            <w:r w:rsidRPr="00D445C7">
              <w:rPr>
                <w:rStyle w:val="Strong"/>
                <w:rFonts w:cs="Arial"/>
                <w:sz w:val="24"/>
                <w:szCs w:val="24"/>
                <w:bdr w:val="none" w:sz="0" w:space="0" w:color="auto" w:frame="1"/>
                <w:shd w:val="clear" w:color="auto" w:fill="FFFFFF"/>
              </w:rPr>
              <w:t xml:space="preserve">Senior Technical Advisor </w:t>
            </w:r>
          </w:p>
        </w:tc>
      </w:tr>
      <w:tr w:rsidR="00FF7C5E" w:rsidRPr="00D445C7" w14:paraId="76E33890" w14:textId="77777777" w:rsidTr="001A11EC">
        <w:tc>
          <w:tcPr>
            <w:tcW w:w="2065" w:type="dxa"/>
          </w:tcPr>
          <w:p w14:paraId="134D54E9" w14:textId="77777777" w:rsidR="00FF7C5E" w:rsidRPr="00D445C7" w:rsidRDefault="00FF7C5E" w:rsidP="00451F22">
            <w:pPr>
              <w:spacing w:before="60" w:after="60" w:line="240" w:lineRule="auto"/>
              <w:jc w:val="center"/>
              <w:rPr>
                <w:rFonts w:cs="Arial"/>
                <w:b/>
                <w:sz w:val="24"/>
                <w:szCs w:val="24"/>
              </w:rPr>
            </w:pPr>
            <w:r w:rsidRPr="00D445C7">
              <w:rPr>
                <w:rFonts w:cs="Arial"/>
                <w:b/>
                <w:sz w:val="24"/>
                <w:szCs w:val="24"/>
              </w:rPr>
              <w:t>Company:</w:t>
            </w:r>
          </w:p>
        </w:tc>
        <w:tc>
          <w:tcPr>
            <w:tcW w:w="7541" w:type="dxa"/>
          </w:tcPr>
          <w:p w14:paraId="18BF1DB4" w14:textId="5CFBCEA4" w:rsidR="00FF7C5E" w:rsidRPr="00D445C7" w:rsidRDefault="00287917" w:rsidP="00FF7C5E">
            <w:pPr>
              <w:spacing w:before="60" w:after="60" w:line="240" w:lineRule="auto"/>
              <w:jc w:val="both"/>
              <w:rPr>
                <w:rFonts w:cs="Arial"/>
                <w:sz w:val="24"/>
                <w:szCs w:val="24"/>
              </w:rPr>
            </w:pPr>
            <w:r w:rsidRPr="00D445C7">
              <w:rPr>
                <w:rFonts w:cs="Arial"/>
                <w:sz w:val="24"/>
                <w:szCs w:val="24"/>
              </w:rPr>
              <w:t>United Purpose</w:t>
            </w:r>
            <w:r w:rsidR="00F069D5" w:rsidRPr="00D445C7">
              <w:rPr>
                <w:rFonts w:cs="Arial"/>
                <w:sz w:val="24"/>
                <w:szCs w:val="24"/>
              </w:rPr>
              <w:t xml:space="preserve"> </w:t>
            </w:r>
          </w:p>
        </w:tc>
      </w:tr>
      <w:tr w:rsidR="00DA4CB9" w:rsidRPr="00D445C7" w14:paraId="6F6DBFF9" w14:textId="77777777" w:rsidTr="001A11EC">
        <w:tc>
          <w:tcPr>
            <w:tcW w:w="2065" w:type="dxa"/>
          </w:tcPr>
          <w:p w14:paraId="05FDD2AB" w14:textId="77777777" w:rsidR="00DA4CB9" w:rsidRPr="00D445C7" w:rsidRDefault="00816AA4" w:rsidP="00451F22">
            <w:pPr>
              <w:spacing w:before="60" w:after="60" w:line="240" w:lineRule="auto"/>
              <w:jc w:val="center"/>
              <w:rPr>
                <w:rFonts w:cs="Arial"/>
                <w:b/>
                <w:sz w:val="24"/>
                <w:szCs w:val="24"/>
              </w:rPr>
            </w:pPr>
            <w:r w:rsidRPr="00D445C7">
              <w:rPr>
                <w:rFonts w:cs="Arial"/>
                <w:b/>
                <w:sz w:val="24"/>
                <w:szCs w:val="24"/>
              </w:rPr>
              <w:t>Location:</w:t>
            </w:r>
          </w:p>
        </w:tc>
        <w:tc>
          <w:tcPr>
            <w:tcW w:w="7541" w:type="dxa"/>
          </w:tcPr>
          <w:p w14:paraId="7587A264" w14:textId="71DB66F5" w:rsidR="00DA4CB9" w:rsidRPr="00D445C7" w:rsidRDefault="009346CD" w:rsidP="004D45EA">
            <w:pPr>
              <w:spacing w:before="60" w:after="60" w:line="240" w:lineRule="auto"/>
              <w:jc w:val="both"/>
              <w:rPr>
                <w:rFonts w:cs="Arial"/>
                <w:sz w:val="24"/>
                <w:szCs w:val="24"/>
              </w:rPr>
            </w:pPr>
            <w:r w:rsidRPr="00D445C7">
              <w:rPr>
                <w:rFonts w:cs="Arial"/>
                <w:sz w:val="24"/>
                <w:szCs w:val="24"/>
              </w:rPr>
              <w:t xml:space="preserve">Dhaka Bangladesh </w:t>
            </w:r>
          </w:p>
        </w:tc>
      </w:tr>
      <w:tr w:rsidR="00DA4CB9" w:rsidRPr="00D445C7" w14:paraId="00DA12E1" w14:textId="77777777" w:rsidTr="001A11EC">
        <w:tc>
          <w:tcPr>
            <w:tcW w:w="2065" w:type="dxa"/>
          </w:tcPr>
          <w:p w14:paraId="606AB827" w14:textId="5D34B6F5" w:rsidR="00DA4CB9" w:rsidRPr="00D445C7" w:rsidRDefault="00F069D5" w:rsidP="00451F22">
            <w:pPr>
              <w:spacing w:before="60" w:after="60" w:line="240" w:lineRule="auto"/>
              <w:jc w:val="center"/>
              <w:rPr>
                <w:rFonts w:cs="Arial"/>
                <w:b/>
                <w:sz w:val="24"/>
                <w:szCs w:val="24"/>
              </w:rPr>
            </w:pPr>
            <w:r w:rsidRPr="00D445C7">
              <w:rPr>
                <w:rFonts w:cs="Arial"/>
                <w:b/>
                <w:sz w:val="24"/>
                <w:szCs w:val="24"/>
              </w:rPr>
              <w:t>Contract type:</w:t>
            </w:r>
          </w:p>
        </w:tc>
        <w:tc>
          <w:tcPr>
            <w:tcW w:w="7541" w:type="dxa"/>
          </w:tcPr>
          <w:p w14:paraId="7927A461" w14:textId="3772D852" w:rsidR="00DA4CB9" w:rsidRPr="00D445C7" w:rsidRDefault="009346CD" w:rsidP="00BB0833">
            <w:pPr>
              <w:spacing w:before="60" w:after="60" w:line="240" w:lineRule="auto"/>
              <w:jc w:val="both"/>
              <w:rPr>
                <w:rFonts w:cs="Arial"/>
                <w:sz w:val="24"/>
                <w:szCs w:val="24"/>
              </w:rPr>
            </w:pPr>
            <w:r w:rsidRPr="00D445C7">
              <w:rPr>
                <w:rFonts w:cs="Arial"/>
                <w:sz w:val="24"/>
                <w:szCs w:val="24"/>
              </w:rPr>
              <w:t xml:space="preserve">Full time </w:t>
            </w:r>
          </w:p>
        </w:tc>
      </w:tr>
      <w:tr w:rsidR="00F069D5" w:rsidRPr="00D445C7" w14:paraId="5D17C976" w14:textId="77777777" w:rsidTr="001A11EC">
        <w:tc>
          <w:tcPr>
            <w:tcW w:w="2065" w:type="dxa"/>
          </w:tcPr>
          <w:p w14:paraId="4912FC1B" w14:textId="342B82D9" w:rsidR="00F069D5" w:rsidRPr="00D445C7" w:rsidRDefault="00F069D5" w:rsidP="00F069D5">
            <w:pPr>
              <w:spacing w:before="60" w:after="60" w:line="240" w:lineRule="auto"/>
              <w:jc w:val="center"/>
              <w:rPr>
                <w:rFonts w:cs="Arial"/>
                <w:b/>
                <w:sz w:val="24"/>
                <w:szCs w:val="24"/>
              </w:rPr>
            </w:pPr>
            <w:r w:rsidRPr="00D445C7">
              <w:rPr>
                <w:rFonts w:cs="Arial"/>
                <w:b/>
                <w:sz w:val="24"/>
                <w:szCs w:val="24"/>
              </w:rPr>
              <w:t>Hours:</w:t>
            </w:r>
          </w:p>
        </w:tc>
        <w:tc>
          <w:tcPr>
            <w:tcW w:w="7541" w:type="dxa"/>
          </w:tcPr>
          <w:p w14:paraId="785E84C1" w14:textId="0B1A1584" w:rsidR="00F069D5" w:rsidRPr="00D445C7" w:rsidRDefault="009346CD" w:rsidP="00F069D5">
            <w:pPr>
              <w:spacing w:before="60" w:after="60" w:line="240" w:lineRule="auto"/>
              <w:jc w:val="both"/>
              <w:rPr>
                <w:rFonts w:cs="Arial"/>
                <w:sz w:val="24"/>
                <w:szCs w:val="24"/>
              </w:rPr>
            </w:pPr>
            <w:r w:rsidRPr="00D445C7">
              <w:rPr>
                <w:rFonts w:cs="Arial"/>
                <w:sz w:val="24"/>
                <w:szCs w:val="24"/>
              </w:rPr>
              <w:t>Standard working hours</w:t>
            </w:r>
          </w:p>
        </w:tc>
      </w:tr>
      <w:tr w:rsidR="00F069D5" w:rsidRPr="00D445C7" w14:paraId="3DA19B22" w14:textId="77777777" w:rsidTr="001A11EC">
        <w:tc>
          <w:tcPr>
            <w:tcW w:w="2065" w:type="dxa"/>
          </w:tcPr>
          <w:p w14:paraId="27B0D06F" w14:textId="36B0CF82" w:rsidR="00F069D5" w:rsidRPr="00D445C7" w:rsidRDefault="00F069D5" w:rsidP="00F069D5">
            <w:pPr>
              <w:spacing w:before="60" w:line="240" w:lineRule="auto"/>
              <w:jc w:val="center"/>
              <w:rPr>
                <w:rFonts w:cs="Arial"/>
                <w:b/>
                <w:sz w:val="24"/>
                <w:szCs w:val="24"/>
              </w:rPr>
            </w:pPr>
            <w:r w:rsidRPr="00D445C7">
              <w:rPr>
                <w:rFonts w:cs="Arial"/>
                <w:b/>
                <w:sz w:val="24"/>
                <w:szCs w:val="24"/>
              </w:rPr>
              <w:t>Reports to:</w:t>
            </w:r>
          </w:p>
        </w:tc>
        <w:tc>
          <w:tcPr>
            <w:tcW w:w="7541" w:type="dxa"/>
          </w:tcPr>
          <w:p w14:paraId="263E431E" w14:textId="6DFCF299" w:rsidR="00F069D5" w:rsidRPr="00D445C7" w:rsidRDefault="001A3235" w:rsidP="00F069D5">
            <w:pPr>
              <w:rPr>
                <w:rFonts w:cs="Arial"/>
                <w:sz w:val="24"/>
                <w:szCs w:val="24"/>
                <w:lang w:val="en-US"/>
              </w:rPr>
            </w:pPr>
            <w:r w:rsidRPr="00D445C7">
              <w:rPr>
                <w:rFonts w:cs="Arial"/>
                <w:sz w:val="24"/>
                <w:szCs w:val="24"/>
                <w:lang w:val="en-US"/>
              </w:rPr>
              <w:t>Deputy Chief of Party</w:t>
            </w:r>
          </w:p>
        </w:tc>
      </w:tr>
      <w:tr w:rsidR="00F069D5" w:rsidRPr="00D445C7" w14:paraId="60E618D9" w14:textId="77777777" w:rsidTr="001A11EC">
        <w:tc>
          <w:tcPr>
            <w:tcW w:w="2065" w:type="dxa"/>
          </w:tcPr>
          <w:p w14:paraId="056E2AAF" w14:textId="3B753F5A" w:rsidR="00F069D5" w:rsidRPr="00D445C7" w:rsidRDefault="00F069D5" w:rsidP="00F069D5">
            <w:pPr>
              <w:spacing w:before="60" w:line="240" w:lineRule="auto"/>
              <w:jc w:val="center"/>
              <w:rPr>
                <w:rFonts w:cs="Arial"/>
                <w:b/>
                <w:sz w:val="24"/>
                <w:szCs w:val="24"/>
              </w:rPr>
            </w:pPr>
            <w:r w:rsidRPr="00D445C7">
              <w:rPr>
                <w:rFonts w:cs="Arial"/>
                <w:b/>
                <w:sz w:val="24"/>
                <w:szCs w:val="24"/>
              </w:rPr>
              <w:t>Salary:</w:t>
            </w:r>
          </w:p>
        </w:tc>
        <w:tc>
          <w:tcPr>
            <w:tcW w:w="7541" w:type="dxa"/>
          </w:tcPr>
          <w:p w14:paraId="330801DF" w14:textId="350D7428" w:rsidR="00F069D5" w:rsidRPr="00D445C7" w:rsidRDefault="009346CD" w:rsidP="00F069D5">
            <w:pPr>
              <w:widowControl w:val="0"/>
              <w:autoSpaceDE w:val="0"/>
              <w:autoSpaceDN w:val="0"/>
              <w:adjustRightInd w:val="0"/>
              <w:spacing w:line="240" w:lineRule="auto"/>
              <w:rPr>
                <w:rFonts w:cs="Arial"/>
                <w:sz w:val="24"/>
                <w:szCs w:val="24"/>
              </w:rPr>
            </w:pPr>
            <w:r w:rsidRPr="00D445C7">
              <w:rPr>
                <w:rFonts w:cs="Arial"/>
                <w:sz w:val="24"/>
                <w:szCs w:val="24"/>
              </w:rPr>
              <w:t>As per HR policy</w:t>
            </w:r>
          </w:p>
          <w:p w14:paraId="5FABE7BD" w14:textId="77777777" w:rsidR="00F069D5" w:rsidRPr="00D445C7" w:rsidRDefault="00F069D5" w:rsidP="00F069D5">
            <w:pPr>
              <w:spacing w:line="240" w:lineRule="auto"/>
              <w:jc w:val="both"/>
              <w:rPr>
                <w:rFonts w:cs="Arial"/>
                <w:sz w:val="24"/>
                <w:szCs w:val="24"/>
                <w:lang w:val="en-IE"/>
              </w:rPr>
            </w:pPr>
          </w:p>
        </w:tc>
      </w:tr>
      <w:tr w:rsidR="00F069D5" w:rsidRPr="00D445C7" w14:paraId="76F402B5" w14:textId="77777777" w:rsidTr="001A11EC">
        <w:tc>
          <w:tcPr>
            <w:tcW w:w="2065" w:type="dxa"/>
          </w:tcPr>
          <w:p w14:paraId="0133EFB4" w14:textId="43360007" w:rsidR="00F069D5" w:rsidRPr="00D445C7" w:rsidRDefault="00F069D5" w:rsidP="00F069D5">
            <w:pPr>
              <w:spacing w:before="60" w:line="240" w:lineRule="auto"/>
              <w:jc w:val="center"/>
              <w:rPr>
                <w:rFonts w:cs="Arial"/>
                <w:b/>
                <w:sz w:val="24"/>
                <w:szCs w:val="24"/>
              </w:rPr>
            </w:pPr>
            <w:r w:rsidRPr="00D445C7">
              <w:rPr>
                <w:rFonts w:cs="Arial"/>
                <w:b/>
                <w:sz w:val="24"/>
                <w:szCs w:val="24"/>
              </w:rPr>
              <w:t xml:space="preserve">Organisation </w:t>
            </w:r>
            <w:r w:rsidR="00EC4B05" w:rsidRPr="00D445C7">
              <w:rPr>
                <w:rFonts w:cs="Arial"/>
                <w:b/>
                <w:sz w:val="24"/>
                <w:szCs w:val="24"/>
              </w:rPr>
              <w:t>overview:</w:t>
            </w:r>
          </w:p>
          <w:p w14:paraId="407F8D21" w14:textId="77777777" w:rsidR="00F069D5" w:rsidRPr="00D445C7" w:rsidRDefault="00F069D5" w:rsidP="00F069D5">
            <w:pPr>
              <w:spacing w:before="60" w:line="240" w:lineRule="auto"/>
              <w:jc w:val="center"/>
              <w:rPr>
                <w:rFonts w:cs="Arial"/>
                <w:b/>
                <w:sz w:val="24"/>
                <w:szCs w:val="24"/>
              </w:rPr>
            </w:pPr>
          </w:p>
          <w:p w14:paraId="765418D7" w14:textId="1363B4D0" w:rsidR="00F069D5" w:rsidRPr="00D445C7" w:rsidRDefault="00F069D5" w:rsidP="00F069D5">
            <w:pPr>
              <w:spacing w:before="60" w:line="240" w:lineRule="auto"/>
              <w:jc w:val="center"/>
              <w:rPr>
                <w:rFonts w:cs="Arial"/>
                <w:b/>
                <w:sz w:val="24"/>
                <w:szCs w:val="24"/>
              </w:rPr>
            </w:pPr>
          </w:p>
        </w:tc>
        <w:tc>
          <w:tcPr>
            <w:tcW w:w="7541" w:type="dxa"/>
          </w:tcPr>
          <w:p w14:paraId="7856026D" w14:textId="602DE7EA" w:rsidR="00F069D5" w:rsidRPr="00D445C7" w:rsidRDefault="00F069D5" w:rsidP="00F069D5">
            <w:pPr>
              <w:rPr>
                <w:rFonts w:cs="Arial"/>
                <w:b/>
                <w:bCs/>
                <w:sz w:val="24"/>
                <w:szCs w:val="24"/>
                <w:lang w:val="en-US"/>
              </w:rPr>
            </w:pPr>
            <w:r w:rsidRPr="00D445C7">
              <w:rPr>
                <w:rFonts w:cs="Arial"/>
                <w:b/>
                <w:bCs/>
                <w:sz w:val="24"/>
                <w:szCs w:val="24"/>
                <w:lang w:val="en-US"/>
              </w:rPr>
              <w:t xml:space="preserve">About Self Help Africa &amp; United Purpose </w:t>
            </w:r>
          </w:p>
          <w:p w14:paraId="5C26DD7D" w14:textId="77777777" w:rsidR="009346CD" w:rsidRPr="00D445C7" w:rsidRDefault="009346CD" w:rsidP="00F069D5">
            <w:pPr>
              <w:rPr>
                <w:rFonts w:cs="Arial"/>
                <w:b/>
                <w:bCs/>
                <w:sz w:val="24"/>
                <w:szCs w:val="24"/>
                <w:lang w:val="en-US"/>
              </w:rPr>
            </w:pPr>
          </w:p>
          <w:p w14:paraId="16A81A4B" w14:textId="77777777" w:rsidR="00F069D5" w:rsidRPr="00D445C7" w:rsidRDefault="00F069D5" w:rsidP="00F069D5">
            <w:pPr>
              <w:pStyle w:val="NormalWeb"/>
              <w:spacing w:before="0" w:beforeAutospacing="0" w:after="360" w:afterAutospacing="0"/>
              <w:contextualSpacing/>
              <w:rPr>
                <w:rFonts w:ascii="Arial" w:hAnsi="Arial" w:cs="Arial"/>
                <w:color w:val="000000"/>
                <w:lang w:val="en-US"/>
              </w:rPr>
            </w:pPr>
            <w:r w:rsidRPr="00D445C7">
              <w:rPr>
                <w:rFonts w:ascii="Arial" w:hAnsi="Arial" w:cs="Arial"/>
                <w:color w:val="000000"/>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Pr="00D445C7" w:rsidRDefault="00F069D5" w:rsidP="00F069D5">
            <w:pPr>
              <w:pStyle w:val="NormalWeb"/>
              <w:spacing w:before="0" w:beforeAutospacing="0" w:after="360" w:afterAutospacing="0"/>
              <w:contextualSpacing/>
              <w:rPr>
                <w:rFonts w:ascii="Arial" w:hAnsi="Arial" w:cs="Arial"/>
                <w:color w:val="000000"/>
                <w:lang w:val="en-US"/>
              </w:rPr>
            </w:pPr>
          </w:p>
          <w:p w14:paraId="4CEB1665" w14:textId="77777777" w:rsidR="00F069D5" w:rsidRPr="00D445C7" w:rsidRDefault="00F069D5" w:rsidP="00F069D5">
            <w:pPr>
              <w:pStyle w:val="NormalWeb"/>
              <w:spacing w:before="0" w:beforeAutospacing="0" w:after="360" w:afterAutospacing="0"/>
              <w:contextualSpacing/>
              <w:rPr>
                <w:rFonts w:ascii="Arial" w:hAnsi="Arial" w:cs="Arial"/>
                <w:color w:val="000000"/>
              </w:rPr>
            </w:pPr>
            <w:r w:rsidRPr="00D445C7">
              <w:rPr>
                <w:rFonts w:ascii="Arial" w:hAnsi="Arial" w:cs="Arial"/>
                <w:color w:val="00000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77777777" w:rsidR="00F069D5" w:rsidRPr="00D445C7" w:rsidRDefault="00F069D5" w:rsidP="00F069D5">
            <w:pPr>
              <w:framePr w:hSpace="180" w:wrap="around" w:vAnchor="text" w:hAnchor="text" w:y="1"/>
              <w:widowControl w:val="0"/>
              <w:autoSpaceDE w:val="0"/>
              <w:autoSpaceDN w:val="0"/>
              <w:adjustRightInd w:val="0"/>
              <w:suppressOverlap/>
              <w:rPr>
                <w:rFonts w:cs="Arial"/>
                <w:sz w:val="24"/>
                <w:szCs w:val="24"/>
              </w:rPr>
            </w:pPr>
            <w:r w:rsidRPr="00D445C7">
              <w:rPr>
                <w:rFonts w:cs="Arial"/>
                <w:sz w:val="24"/>
                <w:szCs w:val="24"/>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F069D5" w:rsidRPr="00D445C7" w:rsidRDefault="00F069D5" w:rsidP="00F069D5">
            <w:pPr>
              <w:framePr w:hSpace="180" w:wrap="around" w:vAnchor="text" w:hAnchor="text" w:y="1"/>
              <w:widowControl w:val="0"/>
              <w:autoSpaceDE w:val="0"/>
              <w:autoSpaceDN w:val="0"/>
              <w:adjustRightInd w:val="0"/>
              <w:suppressOverlap/>
              <w:rPr>
                <w:rFonts w:cs="Arial"/>
                <w:sz w:val="24"/>
                <w:szCs w:val="24"/>
              </w:rPr>
            </w:pPr>
          </w:p>
          <w:p w14:paraId="2B709010" w14:textId="77777777" w:rsidR="00F069D5" w:rsidRPr="00D445C7" w:rsidRDefault="00F069D5" w:rsidP="00F069D5">
            <w:pPr>
              <w:framePr w:hSpace="180" w:wrap="around" w:vAnchor="text" w:hAnchor="text" w:y="1"/>
              <w:widowControl w:val="0"/>
              <w:autoSpaceDE w:val="0"/>
              <w:autoSpaceDN w:val="0"/>
              <w:adjustRightInd w:val="0"/>
              <w:suppressOverlap/>
              <w:rPr>
                <w:rFonts w:cs="Arial"/>
                <w:sz w:val="24"/>
                <w:szCs w:val="24"/>
                <w:lang w:val="en-US"/>
              </w:rPr>
            </w:pPr>
            <w:r w:rsidRPr="00D445C7">
              <w:rPr>
                <w:rFonts w:cs="Arial"/>
                <w:sz w:val="24"/>
                <w:szCs w:val="24"/>
              </w:rPr>
              <w:t xml:space="preserve">This is an exciting time to join us as we unite two like-minded and entrepreneurial organisations seeking to tackle the global challenges </w:t>
            </w:r>
            <w:r w:rsidRPr="00D445C7">
              <w:rPr>
                <w:rFonts w:cs="Arial"/>
                <w:sz w:val="24"/>
                <w:szCs w:val="24"/>
              </w:rPr>
              <w:lastRenderedPageBreak/>
              <w:t>in progressive and innovative ways.</w:t>
            </w:r>
          </w:p>
          <w:p w14:paraId="6D5CDEF1" w14:textId="77777777" w:rsidR="00F069D5" w:rsidRPr="00D445C7" w:rsidRDefault="00F069D5" w:rsidP="00F069D5">
            <w:pPr>
              <w:spacing w:line="240" w:lineRule="auto"/>
              <w:ind w:left="360"/>
              <w:rPr>
                <w:rFonts w:cs="Arial"/>
                <w:sz w:val="24"/>
                <w:szCs w:val="24"/>
              </w:rPr>
            </w:pPr>
          </w:p>
          <w:p w14:paraId="16E554D4" w14:textId="7576E5DA" w:rsidR="005C70A3" w:rsidRPr="00D445C7" w:rsidRDefault="005C70A3" w:rsidP="005C70A3">
            <w:pPr>
              <w:spacing w:line="240" w:lineRule="auto"/>
              <w:rPr>
                <w:rFonts w:cs="Arial"/>
                <w:sz w:val="24"/>
                <w:szCs w:val="24"/>
              </w:rPr>
            </w:pPr>
          </w:p>
        </w:tc>
      </w:tr>
      <w:tr w:rsidR="00F069D5" w:rsidRPr="00D445C7" w14:paraId="0A9E34BE" w14:textId="77777777" w:rsidTr="001A11EC">
        <w:tc>
          <w:tcPr>
            <w:tcW w:w="2065" w:type="dxa"/>
          </w:tcPr>
          <w:p w14:paraId="72F69EC8" w14:textId="77777777" w:rsidR="006A7086" w:rsidRPr="00D445C7" w:rsidRDefault="00F069D5" w:rsidP="006A7086">
            <w:pPr>
              <w:spacing w:line="240" w:lineRule="auto"/>
              <w:jc w:val="center"/>
              <w:rPr>
                <w:rFonts w:cs="Arial"/>
                <w:b/>
                <w:sz w:val="24"/>
                <w:szCs w:val="24"/>
              </w:rPr>
            </w:pPr>
            <w:r w:rsidRPr="00D445C7">
              <w:rPr>
                <w:rFonts w:cs="Arial"/>
                <w:b/>
                <w:sz w:val="24"/>
                <w:szCs w:val="24"/>
              </w:rPr>
              <w:lastRenderedPageBreak/>
              <w:t>Job Purpose</w:t>
            </w:r>
            <w:r w:rsidR="006A7086" w:rsidRPr="00D445C7">
              <w:rPr>
                <w:rFonts w:cs="Arial"/>
                <w:b/>
                <w:sz w:val="24"/>
                <w:szCs w:val="24"/>
              </w:rPr>
              <w:t xml:space="preserve"> and Key Responsibilities:</w:t>
            </w:r>
          </w:p>
          <w:p w14:paraId="55C3ED7B" w14:textId="1274B496" w:rsidR="00F069D5" w:rsidRPr="00D445C7" w:rsidRDefault="00F069D5" w:rsidP="00F069D5">
            <w:pPr>
              <w:spacing w:before="60" w:line="240" w:lineRule="auto"/>
              <w:jc w:val="center"/>
              <w:rPr>
                <w:rFonts w:cs="Arial"/>
                <w:b/>
                <w:sz w:val="24"/>
                <w:szCs w:val="24"/>
              </w:rPr>
            </w:pPr>
          </w:p>
          <w:p w14:paraId="587A6EDC" w14:textId="114A6E88" w:rsidR="00F069D5" w:rsidRPr="00D445C7" w:rsidRDefault="006A7086" w:rsidP="00F069D5">
            <w:pPr>
              <w:spacing w:before="60" w:line="240" w:lineRule="auto"/>
              <w:jc w:val="center"/>
              <w:rPr>
                <w:rFonts w:cs="Arial"/>
                <w:b/>
                <w:sz w:val="24"/>
                <w:szCs w:val="24"/>
              </w:rPr>
            </w:pPr>
            <w:r w:rsidRPr="00D445C7">
              <w:rPr>
                <w:rFonts w:cs="Arial"/>
                <w:b/>
                <w:sz w:val="24"/>
                <w:szCs w:val="24"/>
              </w:rPr>
              <w:t xml:space="preserve"> </w:t>
            </w:r>
          </w:p>
          <w:p w14:paraId="0A18D4B7" w14:textId="18537BE0" w:rsidR="00F069D5" w:rsidRPr="00D445C7" w:rsidRDefault="00F069D5" w:rsidP="00F069D5">
            <w:pPr>
              <w:spacing w:line="240" w:lineRule="auto"/>
              <w:jc w:val="center"/>
              <w:rPr>
                <w:rFonts w:cs="Arial"/>
                <w:b/>
                <w:sz w:val="24"/>
                <w:szCs w:val="24"/>
              </w:rPr>
            </w:pPr>
          </w:p>
        </w:tc>
        <w:tc>
          <w:tcPr>
            <w:tcW w:w="7541" w:type="dxa"/>
          </w:tcPr>
          <w:p w14:paraId="1BF3C4D4" w14:textId="77777777" w:rsidR="001A3235" w:rsidRPr="00D445C7" w:rsidRDefault="001A3235" w:rsidP="001A3235">
            <w:pPr>
              <w:pStyle w:val="BodyText"/>
              <w:ind w:left="0" w:right="115" w:firstLine="0"/>
              <w:rPr>
                <w:rFonts w:cs="Arial"/>
                <w:sz w:val="24"/>
                <w:szCs w:val="24"/>
              </w:rPr>
            </w:pPr>
            <w:r w:rsidRPr="00D445C7">
              <w:rPr>
                <w:rFonts w:cs="Arial"/>
                <w:color w:val="333333"/>
                <w:sz w:val="24"/>
                <w:szCs w:val="24"/>
              </w:rPr>
              <w:t>The Senior Technical Advisor– Nutrition and Community Health Systems will be responsible for leading and designing strategies for effective implementation of nutrition and community health strategies (policies, strategies, guidelines, and standards), for collaboration and coordination among key stakeholders including the Ministry of Health, civil society, private sector and other donors. S/He will be responsible for enhancing technical leadership for quality nutrition and health services and strengthening community health systems. The Technical Advisor will lead the design and implementation of activities for CNHA to reach its goal. S/He will ensure</w:t>
            </w:r>
            <w:r w:rsidRPr="00D445C7">
              <w:rPr>
                <w:rFonts w:cs="Arial"/>
                <w:color w:val="333333"/>
                <w:spacing w:val="-7"/>
                <w:sz w:val="24"/>
                <w:szCs w:val="24"/>
              </w:rPr>
              <w:t xml:space="preserve"> </w:t>
            </w:r>
            <w:r w:rsidRPr="00D445C7">
              <w:rPr>
                <w:rFonts w:cs="Arial"/>
                <w:color w:val="333333"/>
                <w:sz w:val="24"/>
                <w:szCs w:val="24"/>
              </w:rPr>
              <w:t>that</w:t>
            </w:r>
            <w:r w:rsidRPr="00D445C7">
              <w:rPr>
                <w:rFonts w:cs="Arial"/>
                <w:color w:val="333333"/>
                <w:spacing w:val="-6"/>
                <w:sz w:val="24"/>
                <w:szCs w:val="24"/>
              </w:rPr>
              <w:t xml:space="preserve"> </w:t>
            </w:r>
            <w:r w:rsidRPr="00D445C7">
              <w:rPr>
                <w:rFonts w:cs="Arial"/>
                <w:color w:val="333333"/>
                <w:sz w:val="24"/>
                <w:szCs w:val="24"/>
              </w:rPr>
              <w:t>CNHA</w:t>
            </w:r>
            <w:r w:rsidRPr="00D445C7">
              <w:rPr>
                <w:rFonts w:cs="Arial"/>
                <w:color w:val="333333"/>
                <w:spacing w:val="-8"/>
                <w:sz w:val="24"/>
                <w:szCs w:val="24"/>
              </w:rPr>
              <w:t xml:space="preserve"> </w:t>
            </w:r>
            <w:r w:rsidRPr="00D445C7">
              <w:rPr>
                <w:rFonts w:cs="Arial"/>
                <w:color w:val="333333"/>
                <w:sz w:val="24"/>
                <w:szCs w:val="24"/>
              </w:rPr>
              <w:t>activities</w:t>
            </w:r>
            <w:r w:rsidRPr="00D445C7">
              <w:rPr>
                <w:rFonts w:cs="Arial"/>
                <w:color w:val="333333"/>
                <w:spacing w:val="-5"/>
                <w:sz w:val="24"/>
                <w:szCs w:val="24"/>
              </w:rPr>
              <w:t xml:space="preserve"> </w:t>
            </w:r>
            <w:r w:rsidRPr="00D445C7">
              <w:rPr>
                <w:rFonts w:cs="Arial"/>
                <w:color w:val="333333"/>
                <w:sz w:val="24"/>
                <w:szCs w:val="24"/>
              </w:rPr>
              <w:t>are</w:t>
            </w:r>
            <w:r w:rsidRPr="00D445C7">
              <w:rPr>
                <w:rFonts w:cs="Arial"/>
                <w:color w:val="333333"/>
                <w:spacing w:val="-7"/>
                <w:sz w:val="24"/>
                <w:szCs w:val="24"/>
              </w:rPr>
              <w:t xml:space="preserve"> </w:t>
            </w:r>
            <w:r w:rsidRPr="00D445C7">
              <w:rPr>
                <w:rFonts w:cs="Arial"/>
                <w:color w:val="333333"/>
                <w:sz w:val="24"/>
                <w:szCs w:val="24"/>
              </w:rPr>
              <w:t>evidence-based,</w:t>
            </w:r>
            <w:r w:rsidRPr="00D445C7">
              <w:rPr>
                <w:rFonts w:cs="Arial"/>
                <w:color w:val="333333"/>
                <w:spacing w:val="-7"/>
                <w:sz w:val="24"/>
                <w:szCs w:val="24"/>
              </w:rPr>
              <w:t xml:space="preserve"> </w:t>
            </w:r>
            <w:r w:rsidRPr="00D445C7">
              <w:rPr>
                <w:rFonts w:cs="Arial"/>
                <w:color w:val="333333"/>
                <w:sz w:val="24"/>
                <w:szCs w:val="24"/>
              </w:rPr>
              <w:t>adapted</w:t>
            </w:r>
            <w:r w:rsidRPr="00D445C7">
              <w:rPr>
                <w:rFonts w:cs="Arial"/>
                <w:color w:val="333333"/>
                <w:spacing w:val="-7"/>
                <w:sz w:val="24"/>
                <w:szCs w:val="24"/>
              </w:rPr>
              <w:t xml:space="preserve"> </w:t>
            </w:r>
            <w:r w:rsidRPr="00D445C7">
              <w:rPr>
                <w:rFonts w:cs="Arial"/>
                <w:color w:val="333333"/>
                <w:sz w:val="24"/>
                <w:szCs w:val="24"/>
              </w:rPr>
              <w:t>to</w:t>
            </w:r>
            <w:r w:rsidRPr="00D445C7">
              <w:rPr>
                <w:rFonts w:cs="Arial"/>
                <w:color w:val="333333"/>
                <w:spacing w:val="-6"/>
                <w:sz w:val="24"/>
                <w:szCs w:val="24"/>
              </w:rPr>
              <w:t xml:space="preserve"> </w:t>
            </w:r>
            <w:r w:rsidRPr="00D445C7">
              <w:rPr>
                <w:rFonts w:cs="Arial"/>
                <w:color w:val="333333"/>
                <w:sz w:val="24"/>
                <w:szCs w:val="24"/>
              </w:rPr>
              <w:t>local</w:t>
            </w:r>
            <w:r w:rsidRPr="00D445C7">
              <w:rPr>
                <w:rFonts w:cs="Arial"/>
                <w:color w:val="333333"/>
                <w:spacing w:val="-6"/>
                <w:sz w:val="24"/>
                <w:szCs w:val="24"/>
              </w:rPr>
              <w:t xml:space="preserve"> </w:t>
            </w:r>
            <w:r w:rsidRPr="00D445C7">
              <w:rPr>
                <w:rFonts w:cs="Arial"/>
                <w:color w:val="333333"/>
                <w:sz w:val="24"/>
                <w:szCs w:val="24"/>
              </w:rPr>
              <w:t>context,</w:t>
            </w:r>
            <w:r w:rsidRPr="00D445C7">
              <w:rPr>
                <w:rFonts w:cs="Arial"/>
                <w:color w:val="333333"/>
                <w:spacing w:val="-7"/>
                <w:sz w:val="24"/>
                <w:szCs w:val="24"/>
              </w:rPr>
              <w:t xml:space="preserve"> </w:t>
            </w:r>
            <w:r w:rsidRPr="00D445C7">
              <w:rPr>
                <w:rFonts w:cs="Arial"/>
                <w:color w:val="333333"/>
                <w:sz w:val="24"/>
                <w:szCs w:val="24"/>
              </w:rPr>
              <w:t>and</w:t>
            </w:r>
            <w:r w:rsidRPr="00D445C7">
              <w:rPr>
                <w:rFonts w:cs="Arial"/>
                <w:color w:val="333333"/>
                <w:spacing w:val="-7"/>
                <w:sz w:val="24"/>
                <w:szCs w:val="24"/>
              </w:rPr>
              <w:t xml:space="preserve"> </w:t>
            </w:r>
            <w:r w:rsidRPr="00D445C7">
              <w:rPr>
                <w:rFonts w:cs="Arial"/>
                <w:color w:val="333333"/>
                <w:sz w:val="24"/>
                <w:szCs w:val="24"/>
              </w:rPr>
              <w:t>reflect</w:t>
            </w:r>
            <w:r w:rsidRPr="00D445C7">
              <w:rPr>
                <w:rFonts w:cs="Arial"/>
                <w:color w:val="333333"/>
                <w:spacing w:val="-5"/>
                <w:sz w:val="24"/>
                <w:szCs w:val="24"/>
              </w:rPr>
              <w:t xml:space="preserve"> </w:t>
            </w:r>
            <w:r w:rsidRPr="00D445C7">
              <w:rPr>
                <w:rFonts w:cs="Arial"/>
                <w:color w:val="333333"/>
                <w:sz w:val="24"/>
                <w:szCs w:val="24"/>
              </w:rPr>
              <w:t>state-of-the-art</w:t>
            </w:r>
            <w:r w:rsidRPr="00D445C7">
              <w:rPr>
                <w:rFonts w:cs="Arial"/>
                <w:color w:val="333333"/>
                <w:spacing w:val="-6"/>
                <w:sz w:val="24"/>
                <w:szCs w:val="24"/>
              </w:rPr>
              <w:t xml:space="preserve"> </w:t>
            </w:r>
            <w:r w:rsidRPr="00D445C7">
              <w:rPr>
                <w:rFonts w:cs="Arial"/>
                <w:color w:val="333333"/>
                <w:sz w:val="24"/>
                <w:szCs w:val="24"/>
              </w:rPr>
              <w:t>knowledge and best practices for nutrition and community health system programming in</w:t>
            </w:r>
            <w:r w:rsidRPr="00D445C7">
              <w:rPr>
                <w:rFonts w:cs="Arial"/>
                <w:color w:val="333333"/>
                <w:spacing w:val="-12"/>
                <w:sz w:val="24"/>
                <w:szCs w:val="24"/>
              </w:rPr>
              <w:t xml:space="preserve"> </w:t>
            </w:r>
            <w:r w:rsidRPr="00D445C7">
              <w:rPr>
                <w:rFonts w:cs="Arial"/>
                <w:color w:val="333333"/>
                <w:sz w:val="24"/>
                <w:szCs w:val="24"/>
              </w:rPr>
              <w:t>Bangladesh.</w:t>
            </w:r>
          </w:p>
          <w:p w14:paraId="42C13F17" w14:textId="3D015DC8" w:rsidR="00F069D5" w:rsidRPr="00D445C7" w:rsidRDefault="00F069D5" w:rsidP="009346CD">
            <w:pPr>
              <w:spacing w:after="120"/>
              <w:jc w:val="both"/>
              <w:rPr>
                <w:rFonts w:cs="Arial"/>
                <w:sz w:val="24"/>
                <w:szCs w:val="24"/>
              </w:rPr>
            </w:pPr>
          </w:p>
        </w:tc>
      </w:tr>
      <w:tr w:rsidR="00F069D5" w:rsidRPr="00D445C7" w14:paraId="2E711F2F" w14:textId="77777777" w:rsidTr="001A11EC">
        <w:tc>
          <w:tcPr>
            <w:tcW w:w="2065" w:type="dxa"/>
          </w:tcPr>
          <w:p w14:paraId="6D689093" w14:textId="2FDF349E" w:rsidR="00F069D5" w:rsidRPr="00D445C7" w:rsidRDefault="00F069D5" w:rsidP="00F069D5">
            <w:pPr>
              <w:spacing w:line="240" w:lineRule="auto"/>
              <w:jc w:val="center"/>
              <w:rPr>
                <w:rFonts w:cs="Arial"/>
                <w:b/>
                <w:sz w:val="24"/>
                <w:szCs w:val="24"/>
              </w:rPr>
            </w:pPr>
            <w:r w:rsidRPr="00D445C7">
              <w:rPr>
                <w:rFonts w:cs="Arial"/>
                <w:b/>
                <w:sz w:val="24"/>
                <w:szCs w:val="24"/>
              </w:rPr>
              <w:t>Key Relationships:</w:t>
            </w:r>
          </w:p>
        </w:tc>
        <w:tc>
          <w:tcPr>
            <w:tcW w:w="7541" w:type="dxa"/>
          </w:tcPr>
          <w:p w14:paraId="20F26FE3" w14:textId="46319728" w:rsidR="00F069D5" w:rsidRPr="00D445C7" w:rsidRDefault="00F069D5" w:rsidP="00F069D5">
            <w:pPr>
              <w:autoSpaceDE w:val="0"/>
              <w:autoSpaceDN w:val="0"/>
              <w:adjustRightInd w:val="0"/>
              <w:spacing w:line="240" w:lineRule="auto"/>
              <w:rPr>
                <w:rFonts w:cs="Arial"/>
                <w:b/>
                <w:sz w:val="24"/>
                <w:szCs w:val="24"/>
              </w:rPr>
            </w:pPr>
            <w:r w:rsidRPr="00D445C7">
              <w:rPr>
                <w:rFonts w:cs="Arial"/>
                <w:b/>
                <w:sz w:val="24"/>
                <w:szCs w:val="24"/>
              </w:rPr>
              <w:t>Internal</w:t>
            </w:r>
            <w:r w:rsidR="009346CD" w:rsidRPr="00D445C7">
              <w:rPr>
                <w:rFonts w:cs="Arial"/>
                <w:b/>
                <w:sz w:val="24"/>
                <w:szCs w:val="24"/>
              </w:rPr>
              <w:t xml:space="preserve">: </w:t>
            </w:r>
            <w:r w:rsidR="00BF624D" w:rsidRPr="00D445C7">
              <w:rPr>
                <w:rFonts w:cs="Arial"/>
                <w:bCs/>
                <w:sz w:val="24"/>
                <w:szCs w:val="24"/>
              </w:rPr>
              <w:t xml:space="preserve">Chief of </w:t>
            </w:r>
            <w:r w:rsidR="00D445C7" w:rsidRPr="00D445C7">
              <w:rPr>
                <w:rFonts w:cs="Arial"/>
                <w:bCs/>
                <w:sz w:val="24"/>
                <w:szCs w:val="24"/>
              </w:rPr>
              <w:t>P</w:t>
            </w:r>
            <w:r w:rsidR="00BF624D" w:rsidRPr="00D445C7">
              <w:rPr>
                <w:rFonts w:cs="Arial"/>
                <w:bCs/>
                <w:sz w:val="24"/>
                <w:szCs w:val="24"/>
              </w:rPr>
              <w:t xml:space="preserve">arty and </w:t>
            </w:r>
            <w:r w:rsidR="009346CD" w:rsidRPr="00D445C7">
              <w:rPr>
                <w:rFonts w:cs="Arial"/>
                <w:bCs/>
                <w:sz w:val="24"/>
                <w:szCs w:val="24"/>
              </w:rPr>
              <w:t>Consortium</w:t>
            </w:r>
          </w:p>
          <w:p w14:paraId="0FBB0CD1" w14:textId="77777777" w:rsidR="00F069D5" w:rsidRPr="00D445C7" w:rsidRDefault="00F069D5" w:rsidP="00F069D5">
            <w:pPr>
              <w:widowControl w:val="0"/>
              <w:tabs>
                <w:tab w:val="left" w:pos="220"/>
                <w:tab w:val="left" w:pos="720"/>
              </w:tabs>
              <w:autoSpaceDE w:val="0"/>
              <w:autoSpaceDN w:val="0"/>
              <w:adjustRightInd w:val="0"/>
              <w:spacing w:line="240" w:lineRule="auto"/>
              <w:rPr>
                <w:rFonts w:cs="Arial"/>
                <w:b/>
                <w:color w:val="auto"/>
                <w:sz w:val="24"/>
                <w:szCs w:val="24"/>
                <w:lang w:val="en-US"/>
              </w:rPr>
            </w:pPr>
          </w:p>
          <w:p w14:paraId="15E76DFE" w14:textId="493508C5" w:rsidR="00F069D5" w:rsidRPr="00D445C7" w:rsidRDefault="00F069D5" w:rsidP="00F069D5">
            <w:pPr>
              <w:widowControl w:val="0"/>
              <w:tabs>
                <w:tab w:val="left" w:pos="220"/>
                <w:tab w:val="left" w:pos="720"/>
              </w:tabs>
              <w:autoSpaceDE w:val="0"/>
              <w:autoSpaceDN w:val="0"/>
              <w:adjustRightInd w:val="0"/>
              <w:spacing w:line="240" w:lineRule="auto"/>
              <w:rPr>
                <w:rFonts w:cs="Arial"/>
                <w:b/>
                <w:color w:val="auto"/>
                <w:sz w:val="24"/>
                <w:szCs w:val="24"/>
                <w:lang w:val="en-US"/>
              </w:rPr>
            </w:pPr>
            <w:r w:rsidRPr="00D445C7">
              <w:rPr>
                <w:rFonts w:cs="Arial"/>
                <w:b/>
                <w:color w:val="auto"/>
                <w:sz w:val="24"/>
                <w:szCs w:val="24"/>
                <w:lang w:val="en-US"/>
              </w:rPr>
              <w:t>External</w:t>
            </w:r>
            <w:r w:rsidR="009346CD" w:rsidRPr="00D445C7">
              <w:rPr>
                <w:rFonts w:cs="Arial"/>
                <w:b/>
                <w:color w:val="auto"/>
                <w:sz w:val="24"/>
                <w:szCs w:val="24"/>
                <w:lang w:val="en-US"/>
              </w:rPr>
              <w:t xml:space="preserve">: </w:t>
            </w:r>
            <w:r w:rsidR="009346CD" w:rsidRPr="00D445C7">
              <w:rPr>
                <w:rFonts w:cs="Arial"/>
                <w:bCs/>
                <w:color w:val="auto"/>
                <w:sz w:val="24"/>
                <w:szCs w:val="24"/>
                <w:lang w:val="en-US"/>
              </w:rPr>
              <w:t>Public and private sector from strategic to field levels</w:t>
            </w:r>
            <w:r w:rsidR="00D445C7" w:rsidRPr="00D445C7">
              <w:rPr>
                <w:rFonts w:cs="Arial"/>
                <w:bCs/>
                <w:color w:val="auto"/>
                <w:sz w:val="24"/>
                <w:szCs w:val="24"/>
                <w:lang w:val="en-US"/>
              </w:rPr>
              <w:t xml:space="preserve"> and other national and international organizations working in the similar sector</w:t>
            </w:r>
          </w:p>
          <w:p w14:paraId="5F7F3716" w14:textId="77777777" w:rsidR="00F069D5" w:rsidRPr="00D445C7" w:rsidRDefault="00F069D5" w:rsidP="00F069D5">
            <w:pPr>
              <w:autoSpaceDE w:val="0"/>
              <w:autoSpaceDN w:val="0"/>
              <w:adjustRightInd w:val="0"/>
              <w:spacing w:line="240" w:lineRule="auto"/>
              <w:rPr>
                <w:rFonts w:cs="Arial"/>
                <w:b/>
                <w:sz w:val="24"/>
                <w:szCs w:val="24"/>
              </w:rPr>
            </w:pPr>
          </w:p>
        </w:tc>
      </w:tr>
      <w:tr w:rsidR="00F069D5" w:rsidRPr="00D445C7" w14:paraId="6E36ADA4" w14:textId="77777777" w:rsidTr="001A11EC">
        <w:tc>
          <w:tcPr>
            <w:tcW w:w="2065" w:type="dxa"/>
          </w:tcPr>
          <w:p w14:paraId="4DC43CAD" w14:textId="42B05567" w:rsidR="00F069D5" w:rsidRPr="00D445C7" w:rsidRDefault="00F069D5" w:rsidP="00F069D5">
            <w:pPr>
              <w:spacing w:line="240" w:lineRule="auto"/>
              <w:jc w:val="center"/>
              <w:rPr>
                <w:rFonts w:cs="Arial"/>
                <w:b/>
                <w:sz w:val="24"/>
                <w:szCs w:val="24"/>
              </w:rPr>
            </w:pPr>
            <w:r w:rsidRPr="00D445C7">
              <w:rPr>
                <w:rFonts w:cs="Arial"/>
                <w:b/>
                <w:sz w:val="24"/>
                <w:szCs w:val="24"/>
              </w:rPr>
              <w:t>Knowledge, Experience and Other Requirements</w:t>
            </w:r>
          </w:p>
        </w:tc>
        <w:tc>
          <w:tcPr>
            <w:tcW w:w="7541" w:type="dxa"/>
          </w:tcPr>
          <w:p w14:paraId="2C4F1CF2" w14:textId="77777777" w:rsidR="001A3235" w:rsidRPr="00D445C7" w:rsidRDefault="001A3235" w:rsidP="001A3235">
            <w:pPr>
              <w:rPr>
                <w:rFonts w:cs="Arial"/>
                <w:b/>
                <w:sz w:val="24"/>
                <w:szCs w:val="24"/>
              </w:rPr>
            </w:pPr>
            <w:r w:rsidRPr="00D445C7">
              <w:rPr>
                <w:rFonts w:cs="Arial"/>
                <w:b/>
                <w:sz w:val="24"/>
                <w:szCs w:val="24"/>
              </w:rPr>
              <w:t>Required:</w:t>
            </w:r>
          </w:p>
          <w:p w14:paraId="72163BAA" w14:textId="77777777" w:rsidR="001A3235" w:rsidRPr="00D445C7" w:rsidRDefault="001A3235" w:rsidP="001A3235">
            <w:pPr>
              <w:pStyle w:val="BodyText"/>
              <w:spacing w:before="1"/>
              <w:rPr>
                <w:rFonts w:cs="Arial"/>
                <w:b/>
                <w:sz w:val="24"/>
                <w:szCs w:val="24"/>
              </w:rPr>
            </w:pPr>
          </w:p>
          <w:p w14:paraId="59FBDB19" w14:textId="77777777" w:rsidR="001A3235" w:rsidRPr="00D445C7" w:rsidRDefault="001A3235" w:rsidP="001A3235">
            <w:pPr>
              <w:pStyle w:val="ListParagraph"/>
              <w:widowControl w:val="0"/>
              <w:numPr>
                <w:ilvl w:val="0"/>
                <w:numId w:val="30"/>
              </w:numPr>
              <w:tabs>
                <w:tab w:val="left" w:pos="1380"/>
                <w:tab w:val="left" w:pos="1381"/>
              </w:tabs>
              <w:autoSpaceDE w:val="0"/>
              <w:autoSpaceDN w:val="0"/>
              <w:ind w:hanging="361"/>
              <w:rPr>
                <w:rFonts w:ascii="Arial" w:hAnsi="Arial" w:cs="Arial"/>
                <w:sz w:val="24"/>
                <w:szCs w:val="24"/>
              </w:rPr>
            </w:pPr>
            <w:r w:rsidRPr="00D445C7">
              <w:rPr>
                <w:rFonts w:ascii="Arial" w:hAnsi="Arial" w:cs="Arial"/>
                <w:sz w:val="24"/>
                <w:szCs w:val="24"/>
              </w:rPr>
              <w:t>Masters or higher degree in nutrition or maternal health or public</w:t>
            </w:r>
            <w:r w:rsidRPr="00D445C7">
              <w:rPr>
                <w:rFonts w:ascii="Arial" w:hAnsi="Arial" w:cs="Arial"/>
                <w:spacing w:val="-16"/>
                <w:sz w:val="24"/>
                <w:szCs w:val="24"/>
              </w:rPr>
              <w:t xml:space="preserve"> </w:t>
            </w:r>
            <w:r w:rsidRPr="00D445C7">
              <w:rPr>
                <w:rFonts w:ascii="Arial" w:hAnsi="Arial" w:cs="Arial"/>
                <w:sz w:val="24"/>
                <w:szCs w:val="24"/>
              </w:rPr>
              <w:t>health.</w:t>
            </w:r>
          </w:p>
          <w:p w14:paraId="2E112F1E" w14:textId="77777777" w:rsidR="001A3235" w:rsidRPr="00D445C7" w:rsidRDefault="001A3235" w:rsidP="001A3235">
            <w:pPr>
              <w:pStyle w:val="ListParagraph"/>
              <w:widowControl w:val="0"/>
              <w:numPr>
                <w:ilvl w:val="0"/>
                <w:numId w:val="30"/>
              </w:numPr>
              <w:tabs>
                <w:tab w:val="left" w:pos="1380"/>
                <w:tab w:val="left" w:pos="1381"/>
              </w:tabs>
              <w:autoSpaceDE w:val="0"/>
              <w:autoSpaceDN w:val="0"/>
              <w:spacing w:line="269" w:lineRule="exact"/>
              <w:ind w:hanging="361"/>
              <w:rPr>
                <w:rFonts w:ascii="Arial" w:hAnsi="Arial" w:cs="Arial"/>
                <w:sz w:val="24"/>
                <w:szCs w:val="24"/>
              </w:rPr>
            </w:pPr>
            <w:r w:rsidRPr="00D445C7">
              <w:rPr>
                <w:rFonts w:ascii="Arial" w:hAnsi="Arial" w:cs="Arial"/>
                <w:sz w:val="24"/>
                <w:szCs w:val="24"/>
              </w:rPr>
              <w:t>Demonstrated technical expertise to lead a diverse team in similar programs in the</w:t>
            </w:r>
            <w:r w:rsidRPr="00D445C7">
              <w:rPr>
                <w:rFonts w:ascii="Arial" w:hAnsi="Arial" w:cs="Arial"/>
                <w:spacing w:val="-17"/>
                <w:sz w:val="24"/>
                <w:szCs w:val="24"/>
              </w:rPr>
              <w:t xml:space="preserve"> </w:t>
            </w:r>
            <w:r w:rsidRPr="00D445C7">
              <w:rPr>
                <w:rFonts w:ascii="Arial" w:hAnsi="Arial" w:cs="Arial"/>
                <w:sz w:val="24"/>
                <w:szCs w:val="24"/>
              </w:rPr>
              <w:t>region.</w:t>
            </w:r>
          </w:p>
          <w:p w14:paraId="64494DFD" w14:textId="77777777" w:rsidR="001A3235" w:rsidRPr="00D445C7" w:rsidRDefault="001A3235" w:rsidP="001A3235">
            <w:pPr>
              <w:pStyle w:val="ListParagraph"/>
              <w:widowControl w:val="0"/>
              <w:numPr>
                <w:ilvl w:val="0"/>
                <w:numId w:val="30"/>
              </w:numPr>
              <w:tabs>
                <w:tab w:val="left" w:pos="1380"/>
                <w:tab w:val="left" w:pos="1381"/>
              </w:tabs>
              <w:autoSpaceDE w:val="0"/>
              <w:autoSpaceDN w:val="0"/>
              <w:spacing w:line="269" w:lineRule="exact"/>
              <w:ind w:hanging="361"/>
              <w:rPr>
                <w:rFonts w:ascii="Arial" w:hAnsi="Arial" w:cs="Arial"/>
                <w:sz w:val="24"/>
                <w:szCs w:val="24"/>
              </w:rPr>
            </w:pPr>
            <w:r w:rsidRPr="00D445C7">
              <w:rPr>
                <w:rFonts w:ascii="Arial" w:hAnsi="Arial" w:cs="Arial"/>
                <w:sz w:val="24"/>
                <w:szCs w:val="24"/>
              </w:rPr>
              <w:t>At least 7 years’ of relevant experience with USAID or other USG or donors funded health</w:t>
            </w:r>
            <w:r w:rsidRPr="00D445C7">
              <w:rPr>
                <w:rFonts w:ascii="Arial" w:hAnsi="Arial" w:cs="Arial"/>
                <w:spacing w:val="-20"/>
                <w:sz w:val="24"/>
                <w:szCs w:val="24"/>
              </w:rPr>
              <w:t xml:space="preserve"> </w:t>
            </w:r>
            <w:r w:rsidRPr="00D445C7">
              <w:rPr>
                <w:rFonts w:ascii="Arial" w:hAnsi="Arial" w:cs="Arial"/>
                <w:sz w:val="24"/>
                <w:szCs w:val="24"/>
              </w:rPr>
              <w:t>programs.</w:t>
            </w:r>
          </w:p>
          <w:p w14:paraId="6B41D6AC" w14:textId="77777777" w:rsidR="001A3235" w:rsidRPr="00D445C7" w:rsidRDefault="001A3235" w:rsidP="001A3235">
            <w:pPr>
              <w:pStyle w:val="ListParagraph"/>
              <w:widowControl w:val="0"/>
              <w:numPr>
                <w:ilvl w:val="0"/>
                <w:numId w:val="30"/>
              </w:numPr>
              <w:tabs>
                <w:tab w:val="left" w:pos="1380"/>
                <w:tab w:val="left" w:pos="1381"/>
              </w:tabs>
              <w:autoSpaceDE w:val="0"/>
              <w:autoSpaceDN w:val="0"/>
              <w:ind w:right="119"/>
              <w:rPr>
                <w:rFonts w:ascii="Arial" w:hAnsi="Arial" w:cs="Arial"/>
                <w:sz w:val="24"/>
                <w:szCs w:val="24"/>
              </w:rPr>
            </w:pPr>
            <w:r w:rsidRPr="00D445C7">
              <w:rPr>
                <w:rFonts w:ascii="Arial" w:hAnsi="Arial" w:cs="Arial"/>
                <w:sz w:val="24"/>
                <w:szCs w:val="24"/>
              </w:rPr>
              <w:t>Professional</w:t>
            </w:r>
            <w:r w:rsidRPr="00D445C7">
              <w:rPr>
                <w:rFonts w:ascii="Arial" w:hAnsi="Arial" w:cs="Arial"/>
                <w:spacing w:val="-12"/>
                <w:sz w:val="24"/>
                <w:szCs w:val="24"/>
              </w:rPr>
              <w:t xml:space="preserve"> </w:t>
            </w:r>
            <w:r w:rsidRPr="00D445C7">
              <w:rPr>
                <w:rFonts w:ascii="Arial" w:hAnsi="Arial" w:cs="Arial"/>
                <w:sz w:val="24"/>
                <w:szCs w:val="24"/>
              </w:rPr>
              <w:t>experience</w:t>
            </w:r>
            <w:r w:rsidRPr="00D445C7">
              <w:rPr>
                <w:rFonts w:ascii="Arial" w:hAnsi="Arial" w:cs="Arial"/>
                <w:spacing w:val="-15"/>
                <w:sz w:val="24"/>
                <w:szCs w:val="24"/>
              </w:rPr>
              <w:t xml:space="preserve"> </w:t>
            </w:r>
            <w:r w:rsidRPr="00D445C7">
              <w:rPr>
                <w:rFonts w:ascii="Arial" w:hAnsi="Arial" w:cs="Arial"/>
                <w:sz w:val="24"/>
                <w:szCs w:val="24"/>
              </w:rPr>
              <w:t>interacting</w:t>
            </w:r>
            <w:r w:rsidRPr="00D445C7">
              <w:rPr>
                <w:rFonts w:ascii="Arial" w:hAnsi="Arial" w:cs="Arial"/>
                <w:spacing w:val="-12"/>
                <w:sz w:val="24"/>
                <w:szCs w:val="24"/>
              </w:rPr>
              <w:t xml:space="preserve"> </w:t>
            </w:r>
            <w:r w:rsidRPr="00D445C7">
              <w:rPr>
                <w:rFonts w:ascii="Arial" w:hAnsi="Arial" w:cs="Arial"/>
                <w:sz w:val="24"/>
                <w:szCs w:val="24"/>
              </w:rPr>
              <w:t>with</w:t>
            </w:r>
            <w:r w:rsidRPr="00D445C7">
              <w:rPr>
                <w:rFonts w:ascii="Arial" w:hAnsi="Arial" w:cs="Arial"/>
                <w:spacing w:val="-15"/>
                <w:sz w:val="24"/>
                <w:szCs w:val="24"/>
              </w:rPr>
              <w:t xml:space="preserve"> </w:t>
            </w:r>
            <w:r w:rsidRPr="00D445C7">
              <w:rPr>
                <w:rFonts w:ascii="Arial" w:hAnsi="Arial" w:cs="Arial"/>
                <w:sz w:val="24"/>
                <w:szCs w:val="24"/>
              </w:rPr>
              <w:t>host</w:t>
            </w:r>
            <w:r w:rsidRPr="00D445C7">
              <w:rPr>
                <w:rFonts w:ascii="Arial" w:hAnsi="Arial" w:cs="Arial"/>
                <w:spacing w:val="-12"/>
                <w:sz w:val="24"/>
                <w:szCs w:val="24"/>
              </w:rPr>
              <w:t xml:space="preserve"> </w:t>
            </w:r>
            <w:r w:rsidRPr="00D445C7">
              <w:rPr>
                <w:rFonts w:ascii="Arial" w:hAnsi="Arial" w:cs="Arial"/>
                <w:sz w:val="24"/>
                <w:szCs w:val="24"/>
              </w:rPr>
              <w:t>country</w:t>
            </w:r>
            <w:r w:rsidRPr="00D445C7">
              <w:rPr>
                <w:rFonts w:ascii="Arial" w:hAnsi="Arial" w:cs="Arial"/>
                <w:spacing w:val="-12"/>
                <w:sz w:val="24"/>
                <w:szCs w:val="24"/>
              </w:rPr>
              <w:t xml:space="preserve"> </w:t>
            </w:r>
            <w:r w:rsidRPr="00D445C7">
              <w:rPr>
                <w:rFonts w:ascii="Arial" w:hAnsi="Arial" w:cs="Arial"/>
                <w:sz w:val="24"/>
                <w:szCs w:val="24"/>
              </w:rPr>
              <w:t>governments</w:t>
            </w:r>
            <w:r w:rsidRPr="00D445C7">
              <w:rPr>
                <w:rFonts w:ascii="Arial" w:hAnsi="Arial" w:cs="Arial"/>
                <w:spacing w:val="-15"/>
                <w:sz w:val="24"/>
                <w:szCs w:val="24"/>
              </w:rPr>
              <w:t xml:space="preserve"> </w:t>
            </w:r>
            <w:r w:rsidRPr="00D445C7">
              <w:rPr>
                <w:rFonts w:ascii="Arial" w:hAnsi="Arial" w:cs="Arial"/>
                <w:sz w:val="24"/>
                <w:szCs w:val="24"/>
              </w:rPr>
              <w:t>and</w:t>
            </w:r>
            <w:r w:rsidRPr="00D445C7">
              <w:rPr>
                <w:rFonts w:ascii="Arial" w:hAnsi="Arial" w:cs="Arial"/>
                <w:spacing w:val="-14"/>
                <w:sz w:val="24"/>
                <w:szCs w:val="24"/>
              </w:rPr>
              <w:t xml:space="preserve"> </w:t>
            </w:r>
            <w:r w:rsidRPr="00D445C7">
              <w:rPr>
                <w:rFonts w:ascii="Arial" w:hAnsi="Arial" w:cs="Arial"/>
                <w:sz w:val="24"/>
                <w:szCs w:val="24"/>
              </w:rPr>
              <w:t>counterparts,</w:t>
            </w:r>
            <w:r w:rsidRPr="00D445C7">
              <w:rPr>
                <w:rFonts w:ascii="Arial" w:hAnsi="Arial" w:cs="Arial"/>
                <w:spacing w:val="-12"/>
                <w:sz w:val="24"/>
                <w:szCs w:val="24"/>
              </w:rPr>
              <w:t xml:space="preserve"> </w:t>
            </w:r>
            <w:r w:rsidRPr="00D445C7">
              <w:rPr>
                <w:rFonts w:ascii="Arial" w:hAnsi="Arial" w:cs="Arial"/>
                <w:sz w:val="24"/>
                <w:szCs w:val="24"/>
              </w:rPr>
              <w:t>international</w:t>
            </w:r>
            <w:r w:rsidRPr="00D445C7">
              <w:rPr>
                <w:rFonts w:ascii="Arial" w:hAnsi="Arial" w:cs="Arial"/>
                <w:spacing w:val="-13"/>
                <w:sz w:val="24"/>
                <w:szCs w:val="24"/>
              </w:rPr>
              <w:t xml:space="preserve"> </w:t>
            </w:r>
            <w:r w:rsidRPr="00D445C7">
              <w:rPr>
                <w:rFonts w:ascii="Arial" w:hAnsi="Arial" w:cs="Arial"/>
                <w:sz w:val="24"/>
                <w:szCs w:val="24"/>
              </w:rPr>
              <w:t>donor organizations, civil society, and private</w:t>
            </w:r>
            <w:r w:rsidRPr="00D445C7">
              <w:rPr>
                <w:rFonts w:ascii="Arial" w:hAnsi="Arial" w:cs="Arial"/>
                <w:spacing w:val="-10"/>
                <w:sz w:val="24"/>
                <w:szCs w:val="24"/>
              </w:rPr>
              <w:t xml:space="preserve"> </w:t>
            </w:r>
            <w:r w:rsidRPr="00D445C7">
              <w:rPr>
                <w:rFonts w:ascii="Arial" w:hAnsi="Arial" w:cs="Arial"/>
                <w:sz w:val="24"/>
                <w:szCs w:val="24"/>
              </w:rPr>
              <w:t>sector.</w:t>
            </w:r>
          </w:p>
          <w:p w14:paraId="57D576AD" w14:textId="77777777" w:rsidR="001A3235" w:rsidRPr="00D445C7" w:rsidRDefault="001A3235" w:rsidP="001A3235">
            <w:pPr>
              <w:pStyle w:val="BodyText"/>
              <w:rPr>
                <w:rFonts w:cs="Arial"/>
                <w:sz w:val="24"/>
                <w:szCs w:val="24"/>
              </w:rPr>
            </w:pPr>
          </w:p>
          <w:p w14:paraId="7C589AC7" w14:textId="77777777" w:rsidR="00F069D5" w:rsidRPr="00D445C7" w:rsidRDefault="00F069D5" w:rsidP="009346CD">
            <w:pPr>
              <w:spacing w:line="240" w:lineRule="auto"/>
              <w:jc w:val="both"/>
              <w:rPr>
                <w:rFonts w:cs="Arial"/>
                <w:b/>
                <w:sz w:val="24"/>
                <w:szCs w:val="24"/>
              </w:rPr>
            </w:pPr>
          </w:p>
        </w:tc>
      </w:tr>
      <w:tr w:rsidR="009346CD" w:rsidRPr="00D445C7" w14:paraId="07EF004B" w14:textId="77777777" w:rsidTr="001A11EC">
        <w:tc>
          <w:tcPr>
            <w:tcW w:w="2065" w:type="dxa"/>
          </w:tcPr>
          <w:p w14:paraId="0037FFC6" w14:textId="4C7B81BE" w:rsidR="009346CD" w:rsidRPr="00D445C7" w:rsidRDefault="009346CD" w:rsidP="009346CD">
            <w:pPr>
              <w:spacing w:line="240" w:lineRule="auto"/>
              <w:rPr>
                <w:rFonts w:cs="Arial"/>
                <w:b/>
                <w:sz w:val="24"/>
                <w:szCs w:val="24"/>
              </w:rPr>
            </w:pPr>
            <w:r w:rsidRPr="00D445C7">
              <w:rPr>
                <w:rFonts w:cs="Arial"/>
                <w:b/>
                <w:sz w:val="24"/>
                <w:szCs w:val="24"/>
              </w:rPr>
              <w:t>Application Procedure</w:t>
            </w:r>
          </w:p>
        </w:tc>
        <w:tc>
          <w:tcPr>
            <w:tcW w:w="7541" w:type="dxa"/>
          </w:tcPr>
          <w:p w14:paraId="392D24EC" w14:textId="268F5502" w:rsidR="009346CD" w:rsidRPr="00D445C7" w:rsidRDefault="009346CD" w:rsidP="009346CD">
            <w:pPr>
              <w:spacing w:line="240" w:lineRule="auto"/>
              <w:rPr>
                <w:rFonts w:cs="Arial"/>
                <w:b/>
                <w:bCs/>
                <w:color w:val="1E1E1E"/>
                <w:sz w:val="24"/>
                <w:szCs w:val="24"/>
                <w:shd w:val="clear" w:color="auto" w:fill="FFFFFF"/>
              </w:rPr>
            </w:pPr>
            <w:r w:rsidRPr="00D445C7">
              <w:rPr>
                <w:rFonts w:cs="Arial"/>
                <w:b/>
                <w:bCs/>
                <w:color w:val="1E1E1E"/>
                <w:sz w:val="24"/>
                <w:szCs w:val="24"/>
                <w:shd w:val="clear" w:color="auto" w:fill="FFFFFF"/>
              </w:rPr>
              <w:t>How to apply:</w:t>
            </w:r>
          </w:p>
          <w:p w14:paraId="63BCEC71" w14:textId="77777777" w:rsidR="009346CD" w:rsidRPr="00D445C7" w:rsidRDefault="009346CD" w:rsidP="009346CD">
            <w:pPr>
              <w:spacing w:line="240" w:lineRule="auto"/>
              <w:rPr>
                <w:rFonts w:cs="Arial"/>
                <w:b/>
                <w:bCs/>
                <w:color w:val="1E1E1E"/>
                <w:sz w:val="24"/>
                <w:szCs w:val="24"/>
                <w:shd w:val="clear" w:color="auto" w:fill="FFFFFF"/>
              </w:rPr>
            </w:pPr>
          </w:p>
          <w:p w14:paraId="3E72CE4D" w14:textId="6EAB3F33" w:rsidR="009346CD" w:rsidRPr="00D445C7" w:rsidRDefault="009346CD" w:rsidP="009346CD">
            <w:pPr>
              <w:spacing w:line="240" w:lineRule="auto"/>
              <w:rPr>
                <w:rFonts w:cs="Arial"/>
                <w:color w:val="1E1E1E"/>
                <w:sz w:val="24"/>
                <w:szCs w:val="24"/>
                <w:shd w:val="clear" w:color="auto" w:fill="FFFFFF"/>
              </w:rPr>
            </w:pPr>
            <w:r w:rsidRPr="00D445C7">
              <w:rPr>
                <w:rFonts w:cs="Arial"/>
                <w:color w:val="1E1E1E"/>
                <w:sz w:val="24"/>
                <w:szCs w:val="24"/>
                <w:shd w:val="clear" w:color="auto" w:fill="FFFFFF"/>
              </w:rPr>
              <w:t xml:space="preserve">If you are interested in the position and have the right skills and attributes, send your CV to </w:t>
            </w:r>
            <w:hyperlink r:id="rId8" w:history="1">
              <w:r w:rsidRPr="00D445C7">
                <w:rPr>
                  <w:rStyle w:val="Hyperlink"/>
                  <w:rFonts w:cs="Arial"/>
                  <w:sz w:val="24"/>
                  <w:szCs w:val="24"/>
                  <w:shd w:val="clear" w:color="auto" w:fill="FFFFFF"/>
                </w:rPr>
                <w:t>upb.recruitment@united-purpose.org</w:t>
              </w:r>
            </w:hyperlink>
            <w:r w:rsidRPr="00D445C7">
              <w:rPr>
                <w:rFonts w:cs="Arial"/>
                <w:color w:val="1E1E1E"/>
                <w:sz w:val="24"/>
                <w:szCs w:val="24"/>
                <w:shd w:val="clear" w:color="auto" w:fill="FFFFFF"/>
              </w:rPr>
              <w:t xml:space="preserve"> with the subject line “</w:t>
            </w:r>
            <w:r w:rsidR="001A3235" w:rsidRPr="00D445C7">
              <w:rPr>
                <w:rFonts w:cs="Arial"/>
                <w:color w:val="1E1E1E"/>
                <w:sz w:val="24"/>
                <w:szCs w:val="24"/>
                <w:shd w:val="clear" w:color="auto" w:fill="FFFFFF"/>
              </w:rPr>
              <w:t>SENIOR TECHNICAL ADVISOR</w:t>
            </w:r>
            <w:r w:rsidRPr="00D445C7">
              <w:rPr>
                <w:rFonts w:cs="Arial"/>
                <w:color w:val="1E1E1E"/>
                <w:sz w:val="24"/>
                <w:szCs w:val="24"/>
                <w:shd w:val="clear" w:color="auto" w:fill="FFFFFF"/>
              </w:rPr>
              <w:t>”.</w:t>
            </w:r>
          </w:p>
          <w:p w14:paraId="13EE55D7" w14:textId="61C78629" w:rsidR="009346CD" w:rsidRPr="00D445C7" w:rsidRDefault="009346CD" w:rsidP="009346CD">
            <w:pPr>
              <w:spacing w:line="240" w:lineRule="auto"/>
              <w:rPr>
                <w:rFonts w:cs="Arial"/>
                <w:color w:val="1E1E1E"/>
                <w:sz w:val="24"/>
                <w:szCs w:val="24"/>
                <w:shd w:val="clear" w:color="auto" w:fill="FFFFFF"/>
              </w:rPr>
            </w:pPr>
            <w:r w:rsidRPr="00D445C7">
              <w:rPr>
                <w:rFonts w:cs="Arial"/>
                <w:color w:val="1E1E1E"/>
                <w:sz w:val="24"/>
                <w:szCs w:val="24"/>
                <w:shd w:val="clear" w:color="auto" w:fill="FFFFFF"/>
              </w:rPr>
              <w:t xml:space="preserve"> </w:t>
            </w:r>
          </w:p>
          <w:p w14:paraId="395FE65B" w14:textId="74C679EF" w:rsidR="009346CD" w:rsidRPr="00D445C7" w:rsidRDefault="009346CD" w:rsidP="009346CD">
            <w:pPr>
              <w:spacing w:line="240" w:lineRule="auto"/>
              <w:rPr>
                <w:rFonts w:cs="Arial"/>
                <w:b/>
                <w:bCs/>
                <w:color w:val="1E1E1E"/>
                <w:sz w:val="24"/>
                <w:szCs w:val="24"/>
                <w:shd w:val="clear" w:color="auto" w:fill="FFFFFF"/>
              </w:rPr>
            </w:pPr>
            <w:r w:rsidRPr="00D445C7">
              <w:rPr>
                <w:rFonts w:cs="Arial"/>
                <w:b/>
                <w:bCs/>
                <w:color w:val="1E1E1E"/>
                <w:sz w:val="24"/>
                <w:szCs w:val="24"/>
                <w:shd w:val="clear" w:color="auto" w:fill="FFFFFF"/>
              </w:rPr>
              <w:t>Application Closing Date: 31 December 2022</w:t>
            </w:r>
          </w:p>
          <w:p w14:paraId="7D40B278" w14:textId="77777777" w:rsidR="009346CD" w:rsidRPr="00D445C7" w:rsidRDefault="009346CD" w:rsidP="009346CD">
            <w:pPr>
              <w:spacing w:line="240" w:lineRule="auto"/>
              <w:rPr>
                <w:rFonts w:cs="Arial"/>
                <w:b/>
                <w:bCs/>
                <w:color w:val="1E1E1E"/>
                <w:sz w:val="24"/>
                <w:szCs w:val="24"/>
                <w:shd w:val="clear" w:color="auto" w:fill="FFFFFF"/>
              </w:rPr>
            </w:pPr>
          </w:p>
          <w:p w14:paraId="2F151550" w14:textId="360B8E1F" w:rsidR="009346CD" w:rsidRPr="00D445C7" w:rsidRDefault="009346CD" w:rsidP="009346CD">
            <w:pPr>
              <w:spacing w:line="240" w:lineRule="auto"/>
              <w:rPr>
                <w:rFonts w:cs="Arial"/>
                <w:b/>
                <w:bCs/>
                <w:color w:val="1E1E1E"/>
                <w:sz w:val="24"/>
                <w:szCs w:val="24"/>
                <w:shd w:val="clear" w:color="auto" w:fill="FFFFFF"/>
              </w:rPr>
            </w:pPr>
            <w:r w:rsidRPr="00D445C7">
              <w:rPr>
                <w:rFonts w:cs="Arial"/>
                <w:b/>
                <w:bCs/>
                <w:color w:val="1E1E1E"/>
                <w:sz w:val="24"/>
                <w:szCs w:val="24"/>
                <w:shd w:val="clear" w:color="auto" w:fill="FFFFFF"/>
              </w:rPr>
              <w:t xml:space="preserve">Special Notes: </w:t>
            </w:r>
          </w:p>
          <w:p w14:paraId="7457FDB8" w14:textId="77777777" w:rsidR="009346CD" w:rsidRPr="00D445C7" w:rsidRDefault="009346CD" w:rsidP="009346CD">
            <w:pPr>
              <w:spacing w:line="240" w:lineRule="auto"/>
              <w:rPr>
                <w:rFonts w:cs="Arial"/>
                <w:b/>
                <w:bCs/>
                <w:color w:val="1E1E1E"/>
                <w:sz w:val="24"/>
                <w:szCs w:val="24"/>
                <w:shd w:val="clear" w:color="auto" w:fill="FFFFFF"/>
              </w:rPr>
            </w:pPr>
          </w:p>
          <w:p w14:paraId="56DF7940" w14:textId="6EAD8077" w:rsidR="009346CD" w:rsidRPr="00D445C7" w:rsidRDefault="009346CD" w:rsidP="009346CD">
            <w:pPr>
              <w:spacing w:line="240" w:lineRule="auto"/>
              <w:rPr>
                <w:rFonts w:cs="Arial"/>
                <w:color w:val="1E1E1E"/>
                <w:sz w:val="24"/>
                <w:szCs w:val="24"/>
                <w:shd w:val="clear" w:color="auto" w:fill="FFFFFF"/>
              </w:rPr>
            </w:pPr>
            <w:r w:rsidRPr="00D445C7">
              <w:rPr>
                <w:rFonts w:cs="Arial"/>
                <w:color w:val="1E1E1E"/>
                <w:sz w:val="24"/>
                <w:szCs w:val="24"/>
                <w:shd w:val="clear" w:color="auto" w:fill="FFFFFF"/>
              </w:rPr>
              <w:t xml:space="preserve">This position is open to qualified national and international candidates. </w:t>
            </w:r>
          </w:p>
          <w:p w14:paraId="1126428E" w14:textId="77777777" w:rsidR="009346CD" w:rsidRPr="00D445C7" w:rsidRDefault="009346CD" w:rsidP="009346CD">
            <w:pPr>
              <w:spacing w:line="240" w:lineRule="auto"/>
              <w:rPr>
                <w:rFonts w:cs="Arial"/>
                <w:color w:val="1E1E1E"/>
                <w:sz w:val="24"/>
                <w:szCs w:val="24"/>
                <w:shd w:val="clear" w:color="auto" w:fill="FFFFFF"/>
              </w:rPr>
            </w:pPr>
          </w:p>
          <w:p w14:paraId="401BAE47" w14:textId="4A365A01" w:rsidR="009346CD" w:rsidRPr="00D445C7" w:rsidRDefault="009346CD" w:rsidP="009346CD">
            <w:pPr>
              <w:rPr>
                <w:rFonts w:cs="Arial"/>
                <w:sz w:val="24"/>
                <w:szCs w:val="24"/>
              </w:rPr>
            </w:pPr>
            <w:r w:rsidRPr="00D445C7">
              <w:rPr>
                <w:rFonts w:cs="Arial"/>
                <w:sz w:val="24"/>
                <w:szCs w:val="24"/>
              </w:rPr>
              <w:lastRenderedPageBreak/>
              <w:t>Only shortlisted candidates will be contacted by United Purpose.</w:t>
            </w:r>
          </w:p>
          <w:p w14:paraId="2227A7A4" w14:textId="77777777" w:rsidR="006A7086" w:rsidRPr="00D445C7" w:rsidRDefault="006A7086" w:rsidP="009346CD">
            <w:pPr>
              <w:rPr>
                <w:rFonts w:cs="Arial"/>
                <w:sz w:val="24"/>
                <w:szCs w:val="24"/>
              </w:rPr>
            </w:pPr>
          </w:p>
          <w:p w14:paraId="05B247EF" w14:textId="6656F8CC" w:rsidR="009346CD" w:rsidRPr="00D445C7" w:rsidRDefault="009346CD" w:rsidP="009346CD">
            <w:pPr>
              <w:rPr>
                <w:rFonts w:cs="Arial"/>
                <w:sz w:val="24"/>
                <w:szCs w:val="24"/>
              </w:rPr>
            </w:pPr>
            <w:r w:rsidRPr="00D445C7">
              <w:rPr>
                <w:rFonts w:cs="Arial"/>
                <w:sz w:val="24"/>
                <w:szCs w:val="24"/>
              </w:rPr>
              <w:t xml:space="preserve">Female candidates are strongly encouraged to apply. </w:t>
            </w:r>
          </w:p>
          <w:p w14:paraId="7F5C0314" w14:textId="77777777" w:rsidR="009346CD" w:rsidRPr="00D445C7" w:rsidRDefault="009346CD" w:rsidP="006A7086">
            <w:pPr>
              <w:spacing w:line="240" w:lineRule="auto"/>
              <w:jc w:val="both"/>
              <w:rPr>
                <w:rFonts w:cs="Arial"/>
                <w:b/>
                <w:iCs/>
                <w:sz w:val="24"/>
                <w:szCs w:val="24"/>
                <w:u w:val="single"/>
              </w:rPr>
            </w:pPr>
          </w:p>
        </w:tc>
      </w:tr>
    </w:tbl>
    <w:p w14:paraId="5DA34E2F" w14:textId="77777777" w:rsidR="00310FCC" w:rsidRPr="00D445C7" w:rsidRDefault="00310FCC" w:rsidP="00310FCC">
      <w:pPr>
        <w:ind w:left="357"/>
        <w:jc w:val="both"/>
        <w:rPr>
          <w:rFonts w:cs="Arial"/>
          <w:sz w:val="24"/>
          <w:szCs w:val="24"/>
        </w:rPr>
      </w:pPr>
    </w:p>
    <w:p w14:paraId="5CFB52D0" w14:textId="7687E7CB" w:rsidR="002D17C4" w:rsidRPr="00D445C7" w:rsidRDefault="002D17C4" w:rsidP="002D17C4">
      <w:pPr>
        <w:spacing w:line="240" w:lineRule="auto"/>
        <w:jc w:val="both"/>
        <w:rPr>
          <w:rFonts w:cs="Arial"/>
          <w:sz w:val="24"/>
          <w:szCs w:val="24"/>
          <w:lang w:eastAsia="en-GB"/>
        </w:rPr>
      </w:pPr>
      <w:r w:rsidRPr="00D445C7">
        <w:rPr>
          <w:rFonts w:cs="Arial"/>
          <w:i/>
          <w:iCs/>
          <w:color w:val="4D4D4D"/>
          <w:sz w:val="24"/>
          <w:szCs w:val="24"/>
          <w:bdr w:val="none" w:sz="0" w:space="0" w:color="auto" w:frame="1"/>
          <w:shd w:val="clear" w:color="auto" w:fill="FFFFFF"/>
          <w:lang w:eastAsia="en-GB"/>
        </w:rPr>
        <w:t>All candidates offered a job with Self Help Africa</w:t>
      </w:r>
      <w:r w:rsidR="006C2580" w:rsidRPr="00D445C7">
        <w:rPr>
          <w:rFonts w:cs="Arial"/>
          <w:i/>
          <w:iCs/>
          <w:color w:val="4D4D4D"/>
          <w:sz w:val="24"/>
          <w:szCs w:val="24"/>
          <w:bdr w:val="none" w:sz="0" w:space="0" w:color="auto" w:frame="1"/>
          <w:shd w:val="clear" w:color="auto" w:fill="FFFFFF"/>
          <w:lang w:eastAsia="en-GB"/>
        </w:rPr>
        <w:t>/United Purpose</w:t>
      </w:r>
      <w:r w:rsidRPr="00D445C7">
        <w:rPr>
          <w:rFonts w:cs="Arial"/>
          <w:i/>
          <w:iCs/>
          <w:color w:val="4D4D4D"/>
          <w:sz w:val="24"/>
          <w:szCs w:val="24"/>
          <w:bdr w:val="none" w:sz="0" w:space="0" w:color="auto" w:frame="1"/>
          <w:shd w:val="clear" w:color="auto" w:fill="FFFFFF"/>
          <w:lang w:eastAsia="en-GB"/>
        </w:rPr>
        <w:t xml:space="preserve"> will be expected to sign </w:t>
      </w:r>
      <w:r w:rsidR="006C2580" w:rsidRPr="00D445C7">
        <w:rPr>
          <w:rFonts w:cs="Arial"/>
          <w:i/>
          <w:iCs/>
          <w:color w:val="4D4D4D"/>
          <w:sz w:val="24"/>
          <w:szCs w:val="24"/>
          <w:bdr w:val="none" w:sz="0" w:space="0" w:color="auto" w:frame="1"/>
          <w:shd w:val="clear" w:color="auto" w:fill="FFFFFF"/>
          <w:lang w:eastAsia="en-GB"/>
        </w:rPr>
        <w:t>our</w:t>
      </w:r>
      <w:r w:rsidRPr="00D445C7">
        <w:rPr>
          <w:rFonts w:cs="Arial"/>
          <w:i/>
          <w:iCs/>
          <w:color w:val="4D4D4D"/>
          <w:sz w:val="24"/>
          <w:szCs w:val="24"/>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D445C7">
        <w:rPr>
          <w:rFonts w:cs="Arial"/>
          <w:i/>
          <w:iCs/>
          <w:color w:val="4D4D4D"/>
          <w:sz w:val="24"/>
          <w:szCs w:val="24"/>
          <w:bdr w:val="none" w:sz="0" w:space="0" w:color="auto" w:frame="1"/>
          <w:shd w:val="clear" w:color="auto" w:fill="FFFFFF"/>
          <w:lang w:eastAsia="en-GB"/>
        </w:rPr>
        <w:t xml:space="preserve">[relevant police authority] </w:t>
      </w:r>
      <w:r w:rsidRPr="00D445C7">
        <w:rPr>
          <w:rFonts w:cs="Arial"/>
          <w:i/>
          <w:iCs/>
          <w:color w:val="4D4D4D"/>
          <w:sz w:val="24"/>
          <w:szCs w:val="24"/>
          <w:bdr w:val="none" w:sz="0" w:space="0" w:color="auto" w:frame="1"/>
          <w:shd w:val="clear" w:color="auto" w:fill="FFFFFF"/>
          <w:lang w:eastAsia="en-GB"/>
        </w:rPr>
        <w:t>vetting.</w:t>
      </w:r>
    </w:p>
    <w:p w14:paraId="30A4EB6D" w14:textId="77777777" w:rsidR="002D17C4" w:rsidRPr="00D445C7" w:rsidRDefault="002D17C4" w:rsidP="00164ED4">
      <w:pPr>
        <w:jc w:val="center"/>
        <w:rPr>
          <w:rFonts w:cs="Arial"/>
          <w:b/>
          <w:sz w:val="24"/>
          <w:szCs w:val="24"/>
        </w:rPr>
      </w:pPr>
    </w:p>
    <w:p w14:paraId="41E883B9" w14:textId="515E2EDB" w:rsidR="007C652D" w:rsidRPr="00D445C7" w:rsidRDefault="00164ED4" w:rsidP="00164ED4">
      <w:pPr>
        <w:jc w:val="center"/>
        <w:rPr>
          <w:rFonts w:cs="Arial"/>
          <w:b/>
          <w:sz w:val="24"/>
          <w:szCs w:val="24"/>
        </w:rPr>
      </w:pPr>
      <w:r w:rsidRPr="00D445C7">
        <w:rPr>
          <w:rFonts w:cs="Arial"/>
          <w:b/>
          <w:sz w:val="24"/>
          <w:szCs w:val="24"/>
        </w:rPr>
        <w:t>Self Help Africa</w:t>
      </w:r>
      <w:r w:rsidR="006C2580" w:rsidRPr="00D445C7">
        <w:rPr>
          <w:rFonts w:cs="Arial"/>
          <w:b/>
          <w:sz w:val="24"/>
          <w:szCs w:val="24"/>
        </w:rPr>
        <w:t>/United Purpose</w:t>
      </w:r>
      <w:r w:rsidR="00592A8E" w:rsidRPr="00D445C7">
        <w:rPr>
          <w:rFonts w:cs="Arial"/>
          <w:b/>
          <w:sz w:val="24"/>
          <w:szCs w:val="24"/>
        </w:rPr>
        <w:t xml:space="preserve"> strive to be a</w:t>
      </w:r>
      <w:r w:rsidRPr="00D445C7">
        <w:rPr>
          <w:rFonts w:cs="Arial"/>
          <w:b/>
          <w:sz w:val="24"/>
          <w:szCs w:val="24"/>
        </w:rPr>
        <w:t>n equal opportunities employer.</w:t>
      </w:r>
    </w:p>
    <w:p w14:paraId="101222DB" w14:textId="77777777" w:rsidR="00287917" w:rsidRPr="00D445C7" w:rsidRDefault="00287917" w:rsidP="00164ED4">
      <w:pPr>
        <w:jc w:val="center"/>
        <w:rPr>
          <w:rFonts w:cs="Arial"/>
          <w:b/>
          <w:sz w:val="24"/>
          <w:szCs w:val="24"/>
        </w:rPr>
      </w:pPr>
    </w:p>
    <w:p w14:paraId="4036D4BD" w14:textId="77777777" w:rsidR="00287917" w:rsidRPr="00D445C7" w:rsidRDefault="00287917" w:rsidP="00164ED4">
      <w:pPr>
        <w:jc w:val="center"/>
        <w:rPr>
          <w:rFonts w:cs="Arial"/>
          <w:b/>
          <w:sz w:val="24"/>
          <w:szCs w:val="24"/>
        </w:rPr>
      </w:pPr>
    </w:p>
    <w:sectPr w:rsidR="00287917" w:rsidRPr="00D445C7" w:rsidSect="00C61099">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15EC" w14:textId="77777777" w:rsidR="001D79CA" w:rsidRDefault="001D79CA">
      <w:r>
        <w:separator/>
      </w:r>
    </w:p>
  </w:endnote>
  <w:endnote w:type="continuationSeparator" w:id="0">
    <w:p w14:paraId="2043FBF5" w14:textId="77777777" w:rsidR="001D79CA" w:rsidRDefault="001D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02214"/>
      <w:docPartObj>
        <w:docPartGallery w:val="Page Numbers (Bottom of Page)"/>
        <w:docPartUnique/>
      </w:docPartObj>
    </w:sdtPr>
    <w:sdtEndPr>
      <w:rPr>
        <w:noProof/>
      </w:rPr>
    </w:sdtEndPr>
    <w:sdtContent>
      <w:p w14:paraId="64D0974A" w14:textId="0177A84C" w:rsidR="00D445C7" w:rsidRDefault="00D445C7">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8BDE" w14:textId="77777777" w:rsidR="001D79CA" w:rsidRDefault="001D79CA">
      <w:r>
        <w:separator/>
      </w:r>
    </w:p>
  </w:footnote>
  <w:footnote w:type="continuationSeparator" w:id="0">
    <w:p w14:paraId="14345193" w14:textId="77777777" w:rsidR="001D79CA" w:rsidRDefault="001D7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25858C4" w:rsidR="00353C3D" w:rsidRDefault="005F6E6A" w:rsidP="009346CD">
    <w:pPr>
      <w:pStyle w:val="Header"/>
      <w:spacing w:before="240" w:line="360" w:lineRule="auto"/>
      <w:jc w:val="right"/>
      <w:rPr>
        <w:b/>
        <w:sz w:val="28"/>
        <w:szCs w:val="28"/>
      </w:rPr>
    </w:pP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F3A"/>
    <w:multiLevelType w:val="hybridMultilevel"/>
    <w:tmpl w:val="2D9E86F2"/>
    <w:lvl w:ilvl="0" w:tplc="204A35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56BB"/>
    <w:multiLevelType w:val="hybridMultilevel"/>
    <w:tmpl w:val="529217A4"/>
    <w:lvl w:ilvl="0" w:tplc="085E48A4">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 w15:restartNumberingAfterBreak="0">
    <w:nsid w:val="151C15B0"/>
    <w:multiLevelType w:val="hybridMultilevel"/>
    <w:tmpl w:val="0A48C7F0"/>
    <w:lvl w:ilvl="0" w:tplc="14B00E62">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930CB"/>
    <w:multiLevelType w:val="hybridMultilevel"/>
    <w:tmpl w:val="9E501114"/>
    <w:lvl w:ilvl="0" w:tplc="EDBA8AFE">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7" w15:restartNumberingAfterBreak="0">
    <w:nsid w:val="245D37DD"/>
    <w:multiLevelType w:val="hybridMultilevel"/>
    <w:tmpl w:val="4F8C1D3C"/>
    <w:lvl w:ilvl="0" w:tplc="4F96A640">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8E0D3B"/>
    <w:multiLevelType w:val="hybridMultilevel"/>
    <w:tmpl w:val="550403E2"/>
    <w:lvl w:ilvl="0" w:tplc="B87C0AB6">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4E2C29"/>
    <w:multiLevelType w:val="hybridMultilevel"/>
    <w:tmpl w:val="B0264E12"/>
    <w:lvl w:ilvl="0" w:tplc="1B945A32">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627F76"/>
    <w:multiLevelType w:val="hybridMultilevel"/>
    <w:tmpl w:val="E626E270"/>
    <w:lvl w:ilvl="0" w:tplc="C14AE828">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7" w15:restartNumberingAfterBreak="0">
    <w:nsid w:val="47B4079C"/>
    <w:multiLevelType w:val="hybridMultilevel"/>
    <w:tmpl w:val="1486A8C0"/>
    <w:lvl w:ilvl="0" w:tplc="52A04780">
      <w:numFmt w:val="bullet"/>
      <w:lvlText w:val=""/>
      <w:lvlJc w:val="left"/>
      <w:pPr>
        <w:ind w:left="361" w:hanging="360"/>
      </w:pPr>
      <w:rPr>
        <w:rFonts w:ascii="Symbol" w:eastAsia="Symbol" w:hAnsi="Symbol" w:cs="Symbol" w:hint="default"/>
        <w:w w:val="100"/>
        <w:sz w:val="22"/>
        <w:szCs w:val="22"/>
        <w:lang w:val="en-US" w:eastAsia="en-US" w:bidi="ar-SA"/>
      </w:rPr>
    </w:lvl>
    <w:lvl w:ilvl="1" w:tplc="88E07546">
      <w:numFmt w:val="bullet"/>
      <w:lvlText w:val="·"/>
      <w:lvlJc w:val="left"/>
      <w:pPr>
        <w:ind w:left="361" w:hanging="407"/>
      </w:pPr>
      <w:rPr>
        <w:rFonts w:ascii="Times New Roman" w:eastAsia="Times New Roman" w:hAnsi="Times New Roman" w:cs="Times New Roman" w:hint="default"/>
        <w:w w:val="133"/>
        <w:sz w:val="22"/>
        <w:szCs w:val="22"/>
        <w:lang w:val="en-US" w:eastAsia="en-US" w:bidi="ar-SA"/>
      </w:rPr>
    </w:lvl>
    <w:lvl w:ilvl="2" w:tplc="9BA6BBC8">
      <w:numFmt w:val="bullet"/>
      <w:lvlText w:val="•"/>
      <w:lvlJc w:val="left"/>
      <w:pPr>
        <w:ind w:left="2201" w:hanging="407"/>
      </w:pPr>
      <w:rPr>
        <w:rFonts w:hint="default"/>
        <w:lang w:val="en-US" w:eastAsia="en-US" w:bidi="ar-SA"/>
      </w:rPr>
    </w:lvl>
    <w:lvl w:ilvl="3" w:tplc="7E3A1D72">
      <w:numFmt w:val="bullet"/>
      <w:lvlText w:val="•"/>
      <w:lvlJc w:val="left"/>
      <w:pPr>
        <w:ind w:left="3121" w:hanging="407"/>
      </w:pPr>
      <w:rPr>
        <w:rFonts w:hint="default"/>
        <w:lang w:val="en-US" w:eastAsia="en-US" w:bidi="ar-SA"/>
      </w:rPr>
    </w:lvl>
    <w:lvl w:ilvl="4" w:tplc="E7763264">
      <w:numFmt w:val="bullet"/>
      <w:lvlText w:val="•"/>
      <w:lvlJc w:val="left"/>
      <w:pPr>
        <w:ind w:left="4041" w:hanging="407"/>
      </w:pPr>
      <w:rPr>
        <w:rFonts w:hint="default"/>
        <w:lang w:val="en-US" w:eastAsia="en-US" w:bidi="ar-SA"/>
      </w:rPr>
    </w:lvl>
    <w:lvl w:ilvl="5" w:tplc="780E360C">
      <w:numFmt w:val="bullet"/>
      <w:lvlText w:val="•"/>
      <w:lvlJc w:val="left"/>
      <w:pPr>
        <w:ind w:left="4961" w:hanging="407"/>
      </w:pPr>
      <w:rPr>
        <w:rFonts w:hint="default"/>
        <w:lang w:val="en-US" w:eastAsia="en-US" w:bidi="ar-SA"/>
      </w:rPr>
    </w:lvl>
    <w:lvl w:ilvl="6" w:tplc="D7A46EC0">
      <w:numFmt w:val="bullet"/>
      <w:lvlText w:val="•"/>
      <w:lvlJc w:val="left"/>
      <w:pPr>
        <w:ind w:left="5881" w:hanging="407"/>
      </w:pPr>
      <w:rPr>
        <w:rFonts w:hint="default"/>
        <w:lang w:val="en-US" w:eastAsia="en-US" w:bidi="ar-SA"/>
      </w:rPr>
    </w:lvl>
    <w:lvl w:ilvl="7" w:tplc="1C32082A">
      <w:numFmt w:val="bullet"/>
      <w:lvlText w:val="•"/>
      <w:lvlJc w:val="left"/>
      <w:pPr>
        <w:ind w:left="6801" w:hanging="407"/>
      </w:pPr>
      <w:rPr>
        <w:rFonts w:hint="default"/>
        <w:lang w:val="en-US" w:eastAsia="en-US" w:bidi="ar-SA"/>
      </w:rPr>
    </w:lvl>
    <w:lvl w:ilvl="8" w:tplc="81F618D8">
      <w:numFmt w:val="bullet"/>
      <w:lvlText w:val="•"/>
      <w:lvlJc w:val="left"/>
      <w:pPr>
        <w:ind w:left="7721" w:hanging="407"/>
      </w:pPr>
      <w:rPr>
        <w:rFonts w:hint="default"/>
        <w:lang w:val="en-US" w:eastAsia="en-US" w:bidi="ar-SA"/>
      </w:rPr>
    </w:lvl>
  </w:abstractNum>
  <w:abstractNum w:abstractNumId="1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98F108E"/>
    <w:multiLevelType w:val="hybridMultilevel"/>
    <w:tmpl w:val="EAC8A49C"/>
    <w:lvl w:ilvl="0" w:tplc="15581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4D54A7"/>
    <w:multiLevelType w:val="hybridMultilevel"/>
    <w:tmpl w:val="FF201E22"/>
    <w:lvl w:ilvl="0" w:tplc="9834A98C">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2"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92DB0"/>
    <w:multiLevelType w:val="hybridMultilevel"/>
    <w:tmpl w:val="D264D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6F02615A"/>
    <w:multiLevelType w:val="hybridMultilevel"/>
    <w:tmpl w:val="15DA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D0AFC"/>
    <w:multiLevelType w:val="hybridMultilevel"/>
    <w:tmpl w:val="24C4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CF6B2B"/>
    <w:multiLevelType w:val="hybridMultilevel"/>
    <w:tmpl w:val="3032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56518"/>
    <w:multiLevelType w:val="hybridMultilevel"/>
    <w:tmpl w:val="357C27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230029">
    <w:abstractNumId w:val="25"/>
  </w:num>
  <w:num w:numId="2" w16cid:durableId="1299722172">
    <w:abstractNumId w:val="15"/>
  </w:num>
  <w:num w:numId="3" w16cid:durableId="1317606125">
    <w:abstractNumId w:val="8"/>
  </w:num>
  <w:num w:numId="4" w16cid:durableId="1909537576">
    <w:abstractNumId w:val="10"/>
  </w:num>
  <w:num w:numId="5" w16cid:durableId="1005206338">
    <w:abstractNumId w:val="9"/>
  </w:num>
  <w:num w:numId="6" w16cid:durableId="2033797150">
    <w:abstractNumId w:val="18"/>
  </w:num>
  <w:num w:numId="7" w16cid:durableId="1088579496">
    <w:abstractNumId w:val="28"/>
  </w:num>
  <w:num w:numId="8" w16cid:durableId="502092838">
    <w:abstractNumId w:val="12"/>
  </w:num>
  <w:num w:numId="9" w16cid:durableId="1338341583">
    <w:abstractNumId w:val="2"/>
  </w:num>
  <w:num w:numId="10" w16cid:durableId="1957977609">
    <w:abstractNumId w:val="5"/>
  </w:num>
  <w:num w:numId="11" w16cid:durableId="1165902294">
    <w:abstractNumId w:val="22"/>
  </w:num>
  <w:num w:numId="12" w16cid:durableId="1340039750">
    <w:abstractNumId w:val="1"/>
  </w:num>
  <w:num w:numId="13" w16cid:durableId="1224366525">
    <w:abstractNumId w:val="13"/>
  </w:num>
  <w:num w:numId="14" w16cid:durableId="1165125411">
    <w:abstractNumId w:val="27"/>
  </w:num>
  <w:num w:numId="15" w16cid:durableId="1507551449">
    <w:abstractNumId w:val="20"/>
  </w:num>
  <w:num w:numId="16" w16cid:durableId="470370094">
    <w:abstractNumId w:val="24"/>
  </w:num>
  <w:num w:numId="17" w16cid:durableId="1696076614">
    <w:abstractNumId w:val="0"/>
  </w:num>
  <w:num w:numId="18" w16cid:durableId="224219841">
    <w:abstractNumId w:val="29"/>
  </w:num>
  <w:num w:numId="19" w16cid:durableId="21371835">
    <w:abstractNumId w:val="31"/>
  </w:num>
  <w:num w:numId="20" w16cid:durableId="235626063">
    <w:abstractNumId w:val="19"/>
  </w:num>
  <w:num w:numId="21" w16cid:durableId="911425095">
    <w:abstractNumId w:val="16"/>
  </w:num>
  <w:num w:numId="22" w16cid:durableId="1870531638">
    <w:abstractNumId w:val="21"/>
  </w:num>
  <w:num w:numId="23" w16cid:durableId="393547540">
    <w:abstractNumId w:val="7"/>
  </w:num>
  <w:num w:numId="24" w16cid:durableId="789670534">
    <w:abstractNumId w:val="14"/>
  </w:num>
  <w:num w:numId="25" w16cid:durableId="1535967483">
    <w:abstractNumId w:val="11"/>
  </w:num>
  <w:num w:numId="26" w16cid:durableId="1387876741">
    <w:abstractNumId w:val="6"/>
  </w:num>
  <w:num w:numId="27" w16cid:durableId="534853990">
    <w:abstractNumId w:val="4"/>
  </w:num>
  <w:num w:numId="28" w16cid:durableId="1214999302">
    <w:abstractNumId w:val="3"/>
  </w:num>
  <w:num w:numId="29" w16cid:durableId="164130928">
    <w:abstractNumId w:val="23"/>
  </w:num>
  <w:num w:numId="30" w16cid:durableId="1803302101">
    <w:abstractNumId w:val="17"/>
  </w:num>
  <w:num w:numId="31" w16cid:durableId="629092644">
    <w:abstractNumId w:val="30"/>
  </w:num>
  <w:num w:numId="32" w16cid:durableId="32840727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41F"/>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3235"/>
    <w:rsid w:val="001A4307"/>
    <w:rsid w:val="001B32A5"/>
    <w:rsid w:val="001B366F"/>
    <w:rsid w:val="001C2818"/>
    <w:rsid w:val="001D1203"/>
    <w:rsid w:val="001D3BCD"/>
    <w:rsid w:val="001D4E53"/>
    <w:rsid w:val="001D79CA"/>
    <w:rsid w:val="001F4A30"/>
    <w:rsid w:val="00204386"/>
    <w:rsid w:val="00205C86"/>
    <w:rsid w:val="0021310E"/>
    <w:rsid w:val="00216BFB"/>
    <w:rsid w:val="00216F36"/>
    <w:rsid w:val="00231A46"/>
    <w:rsid w:val="002370BF"/>
    <w:rsid w:val="002372FE"/>
    <w:rsid w:val="00250222"/>
    <w:rsid w:val="00254789"/>
    <w:rsid w:val="00263CC5"/>
    <w:rsid w:val="00263F16"/>
    <w:rsid w:val="00275188"/>
    <w:rsid w:val="0027790F"/>
    <w:rsid w:val="00282A65"/>
    <w:rsid w:val="00283DA6"/>
    <w:rsid w:val="00287250"/>
    <w:rsid w:val="00287917"/>
    <w:rsid w:val="00290816"/>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219C"/>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66DF7"/>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65D2"/>
    <w:rsid w:val="006500E7"/>
    <w:rsid w:val="006540A6"/>
    <w:rsid w:val="00654D70"/>
    <w:rsid w:val="0066471D"/>
    <w:rsid w:val="00670CA8"/>
    <w:rsid w:val="00675FFD"/>
    <w:rsid w:val="0067771B"/>
    <w:rsid w:val="00682ED9"/>
    <w:rsid w:val="00683473"/>
    <w:rsid w:val="006A1B7C"/>
    <w:rsid w:val="006A2618"/>
    <w:rsid w:val="006A2B51"/>
    <w:rsid w:val="006A42B4"/>
    <w:rsid w:val="006A7086"/>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46CD"/>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A6BFB"/>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BF624D"/>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3A9E"/>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445C7"/>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link w:val="FooterChar"/>
    <w:uiPriority w:val="99"/>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uiPriority w:val="99"/>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1"/>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Strong">
    <w:name w:val="Strong"/>
    <w:basedOn w:val="DefaultParagraphFont"/>
    <w:uiPriority w:val="22"/>
    <w:qFormat/>
    <w:rsid w:val="009346CD"/>
    <w:rPr>
      <w:b/>
      <w:bCs/>
    </w:rPr>
  </w:style>
  <w:style w:type="character" w:customStyle="1" w:styleId="FooterChar">
    <w:name w:val="Footer Char"/>
    <w:basedOn w:val="DefaultParagraphFont"/>
    <w:link w:val="Footer"/>
    <w:uiPriority w:val="99"/>
    <w:rsid w:val="00D445C7"/>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b.recruitment@united-purpo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7</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United Purpose</cp:lastModifiedBy>
  <cp:revision>7</cp:revision>
  <cp:lastPrinted>2016-06-27T09:30:00Z</cp:lastPrinted>
  <dcterms:created xsi:type="dcterms:W3CDTF">2022-11-22T05:33:00Z</dcterms:created>
  <dcterms:modified xsi:type="dcterms:W3CDTF">2022-11-22T06:02:00Z</dcterms:modified>
</cp:coreProperties>
</file>