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1A11EC" w:rsidRDefault="001A11EC" w:rsidP="001A11EC">
            <w:pPr>
              <w:spacing w:before="60" w:after="60" w:line="240" w:lineRule="auto"/>
              <w:jc w:val="center"/>
              <w:rPr>
                <w:rFonts w:cs="Arial"/>
                <w:b/>
              </w:rPr>
            </w:pPr>
            <w:r w:rsidRPr="001A11EC">
              <w:rPr>
                <w:rFonts w:cs="Arial"/>
                <w:b/>
                <w:color w:val="0070C0"/>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1A11EC" w:rsidRDefault="001A11EC" w:rsidP="001A11EC">
            <w:pPr>
              <w:spacing w:before="60" w:after="60" w:line="240" w:lineRule="auto"/>
              <w:jc w:val="both"/>
              <w:rPr>
                <w:rFonts w:cs="Arial"/>
              </w:rPr>
            </w:pPr>
          </w:p>
        </w:tc>
      </w:tr>
      <w:tr w:rsidR="00310FCC" w:rsidRPr="00C5271E" w14:paraId="4704841E" w14:textId="77777777" w:rsidTr="001A11EC">
        <w:tc>
          <w:tcPr>
            <w:tcW w:w="2065" w:type="dxa"/>
          </w:tcPr>
          <w:p w14:paraId="2C8EE63D" w14:textId="77777777" w:rsidR="00310FCC" w:rsidRPr="00C5271E" w:rsidRDefault="00310FCC" w:rsidP="00451F22">
            <w:pPr>
              <w:spacing w:before="60" w:after="60" w:line="240" w:lineRule="auto"/>
              <w:jc w:val="center"/>
              <w:rPr>
                <w:rFonts w:cs="Arial"/>
                <w:b/>
              </w:rPr>
            </w:pPr>
            <w:r w:rsidRPr="00C5271E">
              <w:rPr>
                <w:rFonts w:cs="Arial"/>
                <w:b/>
              </w:rPr>
              <w:t>Job Title:</w:t>
            </w:r>
          </w:p>
        </w:tc>
        <w:tc>
          <w:tcPr>
            <w:tcW w:w="7541" w:type="dxa"/>
          </w:tcPr>
          <w:p w14:paraId="01236C75" w14:textId="65357B58" w:rsidR="00310FCC" w:rsidRPr="00C5271E" w:rsidRDefault="003C20F1" w:rsidP="001D4E53">
            <w:pPr>
              <w:spacing w:before="60" w:after="60" w:line="240" w:lineRule="auto"/>
              <w:jc w:val="both"/>
              <w:rPr>
                <w:rFonts w:cs="Arial"/>
              </w:rPr>
            </w:pPr>
            <w:r w:rsidRPr="00C5271E">
              <w:rPr>
                <w:rFonts w:cs="Arial"/>
              </w:rPr>
              <w:t xml:space="preserve">Community Based </w:t>
            </w:r>
            <w:r w:rsidR="006629B0" w:rsidRPr="00C5271E">
              <w:rPr>
                <w:rFonts w:cs="Arial"/>
              </w:rPr>
              <w:t>Mobilisation</w:t>
            </w:r>
            <w:r w:rsidRPr="00C5271E">
              <w:rPr>
                <w:rFonts w:cs="Arial"/>
              </w:rPr>
              <w:t xml:space="preserve"> Officer</w:t>
            </w:r>
          </w:p>
        </w:tc>
      </w:tr>
      <w:tr w:rsidR="00FF7C5E" w:rsidRPr="00C5271E" w14:paraId="76E33890" w14:textId="77777777" w:rsidTr="001A11EC">
        <w:tc>
          <w:tcPr>
            <w:tcW w:w="2065" w:type="dxa"/>
          </w:tcPr>
          <w:p w14:paraId="134D54E9" w14:textId="77777777" w:rsidR="00FF7C5E" w:rsidRPr="00C5271E" w:rsidRDefault="00FF7C5E" w:rsidP="00451F22">
            <w:pPr>
              <w:spacing w:before="60" w:after="60" w:line="240" w:lineRule="auto"/>
              <w:jc w:val="center"/>
              <w:rPr>
                <w:rFonts w:cs="Arial"/>
                <w:b/>
              </w:rPr>
            </w:pPr>
            <w:r w:rsidRPr="00C5271E">
              <w:rPr>
                <w:rFonts w:cs="Arial"/>
                <w:b/>
              </w:rPr>
              <w:t>Company:</w:t>
            </w:r>
          </w:p>
        </w:tc>
        <w:tc>
          <w:tcPr>
            <w:tcW w:w="7541" w:type="dxa"/>
          </w:tcPr>
          <w:p w14:paraId="18BF1DB4" w14:textId="73F4592E" w:rsidR="00FF7C5E" w:rsidRPr="00C5271E" w:rsidRDefault="00816AA4" w:rsidP="00FF7C5E">
            <w:pPr>
              <w:spacing w:before="60" w:after="60" w:line="240" w:lineRule="auto"/>
              <w:jc w:val="both"/>
              <w:rPr>
                <w:rFonts w:cs="Arial"/>
              </w:rPr>
            </w:pPr>
            <w:r w:rsidRPr="00C5271E">
              <w:rPr>
                <w:rFonts w:cs="Arial"/>
              </w:rPr>
              <w:t>Self Help Africa</w:t>
            </w:r>
            <w:r w:rsidR="00287917" w:rsidRPr="00C5271E">
              <w:rPr>
                <w:rFonts w:cs="Arial"/>
              </w:rPr>
              <w:t xml:space="preserve"> </w:t>
            </w:r>
          </w:p>
        </w:tc>
      </w:tr>
      <w:tr w:rsidR="00DA4CB9" w:rsidRPr="00C5271E" w14:paraId="6F6DBFF9" w14:textId="77777777" w:rsidTr="001A11EC">
        <w:tc>
          <w:tcPr>
            <w:tcW w:w="2065" w:type="dxa"/>
          </w:tcPr>
          <w:p w14:paraId="05FDD2AB" w14:textId="77777777" w:rsidR="00DA4CB9" w:rsidRPr="00C5271E" w:rsidRDefault="00816AA4" w:rsidP="00451F22">
            <w:pPr>
              <w:spacing w:before="60" w:after="60" w:line="240" w:lineRule="auto"/>
              <w:jc w:val="center"/>
              <w:rPr>
                <w:rFonts w:cs="Arial"/>
                <w:b/>
              </w:rPr>
            </w:pPr>
            <w:r w:rsidRPr="00C5271E">
              <w:rPr>
                <w:rFonts w:cs="Arial"/>
                <w:b/>
              </w:rPr>
              <w:t>Location:</w:t>
            </w:r>
          </w:p>
        </w:tc>
        <w:tc>
          <w:tcPr>
            <w:tcW w:w="7541" w:type="dxa"/>
          </w:tcPr>
          <w:p w14:paraId="7587A264" w14:textId="34E2777B" w:rsidR="00DA4CB9" w:rsidRPr="00C5271E" w:rsidRDefault="003C20F1" w:rsidP="004D45EA">
            <w:pPr>
              <w:spacing w:before="60" w:after="60" w:line="240" w:lineRule="auto"/>
              <w:jc w:val="both"/>
              <w:rPr>
                <w:rFonts w:cs="Arial"/>
              </w:rPr>
            </w:pPr>
            <w:proofErr w:type="spellStart"/>
            <w:r w:rsidRPr="00C5271E">
              <w:rPr>
                <w:rFonts w:cs="Arial"/>
              </w:rPr>
              <w:t>Chilubi</w:t>
            </w:r>
            <w:proofErr w:type="spellEnd"/>
          </w:p>
        </w:tc>
      </w:tr>
      <w:tr w:rsidR="00DA4CB9" w:rsidRPr="00C5271E" w14:paraId="00DA12E1" w14:textId="77777777" w:rsidTr="001A11EC">
        <w:tc>
          <w:tcPr>
            <w:tcW w:w="2065" w:type="dxa"/>
          </w:tcPr>
          <w:p w14:paraId="606AB827" w14:textId="5D34B6F5" w:rsidR="00DA4CB9" w:rsidRPr="00C5271E" w:rsidRDefault="00F069D5" w:rsidP="00451F22">
            <w:pPr>
              <w:spacing w:before="60" w:after="60" w:line="240" w:lineRule="auto"/>
              <w:jc w:val="center"/>
              <w:rPr>
                <w:rFonts w:cs="Arial"/>
                <w:b/>
              </w:rPr>
            </w:pPr>
            <w:r w:rsidRPr="00C5271E">
              <w:rPr>
                <w:rFonts w:cs="Arial"/>
                <w:b/>
              </w:rPr>
              <w:t>Contract type:</w:t>
            </w:r>
          </w:p>
        </w:tc>
        <w:tc>
          <w:tcPr>
            <w:tcW w:w="7541" w:type="dxa"/>
          </w:tcPr>
          <w:p w14:paraId="7927A461" w14:textId="2351D100" w:rsidR="00DA4CB9" w:rsidRPr="00C5271E" w:rsidRDefault="003C20F1" w:rsidP="00BB0833">
            <w:pPr>
              <w:spacing w:before="60" w:after="60" w:line="240" w:lineRule="auto"/>
              <w:jc w:val="both"/>
              <w:rPr>
                <w:rFonts w:cs="Arial"/>
              </w:rPr>
            </w:pPr>
            <w:r w:rsidRPr="00C5271E">
              <w:rPr>
                <w:rFonts w:cs="Arial"/>
              </w:rPr>
              <w:t>Fixed Term Full Time</w:t>
            </w:r>
          </w:p>
        </w:tc>
      </w:tr>
      <w:tr w:rsidR="00F069D5" w:rsidRPr="00C5271E" w14:paraId="5D17C976" w14:textId="77777777" w:rsidTr="001A11EC">
        <w:tc>
          <w:tcPr>
            <w:tcW w:w="2065" w:type="dxa"/>
          </w:tcPr>
          <w:p w14:paraId="4912FC1B" w14:textId="342B82D9" w:rsidR="00F069D5" w:rsidRPr="00C5271E" w:rsidRDefault="00F069D5" w:rsidP="00F069D5">
            <w:pPr>
              <w:spacing w:before="60" w:after="60" w:line="240" w:lineRule="auto"/>
              <w:jc w:val="center"/>
              <w:rPr>
                <w:rFonts w:cs="Arial"/>
                <w:b/>
              </w:rPr>
            </w:pPr>
            <w:r w:rsidRPr="00C5271E">
              <w:rPr>
                <w:rFonts w:cs="Arial"/>
                <w:b/>
              </w:rPr>
              <w:t>Hours:</w:t>
            </w:r>
          </w:p>
        </w:tc>
        <w:tc>
          <w:tcPr>
            <w:tcW w:w="7541" w:type="dxa"/>
          </w:tcPr>
          <w:p w14:paraId="785E84C1" w14:textId="417E8F2B" w:rsidR="00F069D5" w:rsidRPr="00C5271E" w:rsidRDefault="003C20F1" w:rsidP="00F069D5">
            <w:pPr>
              <w:spacing w:before="60" w:after="60" w:line="240" w:lineRule="auto"/>
              <w:jc w:val="both"/>
              <w:rPr>
                <w:rFonts w:cs="Arial"/>
              </w:rPr>
            </w:pPr>
            <w:r w:rsidRPr="00C5271E">
              <w:rPr>
                <w:rFonts w:cs="Arial"/>
              </w:rPr>
              <w:t>37.5 per Week</w:t>
            </w:r>
          </w:p>
        </w:tc>
      </w:tr>
      <w:tr w:rsidR="00F069D5" w:rsidRPr="00C5271E" w14:paraId="3DA19B22" w14:textId="77777777" w:rsidTr="001A11EC">
        <w:tc>
          <w:tcPr>
            <w:tcW w:w="2065" w:type="dxa"/>
          </w:tcPr>
          <w:p w14:paraId="27B0D06F" w14:textId="36B0CF82" w:rsidR="00F069D5" w:rsidRPr="00C5271E" w:rsidRDefault="00F069D5" w:rsidP="00F069D5">
            <w:pPr>
              <w:spacing w:before="60" w:line="240" w:lineRule="auto"/>
              <w:jc w:val="center"/>
              <w:rPr>
                <w:rFonts w:cs="Arial"/>
                <w:b/>
              </w:rPr>
            </w:pPr>
            <w:r w:rsidRPr="00C5271E">
              <w:rPr>
                <w:rFonts w:cs="Arial"/>
                <w:b/>
              </w:rPr>
              <w:t>Reports to:</w:t>
            </w:r>
          </w:p>
        </w:tc>
        <w:tc>
          <w:tcPr>
            <w:tcW w:w="7541" w:type="dxa"/>
          </w:tcPr>
          <w:p w14:paraId="263E431E" w14:textId="58FDD9C1" w:rsidR="00F069D5" w:rsidRPr="00C5271E" w:rsidRDefault="003C20F1" w:rsidP="00F069D5">
            <w:pPr>
              <w:rPr>
                <w:rFonts w:cs="Arial"/>
                <w:b/>
                <w:bCs/>
                <w:lang w:val="en-US"/>
              </w:rPr>
            </w:pPr>
            <w:r w:rsidRPr="00C5271E">
              <w:rPr>
                <w:rFonts w:cs="Arial"/>
                <w:b/>
                <w:bCs/>
                <w:lang w:val="en-US"/>
              </w:rPr>
              <w:t>Team Leader</w:t>
            </w:r>
          </w:p>
        </w:tc>
      </w:tr>
      <w:tr w:rsidR="00F069D5" w:rsidRPr="00C5271E" w14:paraId="60E618D9" w14:textId="77777777" w:rsidTr="001A11EC">
        <w:tc>
          <w:tcPr>
            <w:tcW w:w="2065" w:type="dxa"/>
          </w:tcPr>
          <w:p w14:paraId="056E2AAF" w14:textId="3B753F5A" w:rsidR="00F069D5" w:rsidRPr="00C5271E" w:rsidRDefault="00F069D5" w:rsidP="00F069D5">
            <w:pPr>
              <w:spacing w:before="60" w:line="240" w:lineRule="auto"/>
              <w:jc w:val="center"/>
              <w:rPr>
                <w:rFonts w:cs="Arial"/>
                <w:b/>
              </w:rPr>
            </w:pPr>
            <w:r w:rsidRPr="00C5271E">
              <w:rPr>
                <w:rFonts w:cs="Arial"/>
                <w:b/>
              </w:rPr>
              <w:t>Salary:</w:t>
            </w:r>
          </w:p>
        </w:tc>
        <w:tc>
          <w:tcPr>
            <w:tcW w:w="7541" w:type="dxa"/>
          </w:tcPr>
          <w:p w14:paraId="330801DF" w14:textId="6D00AC8F" w:rsidR="00F069D5" w:rsidRPr="00C5271E" w:rsidRDefault="003C20F1" w:rsidP="00F069D5">
            <w:pPr>
              <w:widowControl w:val="0"/>
              <w:autoSpaceDE w:val="0"/>
              <w:autoSpaceDN w:val="0"/>
              <w:adjustRightInd w:val="0"/>
              <w:spacing w:line="240" w:lineRule="auto"/>
              <w:rPr>
                <w:rFonts w:cs="Arial"/>
              </w:rPr>
            </w:pPr>
            <w:r w:rsidRPr="00C5271E">
              <w:rPr>
                <w:rFonts w:cs="Arial"/>
              </w:rPr>
              <w:t>TBA</w:t>
            </w:r>
          </w:p>
          <w:p w14:paraId="5FABE7BD" w14:textId="77777777" w:rsidR="00F069D5" w:rsidRPr="00C5271E" w:rsidRDefault="00F069D5" w:rsidP="00F069D5">
            <w:pPr>
              <w:spacing w:line="240" w:lineRule="auto"/>
              <w:jc w:val="both"/>
              <w:rPr>
                <w:rFonts w:cs="Arial"/>
                <w:lang w:val="en-IE"/>
              </w:rPr>
            </w:pPr>
          </w:p>
        </w:tc>
      </w:tr>
      <w:tr w:rsidR="00F069D5" w:rsidRPr="00C5271E" w14:paraId="76F402B5" w14:textId="77777777" w:rsidTr="001A11EC">
        <w:tc>
          <w:tcPr>
            <w:tcW w:w="2065" w:type="dxa"/>
          </w:tcPr>
          <w:p w14:paraId="0133EFB4" w14:textId="43360007" w:rsidR="00F069D5" w:rsidRPr="00C5271E" w:rsidRDefault="00F069D5" w:rsidP="00F069D5">
            <w:pPr>
              <w:spacing w:before="60" w:line="240" w:lineRule="auto"/>
              <w:jc w:val="center"/>
              <w:rPr>
                <w:rFonts w:cs="Arial"/>
                <w:b/>
              </w:rPr>
            </w:pPr>
            <w:r w:rsidRPr="00C5271E">
              <w:rPr>
                <w:rFonts w:cs="Arial"/>
                <w:b/>
              </w:rPr>
              <w:t xml:space="preserve">Organisation </w:t>
            </w:r>
            <w:r w:rsidR="00EC4B05" w:rsidRPr="00C5271E">
              <w:rPr>
                <w:rFonts w:cs="Arial"/>
                <w:b/>
              </w:rPr>
              <w:t>overview:</w:t>
            </w:r>
          </w:p>
          <w:p w14:paraId="407F8D21" w14:textId="77777777" w:rsidR="00F069D5" w:rsidRPr="00C5271E" w:rsidRDefault="00F069D5" w:rsidP="00F069D5">
            <w:pPr>
              <w:spacing w:before="60" w:line="240" w:lineRule="auto"/>
              <w:jc w:val="center"/>
              <w:rPr>
                <w:rFonts w:cs="Arial"/>
                <w:b/>
              </w:rPr>
            </w:pPr>
          </w:p>
          <w:p w14:paraId="765418D7" w14:textId="1363B4D0" w:rsidR="00F069D5" w:rsidRPr="00C5271E" w:rsidRDefault="00F069D5" w:rsidP="00F069D5">
            <w:pPr>
              <w:spacing w:before="60" w:line="240" w:lineRule="auto"/>
              <w:jc w:val="center"/>
              <w:rPr>
                <w:rFonts w:cs="Arial"/>
                <w:b/>
              </w:rPr>
            </w:pPr>
          </w:p>
        </w:tc>
        <w:tc>
          <w:tcPr>
            <w:tcW w:w="7541" w:type="dxa"/>
          </w:tcPr>
          <w:p w14:paraId="7856026D" w14:textId="77777777" w:rsidR="00F069D5" w:rsidRPr="00C5271E" w:rsidRDefault="00F069D5" w:rsidP="00F069D5">
            <w:pPr>
              <w:rPr>
                <w:rFonts w:cs="Arial"/>
                <w:b/>
                <w:bCs/>
                <w:lang w:val="en-US"/>
              </w:rPr>
            </w:pPr>
            <w:r w:rsidRPr="00C5271E">
              <w:rPr>
                <w:rFonts w:cs="Arial"/>
                <w:b/>
                <w:bCs/>
                <w:lang w:val="en-US"/>
              </w:rPr>
              <w:t xml:space="preserve">About Self Help Africa &amp; United Purpose </w:t>
            </w:r>
          </w:p>
          <w:p w14:paraId="16A81A4B" w14:textId="77777777" w:rsidR="00F069D5" w:rsidRPr="00C5271E" w:rsidRDefault="00F069D5" w:rsidP="00F069D5">
            <w:pPr>
              <w:pStyle w:val="NormalWeb"/>
              <w:spacing w:before="0" w:beforeAutospacing="0" w:after="360" w:afterAutospacing="0"/>
              <w:contextualSpacing/>
              <w:rPr>
                <w:rFonts w:ascii="Arial" w:hAnsi="Arial" w:cs="Arial"/>
                <w:color w:val="000000"/>
                <w:sz w:val="20"/>
                <w:szCs w:val="20"/>
                <w:lang w:val="en-US"/>
              </w:rPr>
            </w:pPr>
            <w:r w:rsidRPr="00C5271E">
              <w:rPr>
                <w:rFonts w:ascii="Arial" w:hAnsi="Arial" w:cs="Arial"/>
                <w:color w:val="000000"/>
                <w:sz w:val="20"/>
                <w:szCs w:val="20"/>
                <w:lang w:val="en-US"/>
              </w:rPr>
              <w:t>In late 2021 Self Help Africa (SHA) and United Purpose (UP) merged. The two organisations – one headquartered in Ireland and the other in Wales – implement projects to end extreme hunger and poverty.</w:t>
            </w:r>
          </w:p>
          <w:p w14:paraId="4A056B1D" w14:textId="77777777" w:rsidR="00F069D5" w:rsidRPr="00C5271E" w:rsidRDefault="00F069D5" w:rsidP="00F069D5">
            <w:pPr>
              <w:pStyle w:val="NormalWeb"/>
              <w:spacing w:before="0" w:beforeAutospacing="0" w:after="360" w:afterAutospacing="0"/>
              <w:contextualSpacing/>
              <w:rPr>
                <w:rFonts w:ascii="Arial" w:hAnsi="Arial" w:cs="Arial"/>
                <w:color w:val="000000"/>
                <w:sz w:val="20"/>
                <w:szCs w:val="20"/>
                <w:lang w:val="en-US"/>
              </w:rPr>
            </w:pPr>
          </w:p>
          <w:p w14:paraId="4CEB1665" w14:textId="77777777" w:rsidR="00F069D5" w:rsidRPr="00C5271E" w:rsidRDefault="00F069D5" w:rsidP="00F069D5">
            <w:pPr>
              <w:pStyle w:val="NormalWeb"/>
              <w:spacing w:before="0" w:beforeAutospacing="0" w:after="360" w:afterAutospacing="0"/>
              <w:contextualSpacing/>
              <w:rPr>
                <w:rFonts w:ascii="Arial" w:hAnsi="Arial" w:cs="Arial"/>
                <w:color w:val="000000"/>
                <w:sz w:val="20"/>
                <w:szCs w:val="20"/>
              </w:rPr>
            </w:pPr>
            <w:r w:rsidRPr="00C5271E">
              <w:rPr>
                <w:rFonts w:ascii="Arial" w:hAnsi="Arial" w:cs="Arial"/>
                <w:color w:val="000000"/>
                <w:sz w:val="20"/>
                <w:szCs w:val="2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TruTrade and Cumo Microfinance.  </w:t>
            </w:r>
          </w:p>
          <w:p w14:paraId="71C6F8E1" w14:textId="77777777" w:rsidR="00F069D5" w:rsidRPr="00C5271E" w:rsidRDefault="00F069D5" w:rsidP="00F069D5">
            <w:pPr>
              <w:framePr w:hSpace="180" w:wrap="around" w:vAnchor="text" w:hAnchor="text" w:y="1"/>
              <w:widowControl w:val="0"/>
              <w:autoSpaceDE w:val="0"/>
              <w:autoSpaceDN w:val="0"/>
              <w:adjustRightInd w:val="0"/>
              <w:suppressOverlap/>
              <w:rPr>
                <w:rFonts w:cs="Arial"/>
              </w:rPr>
            </w:pPr>
            <w:r w:rsidRPr="00C5271E">
              <w:rPr>
                <w:rFonts w:cs="Arial"/>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sanitation and hygiene. </w:t>
            </w:r>
          </w:p>
          <w:p w14:paraId="7946C7EC" w14:textId="77777777" w:rsidR="00F069D5" w:rsidRPr="00C5271E" w:rsidRDefault="00F069D5" w:rsidP="00F069D5">
            <w:pPr>
              <w:framePr w:hSpace="180" w:wrap="around" w:vAnchor="text" w:hAnchor="text" w:y="1"/>
              <w:widowControl w:val="0"/>
              <w:autoSpaceDE w:val="0"/>
              <w:autoSpaceDN w:val="0"/>
              <w:adjustRightInd w:val="0"/>
              <w:suppressOverlap/>
              <w:rPr>
                <w:rFonts w:cs="Arial"/>
              </w:rPr>
            </w:pPr>
          </w:p>
          <w:p w14:paraId="2B709010" w14:textId="77777777" w:rsidR="00F069D5" w:rsidRPr="00C5271E" w:rsidRDefault="00F069D5" w:rsidP="00F069D5">
            <w:pPr>
              <w:framePr w:hSpace="180" w:wrap="around" w:vAnchor="text" w:hAnchor="text" w:y="1"/>
              <w:widowControl w:val="0"/>
              <w:autoSpaceDE w:val="0"/>
              <w:autoSpaceDN w:val="0"/>
              <w:adjustRightInd w:val="0"/>
              <w:suppressOverlap/>
              <w:rPr>
                <w:rFonts w:cs="Arial"/>
                <w:lang w:val="en-US"/>
              </w:rPr>
            </w:pPr>
            <w:r w:rsidRPr="00C5271E">
              <w:rPr>
                <w:rFonts w:cs="Arial"/>
              </w:rPr>
              <w:t>This is an exciting time to join us as we unite two like-minded and entrepreneurial organisations seeking to tackle the global challenges in progressive and innovative ways.</w:t>
            </w:r>
          </w:p>
          <w:p w14:paraId="6D5CDEF1" w14:textId="77777777" w:rsidR="00F069D5" w:rsidRPr="00C5271E" w:rsidRDefault="00F069D5" w:rsidP="00F069D5">
            <w:pPr>
              <w:spacing w:line="240" w:lineRule="auto"/>
              <w:ind w:left="360"/>
              <w:rPr>
                <w:rFonts w:cs="Arial"/>
              </w:rPr>
            </w:pPr>
          </w:p>
          <w:p w14:paraId="16E554D4" w14:textId="7576E5DA" w:rsidR="005C70A3" w:rsidRPr="00C5271E" w:rsidRDefault="005C70A3" w:rsidP="005C70A3">
            <w:pPr>
              <w:spacing w:line="240" w:lineRule="auto"/>
              <w:rPr>
                <w:rFonts w:cs="Arial"/>
              </w:rPr>
            </w:pPr>
          </w:p>
        </w:tc>
      </w:tr>
      <w:tr w:rsidR="00F069D5" w:rsidRPr="00C5271E" w14:paraId="0A9E34BE" w14:textId="77777777" w:rsidTr="001A11EC">
        <w:tc>
          <w:tcPr>
            <w:tcW w:w="2065" w:type="dxa"/>
          </w:tcPr>
          <w:p w14:paraId="55C3ED7B" w14:textId="55EBD730" w:rsidR="00F069D5" w:rsidRPr="00C5271E" w:rsidRDefault="00F069D5" w:rsidP="00F069D5">
            <w:pPr>
              <w:spacing w:before="60" w:line="240" w:lineRule="auto"/>
              <w:jc w:val="center"/>
              <w:rPr>
                <w:rFonts w:cs="Arial"/>
                <w:b/>
              </w:rPr>
            </w:pPr>
            <w:r w:rsidRPr="00C5271E">
              <w:rPr>
                <w:rFonts w:cs="Arial"/>
                <w:b/>
              </w:rPr>
              <w:t>Job Purpose</w:t>
            </w:r>
            <w:r w:rsidR="005C70A3" w:rsidRPr="00C5271E">
              <w:rPr>
                <w:rFonts w:cs="Arial"/>
                <w:b/>
              </w:rPr>
              <w:t>:</w:t>
            </w:r>
          </w:p>
          <w:p w14:paraId="587A6EDC" w14:textId="77777777" w:rsidR="00F069D5" w:rsidRPr="00C5271E" w:rsidRDefault="00F069D5" w:rsidP="00F069D5">
            <w:pPr>
              <w:spacing w:before="60" w:line="240" w:lineRule="auto"/>
              <w:jc w:val="center"/>
              <w:rPr>
                <w:rFonts w:cs="Arial"/>
                <w:b/>
              </w:rPr>
            </w:pPr>
          </w:p>
          <w:p w14:paraId="0A18D4B7" w14:textId="18537BE0" w:rsidR="00F069D5" w:rsidRPr="00C5271E" w:rsidRDefault="00F069D5" w:rsidP="00F069D5">
            <w:pPr>
              <w:spacing w:line="240" w:lineRule="auto"/>
              <w:jc w:val="center"/>
              <w:rPr>
                <w:rFonts w:cs="Arial"/>
                <w:b/>
              </w:rPr>
            </w:pPr>
          </w:p>
        </w:tc>
        <w:tc>
          <w:tcPr>
            <w:tcW w:w="7541" w:type="dxa"/>
          </w:tcPr>
          <w:p w14:paraId="58EB4DC5" w14:textId="7D889585" w:rsidR="00CE5C4F" w:rsidRPr="00C5271E" w:rsidRDefault="00CE5C4F" w:rsidP="00CE5C4F">
            <w:pPr>
              <w:spacing w:after="160" w:line="259" w:lineRule="auto"/>
              <w:jc w:val="both"/>
              <w:rPr>
                <w:rFonts w:eastAsiaTheme="minorHAnsi" w:cs="Arial"/>
                <w:color w:val="auto"/>
              </w:rPr>
            </w:pPr>
            <w:r w:rsidRPr="00C5271E">
              <w:rPr>
                <w:rFonts w:eastAsiaTheme="minorHAnsi" w:cs="Arial"/>
                <w:color w:val="auto"/>
              </w:rPr>
              <w:t>The main responsibilities of the Community Based Mobilisation Officer is to provide support for the implementation and management of the TRALARD Program by building partnerships with stakeholders and partners to ensure programme related activities are implemented in coherent and coordinated manner.</w:t>
            </w:r>
          </w:p>
          <w:p w14:paraId="42C13F17" w14:textId="77777777" w:rsidR="00F069D5" w:rsidRPr="00C5271E" w:rsidRDefault="00F069D5" w:rsidP="00F069D5">
            <w:pPr>
              <w:ind w:left="720"/>
              <w:rPr>
                <w:rFonts w:cs="Arial"/>
              </w:rPr>
            </w:pPr>
          </w:p>
        </w:tc>
      </w:tr>
      <w:tr w:rsidR="00F069D5" w:rsidRPr="00C5271E" w14:paraId="2FE41FC3" w14:textId="77777777" w:rsidTr="001A11EC">
        <w:tc>
          <w:tcPr>
            <w:tcW w:w="2065" w:type="dxa"/>
          </w:tcPr>
          <w:p w14:paraId="21D7991B" w14:textId="77777777" w:rsidR="00F069D5" w:rsidRPr="00C5271E" w:rsidRDefault="00F069D5" w:rsidP="00F069D5">
            <w:pPr>
              <w:spacing w:line="240" w:lineRule="auto"/>
              <w:jc w:val="center"/>
              <w:rPr>
                <w:rFonts w:cs="Arial"/>
                <w:b/>
              </w:rPr>
            </w:pPr>
            <w:r w:rsidRPr="00C5271E">
              <w:rPr>
                <w:rFonts w:cs="Arial"/>
                <w:b/>
              </w:rPr>
              <w:t>Key Responsibilities:</w:t>
            </w:r>
          </w:p>
          <w:p w14:paraId="52A37C1A" w14:textId="77777777" w:rsidR="00EC4B05" w:rsidRPr="00C5271E" w:rsidRDefault="00EC4B05" w:rsidP="00F069D5">
            <w:pPr>
              <w:spacing w:line="240" w:lineRule="auto"/>
              <w:jc w:val="center"/>
              <w:rPr>
                <w:rFonts w:cs="Arial"/>
                <w:b/>
              </w:rPr>
            </w:pPr>
          </w:p>
          <w:p w14:paraId="08F058D8" w14:textId="77777777" w:rsidR="00EC4B05" w:rsidRPr="00C5271E" w:rsidRDefault="00EC4B05" w:rsidP="00F069D5">
            <w:pPr>
              <w:spacing w:line="240" w:lineRule="auto"/>
              <w:jc w:val="center"/>
              <w:rPr>
                <w:rFonts w:cs="Arial"/>
                <w:b/>
              </w:rPr>
            </w:pPr>
          </w:p>
          <w:p w14:paraId="4B7AFB4A" w14:textId="77777777" w:rsidR="00EC4B05" w:rsidRPr="00C5271E" w:rsidRDefault="00EC4B05" w:rsidP="00F069D5">
            <w:pPr>
              <w:spacing w:line="240" w:lineRule="auto"/>
              <w:jc w:val="center"/>
              <w:rPr>
                <w:rFonts w:cs="Arial"/>
                <w:b/>
              </w:rPr>
            </w:pPr>
          </w:p>
          <w:p w14:paraId="725A1943" w14:textId="078D1C15" w:rsidR="00EC4B05" w:rsidRPr="00C5271E" w:rsidRDefault="00EC4B05" w:rsidP="00F069D5">
            <w:pPr>
              <w:spacing w:line="240" w:lineRule="auto"/>
              <w:jc w:val="center"/>
              <w:rPr>
                <w:rFonts w:cs="Arial"/>
                <w:b/>
              </w:rPr>
            </w:pPr>
          </w:p>
        </w:tc>
        <w:tc>
          <w:tcPr>
            <w:tcW w:w="7541" w:type="dxa"/>
          </w:tcPr>
          <w:p w14:paraId="495B5A07" w14:textId="77777777" w:rsidR="00F069D5" w:rsidRPr="00C5271E" w:rsidRDefault="00F069D5" w:rsidP="00F069D5">
            <w:pPr>
              <w:spacing w:line="240" w:lineRule="auto"/>
              <w:ind w:left="360"/>
              <w:rPr>
                <w:rFonts w:cs="Arial"/>
              </w:rPr>
            </w:pPr>
          </w:p>
          <w:p w14:paraId="420D7406" w14:textId="77777777" w:rsidR="003C20F1" w:rsidRPr="003C20F1" w:rsidRDefault="003C20F1" w:rsidP="003C20F1">
            <w:pPr>
              <w:numPr>
                <w:ilvl w:val="0"/>
                <w:numId w:val="18"/>
              </w:numPr>
              <w:spacing w:after="160" w:line="360" w:lineRule="auto"/>
              <w:contextualSpacing/>
              <w:jc w:val="both"/>
              <w:rPr>
                <w:rFonts w:eastAsiaTheme="minorHAnsi" w:cs="Arial"/>
                <w:color w:val="auto"/>
              </w:rPr>
            </w:pPr>
            <w:r w:rsidRPr="003C20F1">
              <w:rPr>
                <w:rFonts w:eastAsiaTheme="minorHAnsi" w:cs="Arial"/>
                <w:color w:val="auto"/>
              </w:rPr>
              <w:t>Coordinating and implementing project activities to ensure efficiency and effectiveness in project delivery.</w:t>
            </w:r>
          </w:p>
          <w:p w14:paraId="1928CFDE" w14:textId="77777777" w:rsidR="003C20F1" w:rsidRPr="003C20F1" w:rsidRDefault="003C20F1" w:rsidP="003C20F1">
            <w:pPr>
              <w:numPr>
                <w:ilvl w:val="0"/>
                <w:numId w:val="18"/>
              </w:numPr>
              <w:spacing w:after="160" w:line="360" w:lineRule="auto"/>
              <w:contextualSpacing/>
              <w:jc w:val="both"/>
              <w:rPr>
                <w:rFonts w:eastAsiaTheme="minorHAnsi" w:cs="Arial"/>
                <w:color w:val="auto"/>
              </w:rPr>
            </w:pPr>
            <w:r w:rsidRPr="003C20F1">
              <w:rPr>
                <w:rFonts w:eastAsiaTheme="minorHAnsi" w:cs="Arial"/>
                <w:color w:val="auto"/>
              </w:rPr>
              <w:t>Mobilise community members to ensure community participation and involvement in project activities.</w:t>
            </w:r>
          </w:p>
          <w:p w14:paraId="4DBB2847" w14:textId="77777777" w:rsidR="003C20F1" w:rsidRPr="003C20F1" w:rsidRDefault="003C20F1" w:rsidP="003C20F1">
            <w:pPr>
              <w:numPr>
                <w:ilvl w:val="0"/>
                <w:numId w:val="18"/>
              </w:numPr>
              <w:spacing w:after="160" w:line="360" w:lineRule="auto"/>
              <w:contextualSpacing/>
              <w:jc w:val="both"/>
              <w:rPr>
                <w:rFonts w:eastAsiaTheme="minorHAnsi" w:cs="Arial"/>
                <w:color w:val="auto"/>
              </w:rPr>
            </w:pPr>
            <w:r w:rsidRPr="003C20F1">
              <w:rPr>
                <w:rFonts w:eastAsiaTheme="minorHAnsi" w:cs="Arial"/>
                <w:color w:val="auto"/>
              </w:rPr>
              <w:t>Identifying and building relationships with relevant partners as a resource to support project implementation.</w:t>
            </w:r>
          </w:p>
          <w:p w14:paraId="20050137" w14:textId="77777777" w:rsidR="003C20F1" w:rsidRPr="003C20F1" w:rsidRDefault="003C20F1" w:rsidP="003C20F1">
            <w:pPr>
              <w:numPr>
                <w:ilvl w:val="0"/>
                <w:numId w:val="18"/>
              </w:numPr>
              <w:spacing w:after="160" w:line="360" w:lineRule="auto"/>
              <w:contextualSpacing/>
              <w:jc w:val="both"/>
              <w:rPr>
                <w:rFonts w:eastAsiaTheme="minorHAnsi" w:cs="Arial"/>
                <w:color w:val="auto"/>
              </w:rPr>
            </w:pPr>
            <w:r w:rsidRPr="003C20F1">
              <w:rPr>
                <w:rFonts w:eastAsiaTheme="minorHAnsi" w:cs="Arial"/>
                <w:color w:val="auto"/>
              </w:rPr>
              <w:t>Supervise and facilitate any community-based trainings and activities by delivery partners</w:t>
            </w:r>
          </w:p>
          <w:p w14:paraId="7B0C5126" w14:textId="70ECC8C4" w:rsidR="003C20F1" w:rsidRPr="003C20F1" w:rsidRDefault="003C20F1" w:rsidP="003C20F1">
            <w:pPr>
              <w:numPr>
                <w:ilvl w:val="0"/>
                <w:numId w:val="18"/>
              </w:numPr>
              <w:spacing w:after="160" w:line="360" w:lineRule="auto"/>
              <w:contextualSpacing/>
              <w:jc w:val="both"/>
              <w:rPr>
                <w:rFonts w:eastAsiaTheme="minorHAnsi" w:cs="Arial"/>
                <w:color w:val="auto"/>
              </w:rPr>
            </w:pPr>
            <w:r w:rsidRPr="003C20F1">
              <w:rPr>
                <w:rFonts w:eastAsiaTheme="minorHAnsi" w:cs="Arial"/>
                <w:color w:val="auto"/>
              </w:rPr>
              <w:t xml:space="preserve">Climate change awareness and community sensitization about project priorities, </w:t>
            </w:r>
            <w:r w:rsidRPr="00C5271E">
              <w:rPr>
                <w:rFonts w:eastAsiaTheme="minorHAnsi" w:cs="Arial"/>
                <w:color w:val="auto"/>
              </w:rPr>
              <w:t>strategies,</w:t>
            </w:r>
            <w:r w:rsidRPr="003C20F1">
              <w:rPr>
                <w:rFonts w:eastAsiaTheme="minorHAnsi" w:cs="Arial"/>
                <w:color w:val="auto"/>
              </w:rPr>
              <w:t xml:space="preserve"> and approaches.</w:t>
            </w:r>
          </w:p>
          <w:p w14:paraId="22922B86" w14:textId="77777777" w:rsidR="003C20F1" w:rsidRPr="003C20F1" w:rsidRDefault="003C20F1" w:rsidP="003C20F1">
            <w:pPr>
              <w:numPr>
                <w:ilvl w:val="0"/>
                <w:numId w:val="18"/>
              </w:numPr>
              <w:spacing w:after="160" w:line="360" w:lineRule="auto"/>
              <w:contextualSpacing/>
              <w:jc w:val="both"/>
              <w:rPr>
                <w:rFonts w:eastAsiaTheme="minorHAnsi" w:cs="Arial"/>
                <w:color w:val="auto"/>
              </w:rPr>
            </w:pPr>
            <w:r w:rsidRPr="003C20F1">
              <w:rPr>
                <w:rFonts w:eastAsiaTheme="minorHAnsi" w:cs="Arial"/>
                <w:color w:val="auto"/>
              </w:rPr>
              <w:lastRenderedPageBreak/>
              <w:t>Provide support on the project in developing work plans and activity timelines.</w:t>
            </w:r>
          </w:p>
          <w:p w14:paraId="5C9C6BF3" w14:textId="77777777" w:rsidR="003C20F1" w:rsidRPr="003C20F1" w:rsidRDefault="003C20F1" w:rsidP="003C20F1">
            <w:pPr>
              <w:numPr>
                <w:ilvl w:val="0"/>
                <w:numId w:val="18"/>
              </w:numPr>
              <w:spacing w:after="160" w:line="360" w:lineRule="auto"/>
              <w:contextualSpacing/>
              <w:jc w:val="both"/>
              <w:rPr>
                <w:rFonts w:eastAsiaTheme="minorHAnsi" w:cs="Arial"/>
                <w:color w:val="auto"/>
              </w:rPr>
            </w:pPr>
            <w:r w:rsidRPr="003C20F1">
              <w:rPr>
                <w:rFonts w:eastAsiaTheme="minorHAnsi" w:cs="Arial"/>
                <w:color w:val="auto"/>
              </w:rPr>
              <w:t>Support the communities to strengthen and build relationships with implementing partners and various stakeholders to ensure project sustainability.</w:t>
            </w:r>
          </w:p>
          <w:p w14:paraId="77E632EC" w14:textId="77777777" w:rsidR="003C20F1" w:rsidRPr="003C20F1" w:rsidRDefault="003C20F1" w:rsidP="003C20F1">
            <w:pPr>
              <w:spacing w:after="160" w:line="360" w:lineRule="auto"/>
              <w:jc w:val="both"/>
              <w:rPr>
                <w:rFonts w:eastAsiaTheme="minorHAnsi" w:cs="Arial"/>
                <w:color w:val="auto"/>
              </w:rPr>
            </w:pPr>
          </w:p>
          <w:p w14:paraId="7E481F42" w14:textId="77777777" w:rsidR="00F069D5" w:rsidRPr="00C5271E" w:rsidRDefault="00F069D5" w:rsidP="00F069D5">
            <w:pPr>
              <w:spacing w:line="240" w:lineRule="auto"/>
              <w:jc w:val="both"/>
              <w:rPr>
                <w:rFonts w:cs="Arial"/>
              </w:rPr>
            </w:pPr>
          </w:p>
        </w:tc>
      </w:tr>
      <w:tr w:rsidR="00F069D5" w:rsidRPr="00C5271E" w14:paraId="2E711F2F" w14:textId="77777777" w:rsidTr="001A11EC">
        <w:tc>
          <w:tcPr>
            <w:tcW w:w="2065" w:type="dxa"/>
          </w:tcPr>
          <w:p w14:paraId="6D689093" w14:textId="2FDF349E" w:rsidR="00F069D5" w:rsidRPr="00C5271E" w:rsidRDefault="00F069D5" w:rsidP="00F069D5">
            <w:pPr>
              <w:spacing w:line="240" w:lineRule="auto"/>
              <w:jc w:val="center"/>
              <w:rPr>
                <w:rFonts w:cs="Arial"/>
                <w:b/>
              </w:rPr>
            </w:pPr>
            <w:r w:rsidRPr="00C5271E">
              <w:rPr>
                <w:rFonts w:cs="Arial"/>
                <w:b/>
              </w:rPr>
              <w:lastRenderedPageBreak/>
              <w:t>Key Relationships:</w:t>
            </w:r>
          </w:p>
        </w:tc>
        <w:tc>
          <w:tcPr>
            <w:tcW w:w="7541" w:type="dxa"/>
          </w:tcPr>
          <w:p w14:paraId="20F26FE3" w14:textId="77777777" w:rsidR="00F069D5" w:rsidRPr="00C5271E" w:rsidRDefault="00F069D5" w:rsidP="00F069D5">
            <w:pPr>
              <w:autoSpaceDE w:val="0"/>
              <w:autoSpaceDN w:val="0"/>
              <w:adjustRightInd w:val="0"/>
              <w:spacing w:line="240" w:lineRule="auto"/>
              <w:rPr>
                <w:rFonts w:cs="Arial"/>
                <w:b/>
              </w:rPr>
            </w:pPr>
            <w:r w:rsidRPr="00C5271E">
              <w:rPr>
                <w:rFonts w:cs="Arial"/>
                <w:b/>
              </w:rPr>
              <w:t>Internal</w:t>
            </w:r>
          </w:p>
          <w:p w14:paraId="665B937E" w14:textId="3E64537F" w:rsidR="00CE5C4F" w:rsidRPr="00C5271E" w:rsidRDefault="00CE5C4F" w:rsidP="00CE5C4F">
            <w:pPr>
              <w:pStyle w:val="ListParagraph"/>
              <w:widowControl w:val="0"/>
              <w:numPr>
                <w:ilvl w:val="0"/>
                <w:numId w:val="19"/>
              </w:numPr>
              <w:tabs>
                <w:tab w:val="left" w:pos="220"/>
                <w:tab w:val="left" w:pos="720"/>
              </w:tabs>
              <w:autoSpaceDE w:val="0"/>
              <w:autoSpaceDN w:val="0"/>
              <w:adjustRightInd w:val="0"/>
              <w:rPr>
                <w:rFonts w:ascii="Arial" w:hAnsi="Arial" w:cs="Arial"/>
                <w:bCs/>
                <w:lang w:val="en-US"/>
              </w:rPr>
            </w:pPr>
            <w:r w:rsidRPr="00C5271E">
              <w:rPr>
                <w:rFonts w:ascii="Arial" w:hAnsi="Arial" w:cs="Arial"/>
                <w:bCs/>
                <w:lang w:val="en-US"/>
              </w:rPr>
              <w:t>Team Leader and Natural Resources Management Officer (direct report)</w:t>
            </w:r>
          </w:p>
          <w:p w14:paraId="0FBB0CD1" w14:textId="12A468EE" w:rsidR="00F069D5" w:rsidRPr="00C5271E" w:rsidRDefault="00CE5C4F" w:rsidP="00CE5C4F">
            <w:pPr>
              <w:pStyle w:val="ListParagraph"/>
              <w:widowControl w:val="0"/>
              <w:numPr>
                <w:ilvl w:val="0"/>
                <w:numId w:val="19"/>
              </w:numPr>
              <w:tabs>
                <w:tab w:val="left" w:pos="220"/>
                <w:tab w:val="left" w:pos="720"/>
              </w:tabs>
              <w:autoSpaceDE w:val="0"/>
              <w:autoSpaceDN w:val="0"/>
              <w:adjustRightInd w:val="0"/>
              <w:rPr>
                <w:rFonts w:ascii="Arial" w:hAnsi="Arial" w:cs="Arial"/>
                <w:bCs/>
                <w:lang w:val="en-US"/>
              </w:rPr>
            </w:pPr>
            <w:r w:rsidRPr="00C5271E">
              <w:rPr>
                <w:rFonts w:ascii="Arial" w:hAnsi="Arial" w:cs="Arial"/>
                <w:bCs/>
                <w:lang w:val="en-US"/>
              </w:rPr>
              <w:t>Head of Programme &amp; Programme Managers in Zambia</w:t>
            </w:r>
          </w:p>
          <w:p w14:paraId="2532387B" w14:textId="77777777" w:rsidR="00CE5C4F" w:rsidRPr="00C5271E" w:rsidRDefault="00CE5C4F" w:rsidP="00F069D5">
            <w:pPr>
              <w:widowControl w:val="0"/>
              <w:tabs>
                <w:tab w:val="left" w:pos="220"/>
                <w:tab w:val="left" w:pos="720"/>
              </w:tabs>
              <w:autoSpaceDE w:val="0"/>
              <w:autoSpaceDN w:val="0"/>
              <w:adjustRightInd w:val="0"/>
              <w:spacing w:line="240" w:lineRule="auto"/>
              <w:rPr>
                <w:rFonts w:cs="Arial"/>
                <w:b/>
                <w:color w:val="auto"/>
                <w:lang w:val="en-US"/>
              </w:rPr>
            </w:pPr>
          </w:p>
          <w:p w14:paraId="15E76DFE" w14:textId="7794DEBF" w:rsidR="00F069D5" w:rsidRPr="00C5271E" w:rsidRDefault="00F069D5" w:rsidP="00F069D5">
            <w:pPr>
              <w:widowControl w:val="0"/>
              <w:tabs>
                <w:tab w:val="left" w:pos="220"/>
                <w:tab w:val="left" w:pos="720"/>
              </w:tabs>
              <w:autoSpaceDE w:val="0"/>
              <w:autoSpaceDN w:val="0"/>
              <w:adjustRightInd w:val="0"/>
              <w:spacing w:line="240" w:lineRule="auto"/>
              <w:rPr>
                <w:rFonts w:cs="Arial"/>
                <w:b/>
                <w:color w:val="auto"/>
                <w:lang w:val="en-US"/>
              </w:rPr>
            </w:pPr>
            <w:r w:rsidRPr="00C5271E">
              <w:rPr>
                <w:rFonts w:cs="Arial"/>
                <w:b/>
                <w:color w:val="auto"/>
                <w:lang w:val="en-US"/>
              </w:rPr>
              <w:t>External</w:t>
            </w:r>
          </w:p>
          <w:p w14:paraId="4562BA60" w14:textId="77777777" w:rsidR="00CE5C4F" w:rsidRPr="00C5271E" w:rsidRDefault="00CE5C4F" w:rsidP="00CE5C4F">
            <w:pPr>
              <w:widowControl w:val="0"/>
              <w:tabs>
                <w:tab w:val="left" w:pos="220"/>
                <w:tab w:val="left" w:pos="720"/>
              </w:tabs>
              <w:autoSpaceDE w:val="0"/>
              <w:autoSpaceDN w:val="0"/>
              <w:adjustRightInd w:val="0"/>
              <w:spacing w:line="240" w:lineRule="auto"/>
              <w:rPr>
                <w:rFonts w:cs="Arial"/>
                <w:bCs/>
                <w:color w:val="auto"/>
                <w:lang w:val="en-US"/>
              </w:rPr>
            </w:pPr>
          </w:p>
          <w:p w14:paraId="36756ECE" w14:textId="485A25A3" w:rsidR="00CE5C4F" w:rsidRPr="00C5271E" w:rsidRDefault="00CE5C4F" w:rsidP="00CE5C4F">
            <w:pPr>
              <w:widowControl w:val="0"/>
              <w:tabs>
                <w:tab w:val="left" w:pos="220"/>
                <w:tab w:val="left" w:pos="720"/>
              </w:tabs>
              <w:autoSpaceDE w:val="0"/>
              <w:autoSpaceDN w:val="0"/>
              <w:adjustRightInd w:val="0"/>
              <w:spacing w:line="240" w:lineRule="auto"/>
              <w:rPr>
                <w:rFonts w:cs="Arial"/>
                <w:bCs/>
                <w:color w:val="auto"/>
                <w:lang w:val="en-US"/>
              </w:rPr>
            </w:pPr>
            <w:r w:rsidRPr="00C5271E">
              <w:rPr>
                <w:rFonts w:cs="Arial"/>
                <w:bCs/>
                <w:color w:val="auto"/>
                <w:lang w:val="en-US"/>
              </w:rPr>
              <w:t>TRALARD Implementing Partners</w:t>
            </w:r>
          </w:p>
          <w:p w14:paraId="5F7F3716" w14:textId="77777777" w:rsidR="00F069D5" w:rsidRPr="00C5271E" w:rsidRDefault="00F069D5" w:rsidP="00F069D5">
            <w:pPr>
              <w:autoSpaceDE w:val="0"/>
              <w:autoSpaceDN w:val="0"/>
              <w:adjustRightInd w:val="0"/>
              <w:spacing w:line="240" w:lineRule="auto"/>
              <w:rPr>
                <w:rFonts w:cs="Arial"/>
                <w:b/>
              </w:rPr>
            </w:pPr>
          </w:p>
        </w:tc>
      </w:tr>
      <w:tr w:rsidR="00F069D5" w:rsidRPr="00C5271E" w14:paraId="6E36ADA4" w14:textId="77777777" w:rsidTr="001A11EC">
        <w:tc>
          <w:tcPr>
            <w:tcW w:w="2065" w:type="dxa"/>
          </w:tcPr>
          <w:p w14:paraId="4DC43CAD" w14:textId="42B05567" w:rsidR="00F069D5" w:rsidRPr="00C5271E" w:rsidRDefault="00F069D5" w:rsidP="00F069D5">
            <w:pPr>
              <w:spacing w:line="240" w:lineRule="auto"/>
              <w:jc w:val="center"/>
              <w:rPr>
                <w:rFonts w:cs="Arial"/>
                <w:b/>
              </w:rPr>
            </w:pPr>
            <w:r w:rsidRPr="00C5271E">
              <w:rPr>
                <w:rFonts w:cs="Arial"/>
                <w:b/>
              </w:rPr>
              <w:t>Knowledge, Experience and Other Requirements</w:t>
            </w:r>
          </w:p>
        </w:tc>
        <w:tc>
          <w:tcPr>
            <w:tcW w:w="7541" w:type="dxa"/>
          </w:tcPr>
          <w:p w14:paraId="07F96462" w14:textId="4A85F3A7" w:rsidR="003C20F1" w:rsidRPr="00C5271E" w:rsidRDefault="003C20F1" w:rsidP="003C20F1">
            <w:pPr>
              <w:pStyle w:val="ListParagraph"/>
              <w:numPr>
                <w:ilvl w:val="0"/>
                <w:numId w:val="17"/>
              </w:numPr>
              <w:spacing w:after="160" w:line="360" w:lineRule="auto"/>
              <w:contextualSpacing/>
              <w:jc w:val="both"/>
              <w:rPr>
                <w:rFonts w:ascii="Arial" w:eastAsiaTheme="minorHAnsi" w:hAnsi="Arial" w:cs="Arial"/>
              </w:rPr>
            </w:pPr>
            <w:r w:rsidRPr="00C5271E">
              <w:rPr>
                <w:rFonts w:ascii="Arial" w:eastAsiaTheme="minorHAnsi" w:hAnsi="Arial" w:cs="Arial"/>
                <w:color w:val="3A3A3A"/>
                <w:shd w:val="clear" w:color="auto" w:fill="FFFFFF"/>
              </w:rPr>
              <w:t>A Full Grade 12 School Certificate</w:t>
            </w:r>
          </w:p>
          <w:p w14:paraId="058CB25C" w14:textId="77777777" w:rsidR="003C20F1" w:rsidRPr="003C20F1" w:rsidRDefault="003C20F1" w:rsidP="003C20F1">
            <w:pPr>
              <w:numPr>
                <w:ilvl w:val="0"/>
                <w:numId w:val="17"/>
              </w:numPr>
              <w:spacing w:after="160" w:line="360" w:lineRule="auto"/>
              <w:contextualSpacing/>
              <w:jc w:val="both"/>
              <w:rPr>
                <w:rFonts w:eastAsiaTheme="minorHAnsi" w:cs="Arial"/>
                <w:color w:val="auto"/>
              </w:rPr>
            </w:pPr>
            <w:r w:rsidRPr="003C20F1">
              <w:rPr>
                <w:rFonts w:eastAsiaTheme="minorHAnsi" w:cs="Arial"/>
                <w:color w:val="auto"/>
              </w:rPr>
              <w:t>Diploma in community development, natural resource management or related field. with at least a minimum of three (3) years of experience working in the field of Community Development/ Social Inclusion, Agribusiness, Rural Development.</w:t>
            </w:r>
          </w:p>
          <w:p w14:paraId="01A33417" w14:textId="32223CBD" w:rsidR="003C20F1" w:rsidRPr="003C20F1" w:rsidRDefault="003C20F1" w:rsidP="003C20F1">
            <w:pPr>
              <w:numPr>
                <w:ilvl w:val="0"/>
                <w:numId w:val="17"/>
              </w:numPr>
              <w:spacing w:after="160" w:line="360" w:lineRule="auto"/>
              <w:contextualSpacing/>
              <w:jc w:val="both"/>
              <w:rPr>
                <w:rFonts w:eastAsiaTheme="minorHAnsi" w:cs="Arial"/>
                <w:color w:val="auto"/>
              </w:rPr>
            </w:pPr>
            <w:r w:rsidRPr="003C20F1">
              <w:rPr>
                <w:rFonts w:eastAsiaTheme="minorHAnsi" w:cs="Arial"/>
                <w:color w:val="auto"/>
              </w:rPr>
              <w:t xml:space="preserve">Experience in organizing, conducting and facilitation of meetings, trainings and community mobilization, </w:t>
            </w:r>
            <w:r w:rsidRPr="00C5271E">
              <w:rPr>
                <w:rFonts w:eastAsiaTheme="minorHAnsi" w:cs="Arial"/>
                <w:color w:val="auto"/>
              </w:rPr>
              <w:t>engagement,</w:t>
            </w:r>
            <w:r w:rsidRPr="003C20F1">
              <w:rPr>
                <w:rFonts w:eastAsiaTheme="minorHAnsi" w:cs="Arial"/>
                <w:color w:val="auto"/>
              </w:rPr>
              <w:t xml:space="preserve"> and social engineering. Must be a people </w:t>
            </w:r>
            <w:r w:rsidRPr="00C5271E">
              <w:rPr>
                <w:rFonts w:eastAsiaTheme="minorHAnsi" w:cs="Arial"/>
                <w:color w:val="auto"/>
              </w:rPr>
              <w:t>centred</w:t>
            </w:r>
            <w:r w:rsidRPr="003C20F1">
              <w:rPr>
                <w:rFonts w:eastAsiaTheme="minorHAnsi" w:cs="Arial"/>
                <w:color w:val="auto"/>
              </w:rPr>
              <w:t xml:space="preserve"> change agent and a unifying player in multi sectoral teams.</w:t>
            </w:r>
          </w:p>
          <w:p w14:paraId="6D120076" w14:textId="77777777" w:rsidR="003C20F1" w:rsidRPr="003C20F1" w:rsidRDefault="003C20F1" w:rsidP="003C20F1">
            <w:pPr>
              <w:numPr>
                <w:ilvl w:val="0"/>
                <w:numId w:val="17"/>
              </w:numPr>
              <w:spacing w:after="160" w:line="360" w:lineRule="auto"/>
              <w:contextualSpacing/>
              <w:jc w:val="both"/>
              <w:rPr>
                <w:rFonts w:eastAsiaTheme="minorHAnsi" w:cs="Arial"/>
                <w:color w:val="auto"/>
              </w:rPr>
            </w:pPr>
            <w:r w:rsidRPr="003C20F1">
              <w:rPr>
                <w:rFonts w:eastAsiaTheme="minorHAnsi" w:cs="Arial"/>
                <w:color w:val="auto"/>
              </w:rPr>
              <w:t>Motor bike license class A will be an added advantage.</w:t>
            </w:r>
          </w:p>
          <w:p w14:paraId="01C92EC2" w14:textId="66A8B237" w:rsidR="00F069D5" w:rsidRPr="00C5271E" w:rsidRDefault="00F069D5" w:rsidP="00F069D5">
            <w:pPr>
              <w:spacing w:before="60" w:line="240" w:lineRule="auto"/>
              <w:jc w:val="both"/>
              <w:rPr>
                <w:rFonts w:cs="Arial"/>
                <w:b/>
                <w:bCs/>
              </w:rPr>
            </w:pPr>
          </w:p>
          <w:p w14:paraId="1E136FE4" w14:textId="77777777" w:rsidR="00F069D5" w:rsidRPr="00C5271E" w:rsidRDefault="00F069D5" w:rsidP="00F069D5">
            <w:pPr>
              <w:autoSpaceDE w:val="0"/>
              <w:autoSpaceDN w:val="0"/>
              <w:adjustRightInd w:val="0"/>
              <w:spacing w:line="240" w:lineRule="auto"/>
              <w:rPr>
                <w:rFonts w:cs="Arial"/>
              </w:rPr>
            </w:pPr>
          </w:p>
          <w:p w14:paraId="6AB84622" w14:textId="1EE0D242" w:rsidR="00F069D5" w:rsidRPr="00C5271E" w:rsidRDefault="00F069D5" w:rsidP="00F069D5">
            <w:pPr>
              <w:spacing w:line="240" w:lineRule="auto"/>
              <w:jc w:val="both"/>
              <w:rPr>
                <w:rFonts w:cs="Arial"/>
                <w:b/>
                <w:bCs/>
              </w:rPr>
            </w:pPr>
          </w:p>
          <w:p w14:paraId="7C589AC7" w14:textId="77777777" w:rsidR="00F069D5" w:rsidRPr="00C5271E" w:rsidRDefault="00F069D5" w:rsidP="00F069D5">
            <w:pPr>
              <w:autoSpaceDE w:val="0"/>
              <w:autoSpaceDN w:val="0"/>
              <w:adjustRightInd w:val="0"/>
              <w:spacing w:line="240" w:lineRule="auto"/>
              <w:rPr>
                <w:rFonts w:cs="Arial"/>
                <w:b/>
              </w:rPr>
            </w:pPr>
          </w:p>
        </w:tc>
      </w:tr>
    </w:tbl>
    <w:p w14:paraId="5DA34E2F" w14:textId="77777777" w:rsidR="00310FCC" w:rsidRPr="00C5271E" w:rsidRDefault="00310FCC" w:rsidP="00310FCC">
      <w:pPr>
        <w:ind w:left="357"/>
        <w:jc w:val="both"/>
        <w:rPr>
          <w:rFonts w:cs="Arial"/>
        </w:rPr>
      </w:pPr>
    </w:p>
    <w:p w14:paraId="5CFB52D0" w14:textId="7687E7CB" w:rsidR="002D17C4" w:rsidRPr="00C5271E" w:rsidRDefault="002D17C4" w:rsidP="002D17C4">
      <w:pPr>
        <w:spacing w:line="240" w:lineRule="auto"/>
        <w:jc w:val="both"/>
        <w:rPr>
          <w:rFonts w:cs="Arial"/>
          <w:lang w:eastAsia="en-GB"/>
        </w:rPr>
      </w:pPr>
      <w:r w:rsidRPr="00C5271E">
        <w:rPr>
          <w:rFonts w:cs="Arial"/>
          <w:i/>
          <w:iCs/>
          <w:color w:val="4D4D4D"/>
          <w:bdr w:val="none" w:sz="0" w:space="0" w:color="auto" w:frame="1"/>
          <w:shd w:val="clear" w:color="auto" w:fill="FFFFFF"/>
          <w:lang w:eastAsia="en-GB"/>
        </w:rPr>
        <w:t>All candidates offered a job with Self Help Africa</w:t>
      </w:r>
      <w:r w:rsidR="006C2580" w:rsidRPr="00C5271E">
        <w:rPr>
          <w:rFonts w:cs="Arial"/>
          <w:i/>
          <w:iCs/>
          <w:color w:val="4D4D4D"/>
          <w:bdr w:val="none" w:sz="0" w:space="0" w:color="auto" w:frame="1"/>
          <w:shd w:val="clear" w:color="auto" w:fill="FFFFFF"/>
          <w:lang w:eastAsia="en-GB"/>
        </w:rPr>
        <w:t>/United Purpose</w:t>
      </w:r>
      <w:r w:rsidRPr="00C5271E">
        <w:rPr>
          <w:rFonts w:cs="Arial"/>
          <w:i/>
          <w:iCs/>
          <w:color w:val="4D4D4D"/>
          <w:bdr w:val="none" w:sz="0" w:space="0" w:color="auto" w:frame="1"/>
          <w:shd w:val="clear" w:color="auto" w:fill="FFFFFF"/>
          <w:lang w:eastAsia="en-GB"/>
        </w:rPr>
        <w:t xml:space="preserve"> will be expected to sign </w:t>
      </w:r>
      <w:r w:rsidR="006C2580" w:rsidRPr="00C5271E">
        <w:rPr>
          <w:rFonts w:cs="Arial"/>
          <w:i/>
          <w:iCs/>
          <w:color w:val="4D4D4D"/>
          <w:bdr w:val="none" w:sz="0" w:space="0" w:color="auto" w:frame="1"/>
          <w:shd w:val="clear" w:color="auto" w:fill="FFFFFF"/>
          <w:lang w:eastAsia="en-GB"/>
        </w:rPr>
        <w:t>our</w:t>
      </w:r>
      <w:r w:rsidRPr="00C5271E">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C5271E">
        <w:rPr>
          <w:rFonts w:cs="Arial"/>
          <w:i/>
          <w:iCs/>
          <w:color w:val="4D4D4D"/>
          <w:bdr w:val="none" w:sz="0" w:space="0" w:color="auto" w:frame="1"/>
          <w:shd w:val="clear" w:color="auto" w:fill="FFFFFF"/>
          <w:lang w:eastAsia="en-GB"/>
        </w:rPr>
        <w:t xml:space="preserve">[relevant police authority] </w:t>
      </w:r>
      <w:r w:rsidRPr="00C5271E">
        <w:rPr>
          <w:rFonts w:cs="Arial"/>
          <w:i/>
          <w:iCs/>
          <w:color w:val="4D4D4D"/>
          <w:bdr w:val="none" w:sz="0" w:space="0" w:color="auto" w:frame="1"/>
          <w:shd w:val="clear" w:color="auto" w:fill="FFFFFF"/>
          <w:lang w:eastAsia="en-GB"/>
        </w:rPr>
        <w:t>vetting.</w:t>
      </w:r>
    </w:p>
    <w:p w14:paraId="30A4EB6D" w14:textId="77777777" w:rsidR="002D17C4" w:rsidRPr="00C5271E" w:rsidRDefault="002D17C4" w:rsidP="00164ED4">
      <w:pPr>
        <w:jc w:val="center"/>
        <w:rPr>
          <w:rFonts w:cs="Arial"/>
          <w:b/>
        </w:rPr>
      </w:pPr>
    </w:p>
    <w:p w14:paraId="41E883B9" w14:textId="515E2EDB" w:rsidR="007C652D" w:rsidRPr="00C5271E" w:rsidRDefault="00164ED4" w:rsidP="00164ED4">
      <w:pPr>
        <w:jc w:val="center"/>
        <w:rPr>
          <w:rFonts w:cs="Arial"/>
          <w:b/>
        </w:rPr>
      </w:pPr>
      <w:r w:rsidRPr="00C5271E">
        <w:rPr>
          <w:rFonts w:cs="Arial"/>
          <w:b/>
        </w:rPr>
        <w:t>Self Help Africa</w:t>
      </w:r>
      <w:r w:rsidR="006C2580" w:rsidRPr="00C5271E">
        <w:rPr>
          <w:rFonts w:cs="Arial"/>
          <w:b/>
        </w:rPr>
        <w:t>/United Purpose</w:t>
      </w:r>
      <w:r w:rsidR="00592A8E" w:rsidRPr="00C5271E">
        <w:rPr>
          <w:rFonts w:cs="Arial"/>
          <w:b/>
        </w:rPr>
        <w:t xml:space="preserve"> strive to be a</w:t>
      </w:r>
      <w:r w:rsidRPr="00C5271E">
        <w:rPr>
          <w:rFonts w:cs="Arial"/>
          <w:b/>
        </w:rPr>
        <w:t>n equal opportunities employer.</w:t>
      </w:r>
    </w:p>
    <w:p w14:paraId="101222DB" w14:textId="77777777" w:rsidR="00287917" w:rsidRPr="00C5271E" w:rsidRDefault="00287917" w:rsidP="00164ED4">
      <w:pPr>
        <w:jc w:val="center"/>
        <w:rPr>
          <w:rFonts w:cs="Arial"/>
          <w:b/>
        </w:rPr>
      </w:pPr>
    </w:p>
    <w:p w14:paraId="4036D4BD" w14:textId="77777777" w:rsidR="00287917" w:rsidRPr="00C5271E" w:rsidRDefault="00287917" w:rsidP="00164ED4">
      <w:pPr>
        <w:jc w:val="center"/>
        <w:rPr>
          <w:rFonts w:cs="Arial"/>
          <w:b/>
        </w:rPr>
      </w:pPr>
    </w:p>
    <w:sectPr w:rsidR="00287917" w:rsidRPr="00C5271E"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A601" w14:textId="77777777" w:rsidR="009353B6" w:rsidRDefault="009353B6">
      <w:r>
        <w:separator/>
      </w:r>
    </w:p>
  </w:endnote>
  <w:endnote w:type="continuationSeparator" w:id="0">
    <w:p w14:paraId="7D6B8BE8" w14:textId="77777777" w:rsidR="009353B6" w:rsidRDefault="0093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8CE5E" w14:textId="77777777" w:rsidR="009353B6" w:rsidRDefault="009353B6">
      <w:r>
        <w:separator/>
      </w:r>
    </w:p>
  </w:footnote>
  <w:footnote w:type="continuationSeparator" w:id="0">
    <w:p w14:paraId="249489BD" w14:textId="77777777" w:rsidR="009353B6" w:rsidRDefault="0093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4CC8"/>
    <w:multiLevelType w:val="hybridMultilevel"/>
    <w:tmpl w:val="A5B6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10108CB"/>
    <w:multiLevelType w:val="hybridMultilevel"/>
    <w:tmpl w:val="241E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5E3071"/>
    <w:multiLevelType w:val="hybridMultilevel"/>
    <w:tmpl w:val="2F9A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7"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16"/>
  </w:num>
  <w:num w:numId="2" w16cid:durableId="1299722172">
    <w:abstractNumId w:val="9"/>
  </w:num>
  <w:num w:numId="3" w16cid:durableId="1317606125">
    <w:abstractNumId w:val="4"/>
  </w:num>
  <w:num w:numId="4" w16cid:durableId="1909537576">
    <w:abstractNumId w:val="6"/>
  </w:num>
  <w:num w:numId="5" w16cid:durableId="1005206338">
    <w:abstractNumId w:val="5"/>
  </w:num>
  <w:num w:numId="6" w16cid:durableId="2033797150">
    <w:abstractNumId w:val="11"/>
  </w:num>
  <w:num w:numId="7" w16cid:durableId="1088579496">
    <w:abstractNumId w:val="18"/>
  </w:num>
  <w:num w:numId="8" w16cid:durableId="502092838">
    <w:abstractNumId w:val="7"/>
  </w:num>
  <w:num w:numId="9" w16cid:durableId="1338341583">
    <w:abstractNumId w:val="1"/>
  </w:num>
  <w:num w:numId="10" w16cid:durableId="1957977609">
    <w:abstractNumId w:val="3"/>
  </w:num>
  <w:num w:numId="11" w16cid:durableId="1165902294">
    <w:abstractNumId w:val="14"/>
  </w:num>
  <w:num w:numId="12" w16cid:durableId="1340039750">
    <w:abstractNumId w:val="0"/>
  </w:num>
  <w:num w:numId="13" w16cid:durableId="1224366525">
    <w:abstractNumId w:val="8"/>
  </w:num>
  <w:num w:numId="14" w16cid:durableId="1165125411">
    <w:abstractNumId w:val="17"/>
  </w:num>
  <w:num w:numId="15" w16cid:durableId="1507551449">
    <w:abstractNumId w:val="12"/>
  </w:num>
  <w:num w:numId="16" w16cid:durableId="470370094">
    <w:abstractNumId w:val="15"/>
  </w:num>
  <w:num w:numId="17" w16cid:durableId="540899442">
    <w:abstractNumId w:val="2"/>
  </w:num>
  <w:num w:numId="18" w16cid:durableId="860120396">
    <w:abstractNumId w:val="13"/>
  </w:num>
  <w:num w:numId="19" w16cid:durableId="113340261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1C1"/>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20F1"/>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29B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53B6"/>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3AAD"/>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271E"/>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C4F"/>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43</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Sarah Phiri</cp:lastModifiedBy>
  <cp:revision>6</cp:revision>
  <cp:lastPrinted>2016-06-27T09:30:00Z</cp:lastPrinted>
  <dcterms:created xsi:type="dcterms:W3CDTF">2022-08-11T11:16:00Z</dcterms:created>
  <dcterms:modified xsi:type="dcterms:W3CDTF">2022-09-05T10:41:00Z</dcterms:modified>
</cp:coreProperties>
</file>