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446DB" w14:textId="77777777" w:rsidR="005C24B6" w:rsidRDefault="00000000">
      <w:pPr>
        <w:ind w:left="0" w:hanging="2"/>
        <w:jc w:val="center"/>
        <w:rPr>
          <w:rFonts w:ascii="Tahoma" w:eastAsia="Tahoma" w:hAnsi="Tahoma" w:cs="Tahoma"/>
        </w:rPr>
      </w:pPr>
      <w:r>
        <w:rPr>
          <w:rFonts w:ascii="Tahoma" w:eastAsia="Tahoma" w:hAnsi="Tahoma" w:cs="Tahoma"/>
          <w:b/>
        </w:rPr>
        <w:t>JOB DESCRIPTION</w:t>
      </w:r>
    </w:p>
    <w:p w14:paraId="0D8F1B59" w14:textId="77777777" w:rsidR="005C24B6" w:rsidRDefault="005C24B6">
      <w:pPr>
        <w:ind w:left="0" w:hanging="2"/>
        <w:jc w:val="both"/>
        <w:rPr>
          <w:rFonts w:ascii="Tahoma" w:eastAsia="Tahoma" w:hAnsi="Tahoma" w:cs="Tahoma"/>
        </w:rPr>
      </w:pPr>
    </w:p>
    <w:tbl>
      <w:tblPr>
        <w:tblStyle w:val="a"/>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4"/>
        <w:gridCol w:w="7261"/>
      </w:tblGrid>
      <w:tr w:rsidR="005C24B6" w14:paraId="72A28FDD" w14:textId="77777777">
        <w:tc>
          <w:tcPr>
            <w:tcW w:w="2594" w:type="dxa"/>
          </w:tcPr>
          <w:p w14:paraId="4618EC5D" w14:textId="77777777" w:rsidR="005C24B6" w:rsidRDefault="00000000">
            <w:pPr>
              <w:pBdr>
                <w:top w:val="nil"/>
                <w:left w:val="nil"/>
                <w:bottom w:val="nil"/>
                <w:right w:val="nil"/>
                <w:between w:val="nil"/>
              </w:pBdr>
              <w:spacing w:line="240" w:lineRule="auto"/>
              <w:ind w:left="0" w:hanging="2"/>
              <w:jc w:val="center"/>
              <w:rPr>
                <w:b/>
                <w:sz w:val="22"/>
                <w:szCs w:val="22"/>
              </w:rPr>
            </w:pPr>
            <w:r>
              <w:rPr>
                <w:b/>
                <w:sz w:val="22"/>
                <w:szCs w:val="22"/>
              </w:rPr>
              <w:t>Job Title:</w:t>
            </w:r>
          </w:p>
        </w:tc>
        <w:tc>
          <w:tcPr>
            <w:tcW w:w="7261" w:type="dxa"/>
          </w:tcPr>
          <w:p w14:paraId="45308D1E" w14:textId="77777777" w:rsidR="005C24B6" w:rsidRDefault="00000000">
            <w:pPr>
              <w:spacing w:line="240" w:lineRule="auto"/>
              <w:ind w:left="0" w:hanging="2"/>
              <w:rPr>
                <w:sz w:val="22"/>
                <w:szCs w:val="22"/>
              </w:rPr>
            </w:pPr>
            <w:r>
              <w:rPr>
                <w:sz w:val="22"/>
                <w:szCs w:val="22"/>
              </w:rPr>
              <w:t>Direct Marketing and Fundraising Assistant</w:t>
            </w:r>
          </w:p>
        </w:tc>
      </w:tr>
      <w:tr w:rsidR="005C24B6" w14:paraId="3D8BC718" w14:textId="77777777">
        <w:tc>
          <w:tcPr>
            <w:tcW w:w="2594" w:type="dxa"/>
          </w:tcPr>
          <w:p w14:paraId="6175F490" w14:textId="77777777" w:rsidR="005C24B6" w:rsidRDefault="00000000">
            <w:pPr>
              <w:pBdr>
                <w:top w:val="nil"/>
                <w:left w:val="nil"/>
                <w:bottom w:val="nil"/>
                <w:right w:val="nil"/>
                <w:between w:val="nil"/>
              </w:pBdr>
              <w:spacing w:line="240" w:lineRule="auto"/>
              <w:ind w:left="0" w:hanging="2"/>
              <w:jc w:val="center"/>
              <w:rPr>
                <w:b/>
                <w:sz w:val="22"/>
                <w:szCs w:val="22"/>
              </w:rPr>
            </w:pPr>
            <w:r>
              <w:rPr>
                <w:b/>
                <w:sz w:val="22"/>
                <w:szCs w:val="22"/>
              </w:rPr>
              <w:t>Company:</w:t>
            </w:r>
          </w:p>
        </w:tc>
        <w:tc>
          <w:tcPr>
            <w:tcW w:w="7261" w:type="dxa"/>
          </w:tcPr>
          <w:p w14:paraId="05342C15" w14:textId="77777777" w:rsidR="005C24B6" w:rsidRDefault="00000000">
            <w:pPr>
              <w:spacing w:line="240" w:lineRule="auto"/>
              <w:ind w:left="0" w:hanging="2"/>
              <w:rPr>
                <w:sz w:val="22"/>
                <w:szCs w:val="22"/>
              </w:rPr>
            </w:pPr>
            <w:r>
              <w:rPr>
                <w:sz w:val="22"/>
                <w:szCs w:val="22"/>
              </w:rPr>
              <w:t>Self Help Africa</w:t>
            </w:r>
          </w:p>
        </w:tc>
      </w:tr>
      <w:tr w:rsidR="005C24B6" w14:paraId="48E7E736" w14:textId="77777777">
        <w:tc>
          <w:tcPr>
            <w:tcW w:w="2594" w:type="dxa"/>
          </w:tcPr>
          <w:p w14:paraId="3661B6AA" w14:textId="77777777" w:rsidR="005C24B6" w:rsidRDefault="00000000">
            <w:pPr>
              <w:pBdr>
                <w:top w:val="nil"/>
                <w:left w:val="nil"/>
                <w:bottom w:val="nil"/>
                <w:right w:val="nil"/>
                <w:between w:val="nil"/>
              </w:pBdr>
              <w:spacing w:line="240" w:lineRule="auto"/>
              <w:ind w:left="0" w:hanging="2"/>
              <w:jc w:val="center"/>
              <w:rPr>
                <w:b/>
                <w:sz w:val="22"/>
                <w:szCs w:val="22"/>
              </w:rPr>
            </w:pPr>
            <w:r>
              <w:rPr>
                <w:b/>
                <w:sz w:val="22"/>
                <w:szCs w:val="22"/>
              </w:rPr>
              <w:t>Department:</w:t>
            </w:r>
          </w:p>
        </w:tc>
        <w:tc>
          <w:tcPr>
            <w:tcW w:w="7261" w:type="dxa"/>
          </w:tcPr>
          <w:p w14:paraId="5DA97484" w14:textId="77777777" w:rsidR="005C24B6" w:rsidRDefault="00000000">
            <w:pPr>
              <w:spacing w:line="240" w:lineRule="auto"/>
              <w:ind w:left="0" w:hanging="2"/>
              <w:rPr>
                <w:sz w:val="22"/>
                <w:szCs w:val="22"/>
              </w:rPr>
            </w:pPr>
            <w:r>
              <w:rPr>
                <w:sz w:val="22"/>
                <w:szCs w:val="22"/>
              </w:rPr>
              <w:t>Business Development</w:t>
            </w:r>
          </w:p>
        </w:tc>
      </w:tr>
      <w:tr w:rsidR="005C24B6" w14:paraId="1E7F6B00" w14:textId="77777777">
        <w:tc>
          <w:tcPr>
            <w:tcW w:w="2594" w:type="dxa"/>
          </w:tcPr>
          <w:p w14:paraId="039DD4BE" w14:textId="77777777" w:rsidR="005C24B6" w:rsidRDefault="00000000">
            <w:pPr>
              <w:pBdr>
                <w:top w:val="nil"/>
                <w:left w:val="nil"/>
                <w:bottom w:val="nil"/>
                <w:right w:val="nil"/>
                <w:between w:val="nil"/>
              </w:pBdr>
              <w:spacing w:line="240" w:lineRule="auto"/>
              <w:ind w:left="0" w:hanging="2"/>
              <w:jc w:val="center"/>
              <w:rPr>
                <w:b/>
                <w:sz w:val="22"/>
                <w:szCs w:val="22"/>
              </w:rPr>
            </w:pPr>
            <w:r>
              <w:rPr>
                <w:b/>
                <w:sz w:val="22"/>
                <w:szCs w:val="22"/>
              </w:rPr>
              <w:t>Location:</w:t>
            </w:r>
          </w:p>
        </w:tc>
        <w:tc>
          <w:tcPr>
            <w:tcW w:w="7261" w:type="dxa"/>
          </w:tcPr>
          <w:p w14:paraId="58F7337F" w14:textId="77777777" w:rsidR="005C24B6" w:rsidRDefault="00000000">
            <w:pPr>
              <w:spacing w:before="60" w:after="60" w:line="240" w:lineRule="auto"/>
              <w:ind w:left="0" w:hanging="2"/>
              <w:jc w:val="both"/>
              <w:rPr>
                <w:sz w:val="22"/>
                <w:szCs w:val="22"/>
              </w:rPr>
            </w:pPr>
            <w:r>
              <w:rPr>
                <w:sz w:val="22"/>
                <w:szCs w:val="22"/>
              </w:rPr>
              <w:t>Dublin</w:t>
            </w:r>
          </w:p>
        </w:tc>
      </w:tr>
      <w:tr w:rsidR="005C24B6" w14:paraId="0FC80DF6" w14:textId="77777777">
        <w:tc>
          <w:tcPr>
            <w:tcW w:w="2594" w:type="dxa"/>
          </w:tcPr>
          <w:p w14:paraId="1938AD01" w14:textId="77777777" w:rsidR="005C24B6" w:rsidRDefault="00000000">
            <w:pPr>
              <w:pBdr>
                <w:top w:val="nil"/>
                <w:left w:val="nil"/>
                <w:bottom w:val="nil"/>
                <w:right w:val="nil"/>
                <w:between w:val="nil"/>
              </w:pBdr>
              <w:spacing w:line="240" w:lineRule="auto"/>
              <w:ind w:left="0" w:hanging="2"/>
              <w:jc w:val="center"/>
              <w:rPr>
                <w:b/>
                <w:sz w:val="22"/>
                <w:szCs w:val="22"/>
              </w:rPr>
            </w:pPr>
            <w:r>
              <w:rPr>
                <w:b/>
                <w:sz w:val="22"/>
                <w:szCs w:val="22"/>
              </w:rPr>
              <w:t>Contract Type</w:t>
            </w:r>
          </w:p>
        </w:tc>
        <w:tc>
          <w:tcPr>
            <w:tcW w:w="7261" w:type="dxa"/>
          </w:tcPr>
          <w:p w14:paraId="2E51B636" w14:textId="77777777" w:rsidR="005C24B6" w:rsidRDefault="00000000">
            <w:pPr>
              <w:spacing w:before="60" w:after="60" w:line="240" w:lineRule="auto"/>
              <w:ind w:left="0" w:hanging="2"/>
              <w:jc w:val="both"/>
              <w:rPr>
                <w:sz w:val="22"/>
                <w:szCs w:val="22"/>
              </w:rPr>
            </w:pPr>
            <w:r>
              <w:rPr>
                <w:sz w:val="22"/>
                <w:szCs w:val="22"/>
              </w:rPr>
              <w:t>Full time, one year fixed term contract</w:t>
            </w:r>
          </w:p>
        </w:tc>
      </w:tr>
      <w:tr w:rsidR="005C24B6" w14:paraId="68A1ACD4" w14:textId="77777777">
        <w:tc>
          <w:tcPr>
            <w:tcW w:w="2594" w:type="dxa"/>
          </w:tcPr>
          <w:p w14:paraId="08CC4FC4" w14:textId="77777777" w:rsidR="005C24B6" w:rsidRDefault="00000000">
            <w:pPr>
              <w:pBdr>
                <w:top w:val="nil"/>
                <w:left w:val="nil"/>
                <w:bottom w:val="nil"/>
                <w:right w:val="nil"/>
                <w:between w:val="nil"/>
              </w:pBdr>
              <w:spacing w:line="240" w:lineRule="auto"/>
              <w:ind w:left="0" w:hanging="2"/>
              <w:jc w:val="center"/>
              <w:rPr>
                <w:b/>
                <w:sz w:val="22"/>
                <w:szCs w:val="22"/>
              </w:rPr>
            </w:pPr>
            <w:r>
              <w:rPr>
                <w:b/>
                <w:sz w:val="22"/>
                <w:szCs w:val="22"/>
              </w:rPr>
              <w:t>Reports to:</w:t>
            </w:r>
          </w:p>
        </w:tc>
        <w:tc>
          <w:tcPr>
            <w:tcW w:w="7261" w:type="dxa"/>
          </w:tcPr>
          <w:p w14:paraId="211CCAED" w14:textId="77777777" w:rsidR="005C24B6" w:rsidRDefault="00000000">
            <w:pPr>
              <w:spacing w:line="240" w:lineRule="auto"/>
              <w:ind w:left="0" w:hanging="2"/>
              <w:rPr>
                <w:sz w:val="22"/>
                <w:szCs w:val="22"/>
              </w:rPr>
            </w:pPr>
            <w:r>
              <w:rPr>
                <w:sz w:val="22"/>
                <w:szCs w:val="22"/>
              </w:rPr>
              <w:t>Database Manager and Events &amp; Community Manager</w:t>
            </w:r>
          </w:p>
        </w:tc>
      </w:tr>
      <w:tr w:rsidR="005C24B6" w14:paraId="1BDCC931" w14:textId="77777777">
        <w:trPr>
          <w:trHeight w:val="579"/>
        </w:trPr>
        <w:tc>
          <w:tcPr>
            <w:tcW w:w="2594" w:type="dxa"/>
          </w:tcPr>
          <w:p w14:paraId="1D702CD7" w14:textId="77777777" w:rsidR="005C24B6" w:rsidRDefault="00000000">
            <w:pPr>
              <w:spacing w:before="60" w:after="60" w:line="240" w:lineRule="auto"/>
              <w:ind w:left="0" w:hanging="2"/>
              <w:jc w:val="center"/>
              <w:rPr>
                <w:b/>
                <w:sz w:val="22"/>
                <w:szCs w:val="22"/>
              </w:rPr>
            </w:pPr>
            <w:r>
              <w:rPr>
                <w:b/>
                <w:sz w:val="22"/>
                <w:szCs w:val="22"/>
              </w:rPr>
              <w:t>Organisation:</w:t>
            </w:r>
          </w:p>
        </w:tc>
        <w:tc>
          <w:tcPr>
            <w:tcW w:w="7261" w:type="dxa"/>
          </w:tcPr>
          <w:p w14:paraId="7374F630" w14:textId="77777777" w:rsidR="005C24B6" w:rsidRDefault="00000000">
            <w:pPr>
              <w:widowControl w:val="0"/>
              <w:spacing w:line="240" w:lineRule="auto"/>
              <w:ind w:left="0" w:hanging="2"/>
              <w:rPr>
                <w:sz w:val="22"/>
                <w:szCs w:val="22"/>
              </w:rPr>
            </w:pPr>
            <w:r>
              <w:rPr>
                <w:sz w:val="22"/>
                <w:szCs w:val="22"/>
              </w:rPr>
              <w:t>Self Help Africa (SHA) is an international NGO dedicated to the vision of an economically thriving and resilient rural Africa. Headquartered in Ireland, SHA creates scalable and sustainable solutions to eradicating long-term poverty through knowledge transfer, investment, and market linkages.</w:t>
            </w:r>
          </w:p>
          <w:p w14:paraId="69159794" w14:textId="77777777" w:rsidR="005C24B6" w:rsidRDefault="005C24B6">
            <w:pPr>
              <w:widowControl w:val="0"/>
              <w:spacing w:line="240" w:lineRule="auto"/>
              <w:ind w:left="0" w:hanging="2"/>
              <w:rPr>
                <w:sz w:val="22"/>
                <w:szCs w:val="22"/>
              </w:rPr>
            </w:pPr>
          </w:p>
          <w:p w14:paraId="7C650A9D" w14:textId="77777777" w:rsidR="005C24B6" w:rsidRDefault="00000000">
            <w:pPr>
              <w:spacing w:before="60" w:after="60" w:line="240" w:lineRule="auto"/>
              <w:ind w:left="0" w:hanging="2"/>
              <w:jc w:val="both"/>
              <w:rPr>
                <w:sz w:val="22"/>
                <w:szCs w:val="22"/>
              </w:rPr>
            </w:pPr>
            <w:r>
              <w:rPr>
                <w:sz w:val="22"/>
                <w:szCs w:val="22"/>
              </w:rPr>
              <w:t xml:space="preserve">In 2021, Self Help Africa merged with United Purpose. This doubled our size and created an international NGO that is implementing projects to end extreme hunger and poverty across 17 countries, mainly in sub-Saharan Africa. Collectively a part of the wider </w:t>
            </w:r>
            <w:proofErr w:type="spellStart"/>
            <w:r>
              <w:rPr>
                <w:sz w:val="22"/>
                <w:szCs w:val="22"/>
              </w:rPr>
              <w:t>Gorta</w:t>
            </w:r>
            <w:proofErr w:type="spellEnd"/>
            <w:r>
              <w:rPr>
                <w:sz w:val="22"/>
                <w:szCs w:val="22"/>
              </w:rPr>
              <w:t xml:space="preserve"> Group, which also includes social enterprise subsidiaries Partner Africa, </w:t>
            </w:r>
            <w:proofErr w:type="spellStart"/>
            <w:r>
              <w:rPr>
                <w:sz w:val="22"/>
                <w:szCs w:val="22"/>
              </w:rPr>
              <w:t>TruTrade</w:t>
            </w:r>
            <w:proofErr w:type="spellEnd"/>
            <w:r>
              <w:rPr>
                <w:sz w:val="22"/>
                <w:szCs w:val="22"/>
              </w:rPr>
              <w:t xml:space="preserve"> and </w:t>
            </w:r>
            <w:proofErr w:type="spellStart"/>
            <w:r>
              <w:rPr>
                <w:sz w:val="22"/>
                <w:szCs w:val="22"/>
              </w:rPr>
              <w:t>Cumo</w:t>
            </w:r>
            <w:proofErr w:type="spellEnd"/>
            <w:r>
              <w:rPr>
                <w:sz w:val="22"/>
                <w:szCs w:val="22"/>
              </w:rPr>
              <w:t xml:space="preserve"> Microfinance, the organisation will work with close to six million people this year.</w:t>
            </w:r>
          </w:p>
          <w:p w14:paraId="4B5520EC" w14:textId="77777777" w:rsidR="005C24B6" w:rsidRDefault="005C24B6">
            <w:pPr>
              <w:spacing w:before="60" w:after="60" w:line="240" w:lineRule="auto"/>
              <w:ind w:left="0" w:hanging="2"/>
              <w:jc w:val="both"/>
              <w:rPr>
                <w:sz w:val="22"/>
                <w:szCs w:val="22"/>
              </w:rPr>
            </w:pPr>
          </w:p>
        </w:tc>
      </w:tr>
      <w:tr w:rsidR="005C24B6" w14:paraId="459AFA40" w14:textId="77777777" w:rsidTr="00090FCB">
        <w:trPr>
          <w:trHeight w:val="579"/>
        </w:trPr>
        <w:tc>
          <w:tcPr>
            <w:tcW w:w="2594" w:type="dxa"/>
          </w:tcPr>
          <w:p w14:paraId="001F0CE9" w14:textId="77777777" w:rsidR="005C24B6" w:rsidRDefault="00000000">
            <w:pPr>
              <w:spacing w:before="60" w:after="60" w:line="240" w:lineRule="auto"/>
              <w:ind w:left="0" w:hanging="2"/>
              <w:jc w:val="center"/>
              <w:rPr>
                <w:rFonts w:ascii="Calibri" w:eastAsia="Calibri" w:hAnsi="Calibri" w:cs="Calibri"/>
                <w:sz w:val="22"/>
                <w:szCs w:val="22"/>
              </w:rPr>
            </w:pPr>
            <w:r>
              <w:rPr>
                <w:b/>
                <w:sz w:val="22"/>
                <w:szCs w:val="22"/>
              </w:rPr>
              <w:t>Job Purpose</w:t>
            </w:r>
            <w:r>
              <w:rPr>
                <w:rFonts w:ascii="Calibri" w:eastAsia="Calibri" w:hAnsi="Calibri" w:cs="Calibri"/>
                <w:b/>
                <w:sz w:val="22"/>
                <w:szCs w:val="22"/>
              </w:rPr>
              <w:t>:</w:t>
            </w:r>
          </w:p>
        </w:tc>
        <w:tc>
          <w:tcPr>
            <w:tcW w:w="7261" w:type="dxa"/>
            <w:tcBorders>
              <w:bottom w:val="single" w:sz="4" w:space="0" w:color="auto"/>
            </w:tcBorders>
          </w:tcPr>
          <w:p w14:paraId="423EEB49" w14:textId="77777777" w:rsidR="005C24B6" w:rsidRDefault="00000000">
            <w:pPr>
              <w:pBdr>
                <w:top w:val="nil"/>
                <w:left w:val="nil"/>
                <w:bottom w:val="nil"/>
                <w:right w:val="nil"/>
                <w:between w:val="nil"/>
              </w:pBdr>
              <w:spacing w:before="120" w:after="240" w:line="240" w:lineRule="auto"/>
              <w:ind w:left="0" w:right="140" w:hanging="2"/>
              <w:rPr>
                <w:rFonts w:ascii="Times New Roman" w:eastAsia="Times New Roman" w:hAnsi="Times New Roman" w:cs="Times New Roman"/>
                <w:sz w:val="24"/>
                <w:szCs w:val="24"/>
              </w:rPr>
            </w:pPr>
            <w:r>
              <w:rPr>
                <w:sz w:val="22"/>
                <w:szCs w:val="22"/>
              </w:rPr>
              <w:t>The main purpose of this role is to deliver excellent administrative support to the Fundraising team, with a focus on direct marketing, digital marketing, donor care and church-gate fundraising.</w:t>
            </w:r>
          </w:p>
          <w:p w14:paraId="02D5228C" w14:textId="77777777" w:rsidR="005C24B6" w:rsidRDefault="00000000">
            <w:pPr>
              <w:pBdr>
                <w:top w:val="nil"/>
                <w:left w:val="nil"/>
                <w:bottom w:val="nil"/>
                <w:right w:val="nil"/>
                <w:between w:val="nil"/>
              </w:pBdr>
              <w:spacing w:before="120" w:after="240" w:line="240" w:lineRule="auto"/>
              <w:ind w:left="0" w:right="140" w:hanging="2"/>
              <w:rPr>
                <w:rFonts w:ascii="Times New Roman" w:eastAsia="Times New Roman" w:hAnsi="Times New Roman" w:cs="Times New Roman"/>
                <w:sz w:val="24"/>
                <w:szCs w:val="24"/>
              </w:rPr>
            </w:pPr>
            <w:r>
              <w:rPr>
                <w:sz w:val="22"/>
                <w:szCs w:val="22"/>
              </w:rPr>
              <w:t>You will work closely with the Database Manager and the Direct Marketing Manager on a daily basis and will assist in producing high quality, integrated donor acquisition and retention campaigns, across  to donors in Ireland and Northern Ireland. You will also provide administrative support to the events team and the church gates fundraising schedule.</w:t>
            </w:r>
          </w:p>
        </w:tc>
      </w:tr>
      <w:tr w:rsidR="003E5871" w14:paraId="1975EBCF" w14:textId="77777777" w:rsidTr="00090FCB">
        <w:trPr>
          <w:trHeight w:val="579"/>
        </w:trPr>
        <w:tc>
          <w:tcPr>
            <w:tcW w:w="2594" w:type="dxa"/>
            <w:tcBorders>
              <w:right w:val="single" w:sz="4" w:space="0" w:color="auto"/>
            </w:tcBorders>
          </w:tcPr>
          <w:p w14:paraId="1A49AE98" w14:textId="327F2881" w:rsidR="003E5871" w:rsidRDefault="003E5871">
            <w:pPr>
              <w:spacing w:before="60" w:after="60" w:line="240" w:lineRule="auto"/>
              <w:ind w:left="0" w:hanging="2"/>
              <w:jc w:val="center"/>
              <w:rPr>
                <w:b/>
                <w:sz w:val="22"/>
                <w:szCs w:val="22"/>
              </w:rPr>
            </w:pPr>
            <w:r>
              <w:rPr>
                <w:b/>
                <w:sz w:val="22"/>
                <w:szCs w:val="22"/>
              </w:rPr>
              <w:t>Key Responsibilities:</w:t>
            </w:r>
          </w:p>
        </w:tc>
        <w:tc>
          <w:tcPr>
            <w:tcW w:w="7261" w:type="dxa"/>
            <w:tcBorders>
              <w:top w:val="single" w:sz="4" w:space="0" w:color="auto"/>
              <w:left w:val="single" w:sz="4" w:space="0" w:color="auto"/>
              <w:bottom w:val="single" w:sz="4" w:space="0" w:color="auto"/>
              <w:right w:val="single" w:sz="4" w:space="0" w:color="auto"/>
            </w:tcBorders>
          </w:tcPr>
          <w:p w14:paraId="18AD18EC" w14:textId="77777777" w:rsidR="003E5871" w:rsidRPr="003E5871" w:rsidRDefault="003E5871" w:rsidP="003E5871">
            <w:pPr>
              <w:suppressAutoHyphens w:val="0"/>
              <w:spacing w:before="100" w:beforeAutospacing="1" w:after="100" w:afterAutospacing="1" w:line="240" w:lineRule="auto"/>
              <w:ind w:leftChars="0" w:left="0" w:firstLineChars="0" w:hanging="2"/>
              <w:textDirection w:val="lrTb"/>
              <w:textAlignment w:val="auto"/>
              <w:outlineLvl w:val="9"/>
              <w:rPr>
                <w:rFonts w:eastAsia="Times New Roman"/>
                <w:color w:val="auto"/>
                <w:position w:val="0"/>
                <w:sz w:val="22"/>
                <w:szCs w:val="22"/>
                <w:lang w:eastAsia="en-GB"/>
              </w:rPr>
            </w:pPr>
            <w:r w:rsidRPr="003E5871">
              <w:rPr>
                <w:rFonts w:eastAsia="Times New Roman"/>
                <w:b/>
                <w:bCs/>
                <w:color w:val="auto"/>
                <w:position w:val="0"/>
                <w:sz w:val="22"/>
                <w:szCs w:val="22"/>
                <w:lang w:eastAsia="en-GB"/>
              </w:rPr>
              <w:t>Direct Marketing and Donor Care Responsibilities</w:t>
            </w:r>
          </w:p>
          <w:p w14:paraId="43A1E7C8" w14:textId="77777777" w:rsidR="003E5871" w:rsidRPr="003E5871" w:rsidRDefault="003E5871" w:rsidP="003E5871">
            <w:pPr>
              <w:numPr>
                <w:ilvl w:val="0"/>
                <w:numId w:val="8"/>
              </w:numPr>
              <w:suppressAutoHyphens w:val="0"/>
              <w:spacing w:before="100" w:beforeAutospacing="1" w:after="100" w:afterAutospacing="1" w:line="240" w:lineRule="auto"/>
              <w:ind w:leftChars="0" w:firstLineChars="0"/>
              <w:textDirection w:val="lrTb"/>
              <w:textAlignment w:val="auto"/>
              <w:outlineLvl w:val="9"/>
              <w:rPr>
                <w:rFonts w:eastAsia="Times New Roman"/>
                <w:color w:val="auto"/>
                <w:position w:val="0"/>
                <w:sz w:val="22"/>
                <w:szCs w:val="22"/>
                <w:lang w:eastAsia="en-GB"/>
              </w:rPr>
            </w:pPr>
            <w:r w:rsidRPr="003E5871">
              <w:rPr>
                <w:rFonts w:eastAsia="Times New Roman"/>
                <w:color w:val="auto"/>
                <w:position w:val="0"/>
                <w:sz w:val="22"/>
                <w:szCs w:val="22"/>
                <w:lang w:eastAsia="en-GB"/>
              </w:rPr>
              <w:t>Work with Direct Marketing Manager to ensure high quality donor journeys across mail, email, and social channels</w:t>
            </w:r>
          </w:p>
          <w:p w14:paraId="3545C507" w14:textId="77777777" w:rsidR="003E5871" w:rsidRPr="003E5871" w:rsidRDefault="003E5871" w:rsidP="003E5871">
            <w:pPr>
              <w:numPr>
                <w:ilvl w:val="0"/>
                <w:numId w:val="8"/>
              </w:numPr>
              <w:suppressAutoHyphens w:val="0"/>
              <w:spacing w:before="100" w:beforeAutospacing="1" w:after="100" w:afterAutospacing="1" w:line="240" w:lineRule="auto"/>
              <w:ind w:leftChars="0" w:firstLineChars="0"/>
              <w:textDirection w:val="lrTb"/>
              <w:textAlignment w:val="auto"/>
              <w:outlineLvl w:val="9"/>
              <w:rPr>
                <w:rFonts w:eastAsia="Times New Roman"/>
                <w:color w:val="auto"/>
                <w:position w:val="0"/>
                <w:sz w:val="22"/>
                <w:szCs w:val="22"/>
                <w:lang w:eastAsia="en-GB"/>
              </w:rPr>
            </w:pPr>
            <w:r w:rsidRPr="003E5871">
              <w:rPr>
                <w:rFonts w:eastAsia="Times New Roman"/>
                <w:color w:val="auto"/>
                <w:position w:val="0"/>
                <w:sz w:val="22"/>
                <w:szCs w:val="22"/>
                <w:lang w:eastAsia="en-GB"/>
              </w:rPr>
              <w:t>Assist the Direct Marketing manager with email fundraising campaigns. </w:t>
            </w:r>
          </w:p>
          <w:p w14:paraId="50A465C6" w14:textId="77777777" w:rsidR="003E5871" w:rsidRPr="003E5871" w:rsidRDefault="003E5871" w:rsidP="003E5871">
            <w:pPr>
              <w:numPr>
                <w:ilvl w:val="0"/>
                <w:numId w:val="8"/>
              </w:numPr>
              <w:suppressAutoHyphens w:val="0"/>
              <w:spacing w:before="100" w:beforeAutospacing="1" w:after="100" w:afterAutospacing="1" w:line="240" w:lineRule="auto"/>
              <w:ind w:leftChars="0" w:firstLineChars="0"/>
              <w:textDirection w:val="lrTb"/>
              <w:textAlignment w:val="auto"/>
              <w:outlineLvl w:val="9"/>
              <w:rPr>
                <w:rFonts w:eastAsia="Times New Roman"/>
                <w:color w:val="auto"/>
                <w:position w:val="0"/>
                <w:sz w:val="22"/>
                <w:szCs w:val="22"/>
                <w:lang w:eastAsia="en-GB"/>
              </w:rPr>
            </w:pPr>
            <w:r w:rsidRPr="003E5871">
              <w:rPr>
                <w:rFonts w:eastAsia="Times New Roman"/>
                <w:color w:val="auto"/>
                <w:position w:val="0"/>
                <w:sz w:val="22"/>
                <w:szCs w:val="22"/>
                <w:lang w:eastAsia="en-GB"/>
              </w:rPr>
              <w:t xml:space="preserve">Assist in the set-up, monitoring and management of paid social media fundraising campaigns; managing </w:t>
            </w:r>
            <w:proofErr w:type="spellStart"/>
            <w:r w:rsidRPr="003E5871">
              <w:rPr>
                <w:rFonts w:eastAsia="Times New Roman"/>
                <w:color w:val="auto"/>
                <w:position w:val="0"/>
                <w:sz w:val="22"/>
                <w:szCs w:val="22"/>
                <w:lang w:eastAsia="en-GB"/>
              </w:rPr>
              <w:t>facebook</w:t>
            </w:r>
            <w:proofErr w:type="spellEnd"/>
            <w:r w:rsidRPr="003E5871">
              <w:rPr>
                <w:rFonts w:eastAsia="Times New Roman"/>
                <w:color w:val="auto"/>
                <w:position w:val="0"/>
                <w:sz w:val="22"/>
                <w:szCs w:val="22"/>
                <w:lang w:eastAsia="en-GB"/>
              </w:rPr>
              <w:t xml:space="preserve"> fundraisers; and running monthly Facebook transaction reports.</w:t>
            </w:r>
          </w:p>
          <w:p w14:paraId="4DE13AAA" w14:textId="77777777" w:rsidR="003E5871" w:rsidRPr="003E5871" w:rsidRDefault="003E5871" w:rsidP="003E5871">
            <w:pPr>
              <w:numPr>
                <w:ilvl w:val="0"/>
                <w:numId w:val="8"/>
              </w:numPr>
              <w:suppressAutoHyphens w:val="0"/>
              <w:spacing w:before="100" w:beforeAutospacing="1" w:after="100" w:afterAutospacing="1" w:line="240" w:lineRule="auto"/>
              <w:ind w:leftChars="0" w:firstLineChars="0"/>
              <w:textDirection w:val="lrTb"/>
              <w:textAlignment w:val="auto"/>
              <w:outlineLvl w:val="9"/>
              <w:rPr>
                <w:rFonts w:eastAsia="Times New Roman"/>
                <w:color w:val="auto"/>
                <w:position w:val="0"/>
                <w:sz w:val="22"/>
                <w:szCs w:val="22"/>
                <w:lang w:eastAsia="en-GB"/>
              </w:rPr>
            </w:pPr>
            <w:r w:rsidRPr="003E5871">
              <w:rPr>
                <w:rFonts w:eastAsia="Times New Roman"/>
                <w:color w:val="auto"/>
                <w:position w:val="0"/>
                <w:sz w:val="22"/>
                <w:szCs w:val="22"/>
                <w:lang w:eastAsia="en-GB"/>
              </w:rPr>
              <w:t>Process cash/individual donations received via post and online as required but especially during peak appeal periods. </w:t>
            </w:r>
          </w:p>
          <w:p w14:paraId="54946E83" w14:textId="77777777" w:rsidR="003E5871" w:rsidRPr="003E5871" w:rsidRDefault="003E5871" w:rsidP="003E5871">
            <w:pPr>
              <w:numPr>
                <w:ilvl w:val="0"/>
                <w:numId w:val="8"/>
              </w:numPr>
              <w:suppressAutoHyphens w:val="0"/>
              <w:spacing w:before="100" w:beforeAutospacing="1" w:after="100" w:afterAutospacing="1" w:line="240" w:lineRule="auto"/>
              <w:ind w:leftChars="0" w:firstLineChars="0"/>
              <w:textDirection w:val="lrTb"/>
              <w:textAlignment w:val="auto"/>
              <w:outlineLvl w:val="9"/>
              <w:rPr>
                <w:rFonts w:eastAsia="Times New Roman"/>
                <w:color w:val="auto"/>
                <w:position w:val="0"/>
                <w:sz w:val="22"/>
                <w:szCs w:val="22"/>
                <w:lang w:eastAsia="en-GB"/>
              </w:rPr>
            </w:pPr>
            <w:r w:rsidRPr="003E5871">
              <w:rPr>
                <w:rFonts w:eastAsia="Times New Roman"/>
                <w:color w:val="auto"/>
                <w:position w:val="0"/>
                <w:sz w:val="22"/>
                <w:szCs w:val="22"/>
                <w:lang w:eastAsia="en-GB"/>
              </w:rPr>
              <w:t>Ensure excellent donor care and relationships with donors and supporters</w:t>
            </w:r>
          </w:p>
          <w:p w14:paraId="5D6080DD" w14:textId="77777777" w:rsidR="003E5871" w:rsidRPr="003E5871" w:rsidRDefault="003E5871" w:rsidP="003E5871">
            <w:pPr>
              <w:numPr>
                <w:ilvl w:val="0"/>
                <w:numId w:val="8"/>
              </w:numPr>
              <w:suppressAutoHyphens w:val="0"/>
              <w:spacing w:before="100" w:beforeAutospacing="1" w:after="100" w:afterAutospacing="1" w:line="240" w:lineRule="auto"/>
              <w:ind w:leftChars="0" w:firstLineChars="0"/>
              <w:textDirection w:val="lrTb"/>
              <w:textAlignment w:val="auto"/>
              <w:outlineLvl w:val="9"/>
              <w:rPr>
                <w:rFonts w:eastAsia="Times New Roman"/>
                <w:color w:val="auto"/>
                <w:position w:val="0"/>
                <w:sz w:val="22"/>
                <w:szCs w:val="22"/>
                <w:lang w:eastAsia="en-GB"/>
              </w:rPr>
            </w:pPr>
            <w:r w:rsidRPr="003E5871">
              <w:rPr>
                <w:rFonts w:eastAsia="Times New Roman"/>
                <w:color w:val="auto"/>
                <w:position w:val="0"/>
                <w:sz w:val="22"/>
                <w:szCs w:val="22"/>
                <w:lang w:eastAsia="en-GB"/>
              </w:rPr>
              <w:t>Maintain donor profiles and keep them up to date on the CRM</w:t>
            </w:r>
          </w:p>
          <w:p w14:paraId="5A3C7FFE" w14:textId="77777777" w:rsidR="003E5871" w:rsidRPr="003E5871" w:rsidRDefault="003E5871" w:rsidP="003E5871">
            <w:pPr>
              <w:suppressAutoHyphens w:val="0"/>
              <w:spacing w:before="100" w:beforeAutospacing="1" w:after="100" w:afterAutospacing="1" w:line="240" w:lineRule="auto"/>
              <w:ind w:leftChars="0" w:left="0" w:firstLineChars="0" w:firstLine="0"/>
              <w:textDirection w:val="lrTb"/>
              <w:textAlignment w:val="auto"/>
              <w:outlineLvl w:val="9"/>
              <w:rPr>
                <w:rFonts w:eastAsia="Times New Roman"/>
                <w:color w:val="auto"/>
                <w:position w:val="0"/>
                <w:sz w:val="22"/>
                <w:szCs w:val="22"/>
                <w:lang w:eastAsia="en-GB"/>
              </w:rPr>
            </w:pPr>
            <w:r w:rsidRPr="003E5871">
              <w:rPr>
                <w:rFonts w:eastAsia="Times New Roman"/>
                <w:b/>
                <w:bCs/>
                <w:color w:val="auto"/>
                <w:position w:val="0"/>
                <w:sz w:val="22"/>
                <w:szCs w:val="22"/>
                <w:lang w:eastAsia="en-GB"/>
              </w:rPr>
              <w:t>Database Responsibilities</w:t>
            </w:r>
          </w:p>
          <w:p w14:paraId="5E0707B7" w14:textId="77777777" w:rsidR="003E5871" w:rsidRPr="003E5871" w:rsidRDefault="003E5871" w:rsidP="003E5871">
            <w:pPr>
              <w:numPr>
                <w:ilvl w:val="0"/>
                <w:numId w:val="9"/>
              </w:numPr>
              <w:suppressAutoHyphens w:val="0"/>
              <w:spacing w:before="100" w:beforeAutospacing="1" w:after="100" w:afterAutospacing="1" w:line="240" w:lineRule="auto"/>
              <w:ind w:leftChars="0" w:firstLineChars="0"/>
              <w:textDirection w:val="lrTb"/>
              <w:textAlignment w:val="auto"/>
              <w:outlineLvl w:val="9"/>
              <w:rPr>
                <w:rFonts w:eastAsia="Times New Roman"/>
                <w:color w:val="auto"/>
                <w:position w:val="0"/>
                <w:sz w:val="22"/>
                <w:szCs w:val="22"/>
                <w:lang w:eastAsia="en-GB"/>
              </w:rPr>
            </w:pPr>
            <w:r w:rsidRPr="003E5871">
              <w:rPr>
                <w:rFonts w:eastAsia="Times New Roman"/>
                <w:color w:val="auto"/>
                <w:position w:val="0"/>
                <w:sz w:val="22"/>
                <w:szCs w:val="22"/>
                <w:lang w:eastAsia="en-GB"/>
              </w:rPr>
              <w:t>Help create and upload Direct Debit Files for bank processing on a weekly basis</w:t>
            </w:r>
          </w:p>
          <w:p w14:paraId="4EBFEC85" w14:textId="77777777" w:rsidR="003E5871" w:rsidRPr="003E5871" w:rsidRDefault="003E5871" w:rsidP="003E5871">
            <w:pPr>
              <w:numPr>
                <w:ilvl w:val="0"/>
                <w:numId w:val="9"/>
              </w:numPr>
              <w:suppressAutoHyphens w:val="0"/>
              <w:spacing w:before="100" w:beforeAutospacing="1" w:after="100" w:afterAutospacing="1" w:line="240" w:lineRule="auto"/>
              <w:ind w:leftChars="0" w:firstLineChars="0"/>
              <w:textDirection w:val="lrTb"/>
              <w:textAlignment w:val="auto"/>
              <w:outlineLvl w:val="9"/>
              <w:rPr>
                <w:rFonts w:eastAsia="Times New Roman"/>
                <w:color w:val="auto"/>
                <w:position w:val="0"/>
                <w:sz w:val="22"/>
                <w:szCs w:val="22"/>
                <w:lang w:eastAsia="en-GB"/>
              </w:rPr>
            </w:pPr>
            <w:r w:rsidRPr="003E5871">
              <w:rPr>
                <w:rFonts w:eastAsia="Times New Roman"/>
                <w:color w:val="auto"/>
                <w:position w:val="0"/>
                <w:sz w:val="22"/>
                <w:szCs w:val="22"/>
                <w:lang w:eastAsia="en-GB"/>
              </w:rPr>
              <w:lastRenderedPageBreak/>
              <w:t>Conduct monthly bank reconciliations; including from donation platforms</w:t>
            </w:r>
          </w:p>
          <w:p w14:paraId="33E17984" w14:textId="77777777" w:rsidR="003E5871" w:rsidRPr="003E5871" w:rsidRDefault="003E5871" w:rsidP="003E5871">
            <w:pPr>
              <w:numPr>
                <w:ilvl w:val="0"/>
                <w:numId w:val="9"/>
              </w:numPr>
              <w:suppressAutoHyphens w:val="0"/>
              <w:spacing w:before="100" w:beforeAutospacing="1" w:after="100" w:afterAutospacing="1" w:line="240" w:lineRule="auto"/>
              <w:ind w:leftChars="0" w:firstLineChars="0"/>
              <w:textDirection w:val="lrTb"/>
              <w:textAlignment w:val="auto"/>
              <w:outlineLvl w:val="9"/>
              <w:rPr>
                <w:rFonts w:eastAsia="Times New Roman"/>
                <w:color w:val="auto"/>
                <w:position w:val="0"/>
                <w:sz w:val="22"/>
                <w:szCs w:val="22"/>
                <w:lang w:eastAsia="en-GB"/>
              </w:rPr>
            </w:pPr>
            <w:r w:rsidRPr="003E5871">
              <w:rPr>
                <w:rFonts w:eastAsia="Times New Roman"/>
                <w:color w:val="auto"/>
                <w:position w:val="0"/>
                <w:sz w:val="22"/>
                <w:szCs w:val="22"/>
                <w:lang w:eastAsia="en-GB"/>
              </w:rPr>
              <w:t>Ensure all GDPR procedures are correctly followed as regards donor information</w:t>
            </w:r>
          </w:p>
          <w:p w14:paraId="6BFF9691" w14:textId="77777777" w:rsidR="003E5871" w:rsidRPr="003E5871" w:rsidRDefault="003E5871" w:rsidP="003E5871">
            <w:pPr>
              <w:numPr>
                <w:ilvl w:val="0"/>
                <w:numId w:val="9"/>
              </w:numPr>
              <w:suppressAutoHyphens w:val="0"/>
              <w:spacing w:before="100" w:beforeAutospacing="1" w:after="100" w:afterAutospacing="1" w:line="240" w:lineRule="auto"/>
              <w:ind w:leftChars="0" w:firstLineChars="0"/>
              <w:textDirection w:val="lrTb"/>
              <w:textAlignment w:val="auto"/>
              <w:outlineLvl w:val="9"/>
              <w:rPr>
                <w:rFonts w:eastAsia="Times New Roman"/>
                <w:color w:val="auto"/>
                <w:position w:val="0"/>
                <w:sz w:val="22"/>
                <w:szCs w:val="22"/>
                <w:lang w:eastAsia="en-GB"/>
              </w:rPr>
            </w:pPr>
            <w:r w:rsidRPr="003E5871">
              <w:rPr>
                <w:rFonts w:eastAsia="Times New Roman"/>
                <w:color w:val="auto"/>
                <w:position w:val="0"/>
                <w:sz w:val="22"/>
                <w:szCs w:val="22"/>
                <w:lang w:eastAsia="en-GB"/>
              </w:rPr>
              <w:t xml:space="preserve">Process the </w:t>
            </w:r>
            <w:r w:rsidRPr="003E5871">
              <w:rPr>
                <w:rFonts w:eastAsia="Times New Roman"/>
                <w:i/>
                <w:iCs/>
                <w:color w:val="auto"/>
                <w:position w:val="0"/>
                <w:sz w:val="22"/>
                <w:szCs w:val="22"/>
                <w:lang w:eastAsia="en-GB"/>
              </w:rPr>
              <w:t>S848a CHY3</w:t>
            </w:r>
            <w:r w:rsidRPr="003E5871">
              <w:rPr>
                <w:rFonts w:eastAsia="Times New Roman"/>
                <w:color w:val="auto"/>
                <w:position w:val="0"/>
                <w:sz w:val="22"/>
                <w:szCs w:val="22"/>
                <w:lang w:eastAsia="en-GB"/>
              </w:rPr>
              <w:t xml:space="preserve"> (Charity Tax Relief) forms returned from donors</w:t>
            </w:r>
          </w:p>
          <w:p w14:paraId="47401BCE" w14:textId="77777777" w:rsidR="003E5871" w:rsidRPr="003E5871" w:rsidRDefault="003E5871" w:rsidP="003E5871">
            <w:pPr>
              <w:numPr>
                <w:ilvl w:val="0"/>
                <w:numId w:val="9"/>
              </w:numPr>
              <w:suppressAutoHyphens w:val="0"/>
              <w:spacing w:before="100" w:beforeAutospacing="1" w:after="100" w:afterAutospacing="1" w:line="240" w:lineRule="auto"/>
              <w:ind w:leftChars="0" w:firstLineChars="0"/>
              <w:textDirection w:val="lrTb"/>
              <w:textAlignment w:val="auto"/>
              <w:outlineLvl w:val="9"/>
              <w:rPr>
                <w:rFonts w:eastAsia="Times New Roman"/>
                <w:color w:val="auto"/>
                <w:position w:val="0"/>
                <w:sz w:val="22"/>
                <w:szCs w:val="22"/>
                <w:lang w:eastAsia="en-GB"/>
              </w:rPr>
            </w:pPr>
            <w:r w:rsidRPr="003E5871">
              <w:rPr>
                <w:rFonts w:eastAsia="Times New Roman"/>
                <w:color w:val="auto"/>
                <w:position w:val="0"/>
                <w:sz w:val="22"/>
                <w:szCs w:val="22"/>
                <w:lang w:eastAsia="en-GB"/>
              </w:rPr>
              <w:t>Ad hoc problem solving as issues arise with donor records on Salesforce</w:t>
            </w:r>
          </w:p>
          <w:p w14:paraId="017793AB" w14:textId="77777777" w:rsidR="003E5871" w:rsidRPr="003E5871" w:rsidRDefault="003E5871" w:rsidP="003E5871">
            <w:pPr>
              <w:numPr>
                <w:ilvl w:val="0"/>
                <w:numId w:val="9"/>
              </w:numPr>
              <w:suppressAutoHyphens w:val="0"/>
              <w:spacing w:before="100" w:beforeAutospacing="1" w:after="100" w:afterAutospacing="1" w:line="240" w:lineRule="auto"/>
              <w:ind w:leftChars="0" w:firstLineChars="0"/>
              <w:textDirection w:val="lrTb"/>
              <w:textAlignment w:val="auto"/>
              <w:outlineLvl w:val="9"/>
              <w:rPr>
                <w:rFonts w:eastAsia="Times New Roman"/>
                <w:color w:val="auto"/>
                <w:position w:val="0"/>
                <w:sz w:val="22"/>
                <w:szCs w:val="22"/>
                <w:lang w:eastAsia="en-GB"/>
              </w:rPr>
            </w:pPr>
            <w:r w:rsidRPr="003E5871">
              <w:rPr>
                <w:rFonts w:eastAsia="Times New Roman"/>
                <w:color w:val="auto"/>
                <w:position w:val="0"/>
                <w:sz w:val="22"/>
                <w:szCs w:val="22"/>
                <w:lang w:eastAsia="en-GB"/>
              </w:rPr>
              <w:t xml:space="preserve">Undertake any other duties in the fundraising team that may be required from time to </w:t>
            </w:r>
            <w:proofErr w:type="spellStart"/>
            <w:r w:rsidRPr="003E5871">
              <w:rPr>
                <w:rFonts w:eastAsia="Times New Roman"/>
                <w:color w:val="auto"/>
                <w:position w:val="0"/>
                <w:sz w:val="22"/>
                <w:szCs w:val="22"/>
                <w:lang w:eastAsia="en-GB"/>
              </w:rPr>
              <w:t>tim</w:t>
            </w:r>
            <w:proofErr w:type="spellEnd"/>
          </w:p>
          <w:p w14:paraId="6368B4D3" w14:textId="77777777" w:rsidR="003E5871" w:rsidRPr="003E5871" w:rsidRDefault="003E5871" w:rsidP="003E5871">
            <w:pPr>
              <w:suppressAutoHyphens w:val="0"/>
              <w:spacing w:before="100" w:beforeAutospacing="1" w:after="100" w:afterAutospacing="1" w:line="240" w:lineRule="auto"/>
              <w:ind w:leftChars="0" w:left="0" w:firstLineChars="0" w:firstLine="0"/>
              <w:textDirection w:val="lrTb"/>
              <w:textAlignment w:val="auto"/>
              <w:outlineLvl w:val="9"/>
              <w:rPr>
                <w:rFonts w:eastAsia="Times New Roman"/>
                <w:color w:val="auto"/>
                <w:position w:val="0"/>
                <w:sz w:val="22"/>
                <w:szCs w:val="22"/>
                <w:lang w:eastAsia="en-GB"/>
              </w:rPr>
            </w:pPr>
            <w:r w:rsidRPr="003E5871">
              <w:rPr>
                <w:rFonts w:eastAsia="Times New Roman"/>
                <w:b/>
                <w:bCs/>
                <w:color w:val="auto"/>
                <w:position w:val="0"/>
                <w:sz w:val="22"/>
                <w:szCs w:val="22"/>
                <w:lang w:eastAsia="en-GB"/>
              </w:rPr>
              <w:t>Duties &amp; Responsibilities - Administrative Support</w:t>
            </w:r>
          </w:p>
          <w:p w14:paraId="42EDFB37" w14:textId="77777777" w:rsidR="003E5871" w:rsidRPr="003E5871" w:rsidRDefault="003E5871" w:rsidP="003E5871">
            <w:pPr>
              <w:numPr>
                <w:ilvl w:val="0"/>
                <w:numId w:val="10"/>
              </w:numPr>
              <w:suppressAutoHyphens w:val="0"/>
              <w:spacing w:before="100" w:beforeAutospacing="1" w:after="100" w:afterAutospacing="1" w:line="240" w:lineRule="auto"/>
              <w:ind w:leftChars="0" w:firstLineChars="0"/>
              <w:textDirection w:val="lrTb"/>
              <w:textAlignment w:val="auto"/>
              <w:outlineLvl w:val="9"/>
              <w:rPr>
                <w:rFonts w:eastAsia="Times New Roman"/>
                <w:color w:val="auto"/>
                <w:position w:val="0"/>
                <w:sz w:val="22"/>
                <w:szCs w:val="22"/>
                <w:lang w:eastAsia="en-GB"/>
              </w:rPr>
            </w:pPr>
            <w:r w:rsidRPr="003E5871">
              <w:rPr>
                <w:rFonts w:eastAsia="Times New Roman"/>
                <w:color w:val="auto"/>
                <w:position w:val="0"/>
                <w:sz w:val="22"/>
                <w:szCs w:val="22"/>
                <w:lang w:eastAsia="en-GB"/>
              </w:rPr>
              <w:t>Support the Office Coordinator in answering the phone and receiving and announcing visitors, handling the opening and distribution of post; accepting deliveries; dealing with inbound and outbound couriers promptly. </w:t>
            </w:r>
          </w:p>
          <w:p w14:paraId="3ECB35E3" w14:textId="77777777" w:rsidR="003E5871" w:rsidRPr="003E5871" w:rsidRDefault="003E5871" w:rsidP="003E5871">
            <w:pPr>
              <w:numPr>
                <w:ilvl w:val="0"/>
                <w:numId w:val="10"/>
              </w:numPr>
              <w:suppressAutoHyphens w:val="0"/>
              <w:spacing w:before="100" w:beforeAutospacing="1" w:after="100" w:afterAutospacing="1" w:line="240" w:lineRule="auto"/>
              <w:ind w:leftChars="0" w:firstLineChars="0"/>
              <w:textDirection w:val="lrTb"/>
              <w:textAlignment w:val="auto"/>
              <w:outlineLvl w:val="9"/>
              <w:rPr>
                <w:rFonts w:eastAsia="Times New Roman"/>
                <w:color w:val="auto"/>
                <w:position w:val="0"/>
                <w:sz w:val="22"/>
                <w:szCs w:val="22"/>
                <w:lang w:eastAsia="en-GB"/>
              </w:rPr>
            </w:pPr>
            <w:r w:rsidRPr="003E5871">
              <w:rPr>
                <w:rFonts w:eastAsia="Times New Roman"/>
                <w:color w:val="auto"/>
                <w:position w:val="0"/>
                <w:sz w:val="22"/>
                <w:szCs w:val="22"/>
                <w:lang w:eastAsia="en-GB"/>
              </w:rPr>
              <w:t>Events - Assist in the planning, administration and running of events</w:t>
            </w:r>
          </w:p>
          <w:p w14:paraId="14DF1531" w14:textId="77777777" w:rsidR="003E5871" w:rsidRPr="003E5871" w:rsidRDefault="003E5871" w:rsidP="003E5871">
            <w:pPr>
              <w:numPr>
                <w:ilvl w:val="0"/>
                <w:numId w:val="10"/>
              </w:numPr>
              <w:suppressAutoHyphens w:val="0"/>
              <w:spacing w:before="100" w:beforeAutospacing="1" w:after="100" w:afterAutospacing="1" w:line="240" w:lineRule="auto"/>
              <w:ind w:leftChars="0" w:firstLineChars="0"/>
              <w:textDirection w:val="lrTb"/>
              <w:textAlignment w:val="auto"/>
              <w:outlineLvl w:val="9"/>
              <w:rPr>
                <w:rFonts w:eastAsia="Times New Roman"/>
                <w:color w:val="auto"/>
                <w:position w:val="0"/>
                <w:sz w:val="22"/>
                <w:szCs w:val="22"/>
                <w:lang w:eastAsia="en-GB"/>
              </w:rPr>
            </w:pPr>
            <w:r w:rsidRPr="003E5871">
              <w:rPr>
                <w:rFonts w:eastAsia="Times New Roman"/>
                <w:color w:val="auto"/>
                <w:position w:val="0"/>
                <w:sz w:val="22"/>
                <w:szCs w:val="22"/>
                <w:lang w:eastAsia="en-GB"/>
              </w:rPr>
              <w:t>Carbon Readings - Complete readings for businesses, track business payments &amp; renewals</w:t>
            </w:r>
          </w:p>
          <w:p w14:paraId="4D3CB677" w14:textId="77777777" w:rsidR="003E5871" w:rsidRPr="003E5871" w:rsidRDefault="003E5871" w:rsidP="003E5871">
            <w:pPr>
              <w:numPr>
                <w:ilvl w:val="0"/>
                <w:numId w:val="10"/>
              </w:numPr>
              <w:suppressAutoHyphens w:val="0"/>
              <w:spacing w:before="100" w:beforeAutospacing="1" w:after="100" w:afterAutospacing="1" w:line="240" w:lineRule="auto"/>
              <w:ind w:leftChars="0" w:left="0" w:firstLineChars="0" w:hanging="2"/>
              <w:textDirection w:val="lrTb"/>
              <w:textAlignment w:val="auto"/>
              <w:outlineLvl w:val="9"/>
              <w:rPr>
                <w:rFonts w:eastAsia="Times New Roman"/>
                <w:color w:val="auto"/>
                <w:position w:val="0"/>
                <w:sz w:val="22"/>
                <w:szCs w:val="22"/>
                <w:lang w:eastAsia="en-GB"/>
              </w:rPr>
            </w:pPr>
            <w:r w:rsidRPr="003E5871">
              <w:rPr>
                <w:rFonts w:eastAsia="Times New Roman"/>
                <w:color w:val="auto"/>
                <w:position w:val="0"/>
                <w:sz w:val="22"/>
                <w:szCs w:val="22"/>
                <w:lang w:eastAsia="en-GB"/>
              </w:rPr>
              <w:t>Co-ordinating Church Gate Collections nationally - including permit applications, lodgement and receipting for collections, and supporting the Church Gates Officer when required</w:t>
            </w:r>
          </w:p>
          <w:p w14:paraId="17BBC4B4" w14:textId="77777777" w:rsidR="003E5871" w:rsidRPr="00090FCB" w:rsidRDefault="003E5871">
            <w:pPr>
              <w:pBdr>
                <w:top w:val="nil"/>
                <w:left w:val="nil"/>
                <w:bottom w:val="nil"/>
                <w:right w:val="nil"/>
                <w:between w:val="nil"/>
              </w:pBdr>
              <w:spacing w:before="120" w:after="240" w:line="240" w:lineRule="auto"/>
              <w:ind w:left="0" w:right="140" w:hanging="2"/>
              <w:rPr>
                <w:sz w:val="22"/>
                <w:szCs w:val="22"/>
              </w:rPr>
            </w:pPr>
          </w:p>
        </w:tc>
      </w:tr>
      <w:tr w:rsidR="005C24B6" w14:paraId="481A97B3" w14:textId="77777777" w:rsidTr="00090FCB">
        <w:tc>
          <w:tcPr>
            <w:tcW w:w="2594" w:type="dxa"/>
          </w:tcPr>
          <w:p w14:paraId="15C2CAA8" w14:textId="77777777" w:rsidR="005C24B6" w:rsidRDefault="00000000">
            <w:pPr>
              <w:spacing w:before="60" w:line="240" w:lineRule="auto"/>
              <w:ind w:left="0" w:hanging="2"/>
              <w:jc w:val="center"/>
              <w:rPr>
                <w:rFonts w:ascii="Calibri" w:eastAsia="Calibri" w:hAnsi="Calibri" w:cs="Calibri"/>
                <w:sz w:val="22"/>
                <w:szCs w:val="22"/>
              </w:rPr>
            </w:pPr>
            <w:r>
              <w:rPr>
                <w:b/>
                <w:sz w:val="22"/>
                <w:szCs w:val="22"/>
              </w:rPr>
              <w:lastRenderedPageBreak/>
              <w:t>Key Relationships:</w:t>
            </w:r>
          </w:p>
        </w:tc>
        <w:tc>
          <w:tcPr>
            <w:tcW w:w="7261" w:type="dxa"/>
            <w:tcBorders>
              <w:top w:val="single" w:sz="4" w:space="0" w:color="auto"/>
            </w:tcBorders>
          </w:tcPr>
          <w:p w14:paraId="6CE55E74" w14:textId="77777777" w:rsidR="005C24B6" w:rsidRDefault="00000000">
            <w:pPr>
              <w:pBdr>
                <w:top w:val="nil"/>
                <w:left w:val="nil"/>
                <w:bottom w:val="nil"/>
                <w:right w:val="nil"/>
                <w:between w:val="nil"/>
              </w:pBdr>
              <w:spacing w:before="120" w:after="240" w:line="240" w:lineRule="auto"/>
              <w:ind w:left="0" w:right="140" w:hanging="2"/>
              <w:rPr>
                <w:rFonts w:ascii="Times New Roman" w:eastAsia="Times New Roman" w:hAnsi="Times New Roman" w:cs="Times New Roman"/>
                <w:sz w:val="24"/>
                <w:szCs w:val="24"/>
              </w:rPr>
            </w:pPr>
            <w:r>
              <w:rPr>
                <w:b/>
                <w:sz w:val="22"/>
                <w:szCs w:val="22"/>
              </w:rPr>
              <w:t>Internal</w:t>
            </w:r>
          </w:p>
          <w:p w14:paraId="366576A9" w14:textId="77777777" w:rsidR="005C24B6" w:rsidRDefault="00000000">
            <w:pPr>
              <w:numPr>
                <w:ilvl w:val="0"/>
                <w:numId w:val="5"/>
              </w:numPr>
              <w:pBdr>
                <w:top w:val="nil"/>
                <w:left w:val="nil"/>
                <w:bottom w:val="nil"/>
                <w:right w:val="nil"/>
                <w:between w:val="nil"/>
              </w:pBdr>
              <w:spacing w:before="240" w:line="240" w:lineRule="auto"/>
              <w:ind w:left="0" w:right="140" w:hanging="2"/>
              <w:rPr>
                <w:sz w:val="22"/>
                <w:szCs w:val="22"/>
              </w:rPr>
            </w:pPr>
            <w:r>
              <w:rPr>
                <w:sz w:val="22"/>
                <w:szCs w:val="22"/>
              </w:rPr>
              <w:t>Fundraising Team, in particular the Direct Marketing Manager, the Database Manager, Events Manager and Church Gates Officer</w:t>
            </w:r>
          </w:p>
          <w:p w14:paraId="6D86083C" w14:textId="77777777" w:rsidR="005C24B6" w:rsidRDefault="00000000">
            <w:pPr>
              <w:numPr>
                <w:ilvl w:val="0"/>
                <w:numId w:val="5"/>
              </w:numPr>
              <w:pBdr>
                <w:top w:val="nil"/>
                <w:left w:val="nil"/>
                <w:bottom w:val="nil"/>
                <w:right w:val="nil"/>
                <w:between w:val="nil"/>
              </w:pBdr>
              <w:spacing w:line="240" w:lineRule="auto"/>
              <w:ind w:left="0" w:right="140" w:hanging="2"/>
              <w:rPr>
                <w:sz w:val="22"/>
                <w:szCs w:val="22"/>
              </w:rPr>
            </w:pPr>
            <w:r>
              <w:rPr>
                <w:sz w:val="22"/>
                <w:szCs w:val="22"/>
              </w:rPr>
              <w:t>Finance Team</w:t>
            </w:r>
          </w:p>
          <w:p w14:paraId="49F6D3A4" w14:textId="77777777" w:rsidR="005C24B6" w:rsidRDefault="00000000">
            <w:pPr>
              <w:numPr>
                <w:ilvl w:val="0"/>
                <w:numId w:val="5"/>
              </w:numPr>
              <w:pBdr>
                <w:top w:val="nil"/>
                <w:left w:val="nil"/>
                <w:bottom w:val="nil"/>
                <w:right w:val="nil"/>
                <w:between w:val="nil"/>
              </w:pBdr>
              <w:spacing w:after="240" w:line="240" w:lineRule="auto"/>
              <w:ind w:left="0" w:right="140" w:hanging="2"/>
              <w:rPr>
                <w:sz w:val="22"/>
                <w:szCs w:val="22"/>
              </w:rPr>
            </w:pPr>
            <w:r>
              <w:rPr>
                <w:sz w:val="22"/>
                <w:szCs w:val="22"/>
              </w:rPr>
              <w:t>Office-Coordinator</w:t>
            </w:r>
          </w:p>
          <w:p w14:paraId="1D221F82" w14:textId="77777777" w:rsidR="005C24B6" w:rsidRDefault="00000000">
            <w:pPr>
              <w:pBdr>
                <w:top w:val="nil"/>
                <w:left w:val="nil"/>
                <w:bottom w:val="nil"/>
                <w:right w:val="nil"/>
                <w:between w:val="nil"/>
              </w:pBdr>
              <w:spacing w:before="120" w:after="240" w:line="240" w:lineRule="auto"/>
              <w:ind w:left="0" w:right="140" w:hanging="2"/>
              <w:rPr>
                <w:rFonts w:ascii="Times New Roman" w:eastAsia="Times New Roman" w:hAnsi="Times New Roman" w:cs="Times New Roman"/>
                <w:sz w:val="24"/>
                <w:szCs w:val="24"/>
              </w:rPr>
            </w:pPr>
            <w:r>
              <w:rPr>
                <w:b/>
                <w:sz w:val="22"/>
                <w:szCs w:val="22"/>
              </w:rPr>
              <w:t>External</w:t>
            </w:r>
          </w:p>
          <w:p w14:paraId="411F8B67" w14:textId="77777777" w:rsidR="005C24B6" w:rsidRDefault="00000000">
            <w:pPr>
              <w:numPr>
                <w:ilvl w:val="0"/>
                <w:numId w:val="2"/>
              </w:numPr>
              <w:pBdr>
                <w:top w:val="nil"/>
                <w:left w:val="nil"/>
                <w:bottom w:val="nil"/>
                <w:right w:val="nil"/>
                <w:between w:val="nil"/>
              </w:pBdr>
              <w:spacing w:before="120" w:after="120" w:line="240" w:lineRule="auto"/>
              <w:ind w:left="0" w:right="140" w:hanging="2"/>
              <w:rPr>
                <w:sz w:val="22"/>
                <w:szCs w:val="22"/>
              </w:rPr>
            </w:pPr>
            <w:r>
              <w:rPr>
                <w:sz w:val="22"/>
                <w:szCs w:val="22"/>
              </w:rPr>
              <w:t>Donors, supporters, suppliers such as telemarketing agencies, printers, donor recruitment agencies</w:t>
            </w:r>
          </w:p>
          <w:p w14:paraId="7233CBB3" w14:textId="77777777" w:rsidR="005C24B6" w:rsidRDefault="005C24B6">
            <w:pPr>
              <w:spacing w:before="60" w:line="240" w:lineRule="auto"/>
              <w:ind w:left="0" w:hanging="2"/>
              <w:rPr>
                <w:rFonts w:ascii="Calibri" w:eastAsia="Calibri" w:hAnsi="Calibri" w:cs="Calibri"/>
                <w:sz w:val="22"/>
                <w:szCs w:val="22"/>
              </w:rPr>
            </w:pPr>
          </w:p>
        </w:tc>
      </w:tr>
      <w:tr w:rsidR="005C24B6" w14:paraId="52952188" w14:textId="77777777">
        <w:tc>
          <w:tcPr>
            <w:tcW w:w="2594" w:type="dxa"/>
          </w:tcPr>
          <w:p w14:paraId="3F3A89AA" w14:textId="77777777" w:rsidR="005C24B6" w:rsidRDefault="00000000">
            <w:pPr>
              <w:spacing w:before="60" w:line="240" w:lineRule="auto"/>
              <w:ind w:left="0" w:hanging="2"/>
              <w:jc w:val="center"/>
              <w:rPr>
                <w:rFonts w:ascii="Calibri" w:eastAsia="Calibri" w:hAnsi="Calibri" w:cs="Calibri"/>
                <w:sz w:val="22"/>
                <w:szCs w:val="22"/>
              </w:rPr>
            </w:pPr>
            <w:r>
              <w:rPr>
                <w:b/>
                <w:sz w:val="22"/>
                <w:szCs w:val="22"/>
              </w:rPr>
              <w:t>Qualifications / Knowledge and Experience</w:t>
            </w:r>
          </w:p>
        </w:tc>
        <w:tc>
          <w:tcPr>
            <w:tcW w:w="7261" w:type="dxa"/>
          </w:tcPr>
          <w:p w14:paraId="43C01E37" w14:textId="77777777" w:rsidR="005C24B6" w:rsidRDefault="00000000">
            <w:pPr>
              <w:pBdr>
                <w:top w:val="nil"/>
                <w:left w:val="nil"/>
                <w:bottom w:val="nil"/>
                <w:right w:val="nil"/>
                <w:between w:val="nil"/>
              </w:pBdr>
              <w:spacing w:before="120" w:after="240" w:line="240" w:lineRule="auto"/>
              <w:ind w:left="0" w:right="140" w:hanging="2"/>
              <w:jc w:val="both"/>
              <w:rPr>
                <w:rFonts w:ascii="Times New Roman" w:eastAsia="Times New Roman" w:hAnsi="Times New Roman" w:cs="Times New Roman"/>
                <w:sz w:val="24"/>
                <w:szCs w:val="24"/>
              </w:rPr>
            </w:pPr>
            <w:r>
              <w:rPr>
                <w:b/>
                <w:sz w:val="22"/>
                <w:szCs w:val="22"/>
              </w:rPr>
              <w:t>Essential</w:t>
            </w:r>
          </w:p>
          <w:p w14:paraId="3C540D8E" w14:textId="77777777" w:rsidR="005C24B6" w:rsidRDefault="00000000">
            <w:pPr>
              <w:numPr>
                <w:ilvl w:val="0"/>
                <w:numId w:val="4"/>
              </w:numPr>
              <w:pBdr>
                <w:top w:val="nil"/>
                <w:left w:val="nil"/>
                <w:bottom w:val="nil"/>
                <w:right w:val="nil"/>
                <w:between w:val="nil"/>
              </w:pBdr>
              <w:spacing w:line="240" w:lineRule="auto"/>
              <w:ind w:left="0" w:right="140" w:hanging="2"/>
              <w:jc w:val="both"/>
              <w:rPr>
                <w:sz w:val="22"/>
                <w:szCs w:val="22"/>
              </w:rPr>
            </w:pPr>
            <w:r>
              <w:rPr>
                <w:sz w:val="22"/>
                <w:szCs w:val="22"/>
              </w:rPr>
              <w:t>Third level certificate or diploma</w:t>
            </w:r>
          </w:p>
          <w:p w14:paraId="7F98D7CD" w14:textId="77777777" w:rsidR="005C24B6" w:rsidRDefault="00000000">
            <w:pPr>
              <w:numPr>
                <w:ilvl w:val="0"/>
                <w:numId w:val="6"/>
              </w:numPr>
              <w:pBdr>
                <w:top w:val="nil"/>
                <w:left w:val="nil"/>
                <w:bottom w:val="nil"/>
                <w:right w:val="nil"/>
                <w:between w:val="nil"/>
              </w:pBdr>
              <w:spacing w:line="240" w:lineRule="auto"/>
              <w:ind w:left="0" w:right="140" w:hanging="2"/>
              <w:jc w:val="both"/>
              <w:rPr>
                <w:sz w:val="22"/>
                <w:szCs w:val="22"/>
              </w:rPr>
            </w:pPr>
            <w:r>
              <w:rPr>
                <w:sz w:val="22"/>
                <w:szCs w:val="22"/>
              </w:rPr>
              <w:t>Digital and / or Social media marketing experience</w:t>
            </w:r>
          </w:p>
          <w:p w14:paraId="259BBDCC" w14:textId="77777777" w:rsidR="005C24B6" w:rsidRDefault="00000000">
            <w:pPr>
              <w:numPr>
                <w:ilvl w:val="0"/>
                <w:numId w:val="6"/>
              </w:numPr>
              <w:pBdr>
                <w:top w:val="nil"/>
                <w:left w:val="nil"/>
                <w:bottom w:val="nil"/>
                <w:right w:val="nil"/>
                <w:between w:val="nil"/>
              </w:pBdr>
              <w:spacing w:line="240" w:lineRule="auto"/>
              <w:ind w:left="0" w:right="140" w:hanging="2"/>
              <w:jc w:val="both"/>
              <w:rPr>
                <w:sz w:val="22"/>
                <w:szCs w:val="22"/>
              </w:rPr>
            </w:pPr>
            <w:r>
              <w:rPr>
                <w:sz w:val="22"/>
                <w:szCs w:val="22"/>
              </w:rPr>
              <w:t>Experience of working on databases</w:t>
            </w:r>
          </w:p>
          <w:p w14:paraId="62CD0B5B" w14:textId="77777777" w:rsidR="005C24B6" w:rsidRDefault="00000000">
            <w:pPr>
              <w:numPr>
                <w:ilvl w:val="0"/>
                <w:numId w:val="6"/>
              </w:numPr>
              <w:pBdr>
                <w:top w:val="nil"/>
                <w:left w:val="nil"/>
                <w:bottom w:val="nil"/>
                <w:right w:val="nil"/>
                <w:between w:val="nil"/>
              </w:pBdr>
              <w:spacing w:line="240" w:lineRule="auto"/>
              <w:ind w:left="0" w:right="140" w:hanging="2"/>
              <w:jc w:val="both"/>
              <w:rPr>
                <w:sz w:val="22"/>
                <w:szCs w:val="22"/>
              </w:rPr>
            </w:pPr>
            <w:r>
              <w:rPr>
                <w:sz w:val="22"/>
                <w:szCs w:val="22"/>
              </w:rPr>
              <w:t>Skills in MS Office in particular MS Excel and MS Word</w:t>
            </w:r>
          </w:p>
          <w:p w14:paraId="6F399080" w14:textId="77777777" w:rsidR="005C24B6" w:rsidRDefault="00000000">
            <w:pPr>
              <w:numPr>
                <w:ilvl w:val="0"/>
                <w:numId w:val="6"/>
              </w:numPr>
              <w:pBdr>
                <w:top w:val="nil"/>
                <w:left w:val="nil"/>
                <w:bottom w:val="nil"/>
                <w:right w:val="nil"/>
                <w:between w:val="nil"/>
              </w:pBdr>
              <w:spacing w:line="240" w:lineRule="auto"/>
              <w:ind w:left="0" w:right="140" w:hanging="2"/>
              <w:jc w:val="both"/>
              <w:rPr>
                <w:sz w:val="22"/>
                <w:szCs w:val="22"/>
              </w:rPr>
            </w:pPr>
            <w:r>
              <w:rPr>
                <w:sz w:val="22"/>
                <w:szCs w:val="22"/>
              </w:rPr>
              <w:t>Confident and professional telephone manner and ability to deal sensitively with donor queries</w:t>
            </w:r>
          </w:p>
          <w:p w14:paraId="0E6974AA" w14:textId="77777777" w:rsidR="005C24B6" w:rsidRDefault="00000000">
            <w:pPr>
              <w:numPr>
                <w:ilvl w:val="0"/>
                <w:numId w:val="6"/>
              </w:numPr>
              <w:pBdr>
                <w:top w:val="nil"/>
                <w:left w:val="nil"/>
                <w:bottom w:val="nil"/>
                <w:right w:val="nil"/>
                <w:between w:val="nil"/>
              </w:pBdr>
              <w:spacing w:line="240" w:lineRule="auto"/>
              <w:ind w:left="0" w:right="140" w:hanging="2"/>
              <w:jc w:val="both"/>
              <w:rPr>
                <w:sz w:val="22"/>
                <w:szCs w:val="22"/>
              </w:rPr>
            </w:pPr>
            <w:r>
              <w:rPr>
                <w:sz w:val="22"/>
                <w:szCs w:val="22"/>
              </w:rPr>
              <w:t>Ability to work on own initiative and prioritise own work in order to meet objectives</w:t>
            </w:r>
          </w:p>
          <w:p w14:paraId="7EAD6277" w14:textId="77777777" w:rsidR="005C24B6" w:rsidRDefault="00000000">
            <w:pPr>
              <w:numPr>
                <w:ilvl w:val="0"/>
                <w:numId w:val="6"/>
              </w:numPr>
              <w:pBdr>
                <w:top w:val="nil"/>
                <w:left w:val="nil"/>
                <w:bottom w:val="nil"/>
                <w:right w:val="nil"/>
                <w:between w:val="nil"/>
              </w:pBdr>
              <w:spacing w:after="240" w:line="240" w:lineRule="auto"/>
              <w:ind w:left="0" w:right="140" w:hanging="2"/>
              <w:jc w:val="both"/>
              <w:rPr>
                <w:sz w:val="22"/>
                <w:szCs w:val="22"/>
              </w:rPr>
            </w:pPr>
            <w:r>
              <w:rPr>
                <w:sz w:val="22"/>
                <w:szCs w:val="22"/>
              </w:rPr>
              <w:t>Fluent in English language</w:t>
            </w:r>
          </w:p>
          <w:p w14:paraId="5CA75EB9" w14:textId="77777777" w:rsidR="005C24B6" w:rsidRDefault="00000000">
            <w:pPr>
              <w:pBdr>
                <w:top w:val="nil"/>
                <w:left w:val="nil"/>
                <w:bottom w:val="nil"/>
                <w:right w:val="nil"/>
                <w:between w:val="nil"/>
              </w:pBdr>
              <w:spacing w:before="240" w:after="240" w:line="240" w:lineRule="auto"/>
              <w:ind w:left="0" w:right="140" w:hanging="2"/>
              <w:jc w:val="both"/>
              <w:rPr>
                <w:rFonts w:ascii="Times New Roman" w:eastAsia="Times New Roman" w:hAnsi="Times New Roman" w:cs="Times New Roman"/>
                <w:sz w:val="24"/>
                <w:szCs w:val="24"/>
              </w:rPr>
            </w:pPr>
            <w:r>
              <w:rPr>
                <w:b/>
                <w:sz w:val="22"/>
                <w:szCs w:val="22"/>
              </w:rPr>
              <w:t>Desirable</w:t>
            </w:r>
          </w:p>
          <w:p w14:paraId="1BE9C3D7" w14:textId="77777777" w:rsidR="005C24B6" w:rsidRDefault="00000000">
            <w:pPr>
              <w:numPr>
                <w:ilvl w:val="0"/>
                <w:numId w:val="7"/>
              </w:numPr>
              <w:pBdr>
                <w:top w:val="nil"/>
                <w:left w:val="nil"/>
                <w:bottom w:val="nil"/>
                <w:right w:val="nil"/>
                <w:between w:val="nil"/>
              </w:pBdr>
              <w:spacing w:line="240" w:lineRule="auto"/>
              <w:ind w:left="0" w:right="140" w:hanging="2"/>
              <w:jc w:val="both"/>
              <w:rPr>
                <w:sz w:val="22"/>
                <w:szCs w:val="22"/>
              </w:rPr>
            </w:pPr>
            <w:r>
              <w:rPr>
                <w:sz w:val="22"/>
                <w:szCs w:val="22"/>
              </w:rPr>
              <w:t>Knowledge of Salesforce CRM</w:t>
            </w:r>
          </w:p>
          <w:p w14:paraId="720AC068" w14:textId="77777777" w:rsidR="005C24B6" w:rsidRDefault="00000000">
            <w:pPr>
              <w:numPr>
                <w:ilvl w:val="0"/>
                <w:numId w:val="7"/>
              </w:numPr>
              <w:pBdr>
                <w:top w:val="nil"/>
                <w:left w:val="nil"/>
                <w:bottom w:val="nil"/>
                <w:right w:val="nil"/>
                <w:between w:val="nil"/>
              </w:pBdr>
              <w:spacing w:line="240" w:lineRule="auto"/>
              <w:ind w:left="0" w:right="140" w:hanging="2"/>
              <w:jc w:val="both"/>
              <w:rPr>
                <w:sz w:val="22"/>
                <w:szCs w:val="22"/>
              </w:rPr>
            </w:pPr>
            <w:r>
              <w:rPr>
                <w:sz w:val="22"/>
                <w:szCs w:val="22"/>
              </w:rPr>
              <w:t>Sales, marketing, or other customer service role experience</w:t>
            </w:r>
          </w:p>
          <w:p w14:paraId="2184438E" w14:textId="77777777" w:rsidR="005C24B6" w:rsidRDefault="00000000">
            <w:pPr>
              <w:numPr>
                <w:ilvl w:val="0"/>
                <w:numId w:val="6"/>
              </w:numPr>
              <w:pBdr>
                <w:top w:val="nil"/>
                <w:left w:val="nil"/>
                <w:bottom w:val="nil"/>
                <w:right w:val="nil"/>
                <w:between w:val="nil"/>
              </w:pBdr>
              <w:spacing w:line="240" w:lineRule="auto"/>
              <w:ind w:left="0" w:right="140" w:hanging="2"/>
              <w:jc w:val="both"/>
              <w:rPr>
                <w:sz w:val="22"/>
                <w:szCs w:val="22"/>
              </w:rPr>
            </w:pPr>
            <w:r>
              <w:rPr>
                <w:sz w:val="22"/>
                <w:szCs w:val="22"/>
              </w:rPr>
              <w:t>Ability to work as part of a wider team</w:t>
            </w:r>
          </w:p>
          <w:p w14:paraId="6A20561B" w14:textId="77777777" w:rsidR="005C24B6" w:rsidRDefault="00000000">
            <w:pPr>
              <w:numPr>
                <w:ilvl w:val="0"/>
                <w:numId w:val="6"/>
              </w:numPr>
              <w:pBdr>
                <w:top w:val="nil"/>
                <w:left w:val="nil"/>
                <w:bottom w:val="nil"/>
                <w:right w:val="nil"/>
                <w:between w:val="nil"/>
              </w:pBdr>
              <w:spacing w:line="240" w:lineRule="auto"/>
              <w:ind w:left="0" w:right="140" w:hanging="2"/>
              <w:jc w:val="both"/>
              <w:rPr>
                <w:sz w:val="22"/>
                <w:szCs w:val="22"/>
              </w:rPr>
            </w:pPr>
            <w:r>
              <w:rPr>
                <w:sz w:val="22"/>
                <w:szCs w:val="22"/>
              </w:rPr>
              <w:t>Experience in a busy office environment</w:t>
            </w:r>
          </w:p>
          <w:p w14:paraId="75943A7F" w14:textId="77777777" w:rsidR="005C24B6" w:rsidRDefault="005C24B6">
            <w:pPr>
              <w:spacing w:before="60" w:line="240" w:lineRule="auto"/>
              <w:ind w:left="0" w:hanging="2"/>
              <w:jc w:val="both"/>
              <w:rPr>
                <w:rFonts w:ascii="Calibri" w:eastAsia="Calibri" w:hAnsi="Calibri" w:cs="Calibri"/>
                <w:sz w:val="22"/>
                <w:szCs w:val="22"/>
              </w:rPr>
            </w:pPr>
          </w:p>
        </w:tc>
      </w:tr>
    </w:tbl>
    <w:p w14:paraId="3E3440F0" w14:textId="77777777" w:rsidR="005C24B6" w:rsidRDefault="00000000">
      <w:pPr>
        <w:ind w:left="0" w:hanging="2"/>
        <w:jc w:val="both"/>
        <w:rPr>
          <w:rFonts w:ascii="Tahoma" w:eastAsia="Tahoma" w:hAnsi="Tahoma" w:cs="Tahoma"/>
        </w:rPr>
      </w:pPr>
      <w:r>
        <w:rPr>
          <w:rFonts w:ascii="Tahoma" w:eastAsia="Tahoma" w:hAnsi="Tahoma" w:cs="Tahoma"/>
        </w:rPr>
        <w:br/>
      </w:r>
    </w:p>
    <w:p w14:paraId="75AC0B8E" w14:textId="77777777" w:rsidR="005C24B6" w:rsidRDefault="00000000">
      <w:pPr>
        <w:ind w:left="0" w:hanging="2"/>
        <w:jc w:val="center"/>
        <w:rPr>
          <w:rFonts w:ascii="Tahoma" w:eastAsia="Tahoma" w:hAnsi="Tahoma" w:cs="Tahoma"/>
        </w:rPr>
      </w:pPr>
      <w:r>
        <w:rPr>
          <w:rFonts w:ascii="Tahoma" w:eastAsia="Tahoma" w:hAnsi="Tahoma" w:cs="Tahoma"/>
          <w:b/>
        </w:rPr>
        <w:t>Self Help Africa is an Equal Opportunities Employer</w:t>
      </w:r>
    </w:p>
    <w:p w14:paraId="644434A7" w14:textId="77777777" w:rsidR="005C24B6" w:rsidRDefault="005C24B6">
      <w:pPr>
        <w:ind w:left="0" w:hanging="2"/>
        <w:jc w:val="center"/>
        <w:rPr>
          <w:rFonts w:ascii="Tahoma" w:eastAsia="Tahoma" w:hAnsi="Tahoma" w:cs="Tahoma"/>
        </w:rPr>
      </w:pPr>
    </w:p>
    <w:p w14:paraId="27A4E46E" w14:textId="77777777" w:rsidR="005C24B6" w:rsidRDefault="00000000">
      <w:pPr>
        <w:spacing w:line="240" w:lineRule="auto"/>
        <w:ind w:left="0" w:hanging="2"/>
        <w:jc w:val="both"/>
      </w:pPr>
      <w:r>
        <w:rPr>
          <w:i/>
          <w:color w:val="4D4D4D"/>
          <w:highlight w:val="white"/>
        </w:rPr>
        <w:t>All candidates offered a job with Self Help Africa will be expected to sign Self Help Africa’s Safeguarding Policies and Code of Conduct as an appendix to their contract of employment and agree to conduct themselves in accordance with the provisions of these documents.  Specific roles may require Police/DBS/ vetting.</w:t>
      </w:r>
    </w:p>
    <w:p w14:paraId="7BDC09CD" w14:textId="77777777" w:rsidR="005C24B6" w:rsidRDefault="005C24B6">
      <w:pPr>
        <w:ind w:left="0" w:hanging="2"/>
        <w:jc w:val="center"/>
        <w:rPr>
          <w:rFonts w:ascii="Tahoma" w:eastAsia="Tahoma" w:hAnsi="Tahoma" w:cs="Tahoma"/>
        </w:rPr>
      </w:pPr>
    </w:p>
    <w:p w14:paraId="4371065E" w14:textId="77777777" w:rsidR="005C24B6" w:rsidRDefault="005C24B6">
      <w:pPr>
        <w:ind w:left="0" w:hanging="2"/>
        <w:jc w:val="center"/>
        <w:rPr>
          <w:rFonts w:ascii="Tahoma" w:eastAsia="Tahoma" w:hAnsi="Tahoma" w:cs="Tahoma"/>
        </w:rPr>
      </w:pPr>
    </w:p>
    <w:p w14:paraId="620E1897" w14:textId="77777777" w:rsidR="005C24B6" w:rsidRDefault="005C24B6">
      <w:pPr>
        <w:ind w:left="0" w:hanging="2"/>
        <w:jc w:val="center"/>
        <w:rPr>
          <w:rFonts w:ascii="Tahoma" w:eastAsia="Tahoma" w:hAnsi="Tahoma" w:cs="Tahoma"/>
        </w:rPr>
      </w:pPr>
    </w:p>
    <w:p w14:paraId="51D24DE5" w14:textId="77777777" w:rsidR="005C24B6" w:rsidRDefault="005C24B6">
      <w:pPr>
        <w:ind w:left="0" w:hanging="2"/>
        <w:rPr>
          <w:rFonts w:ascii="Tahoma" w:eastAsia="Tahoma" w:hAnsi="Tahoma" w:cs="Tahoma"/>
        </w:rPr>
      </w:pPr>
    </w:p>
    <w:sectPr w:rsidR="005C24B6">
      <w:headerReference w:type="default" r:id="rId8"/>
      <w:footerReference w:type="even" r:id="rId9"/>
      <w:footerReference w:type="default" r:id="rId10"/>
      <w:pgSz w:w="11907" w:h="16840"/>
      <w:pgMar w:top="121" w:right="992" w:bottom="426" w:left="1276"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43351" w14:textId="77777777" w:rsidR="000D1CEE" w:rsidRDefault="000D1CEE">
      <w:pPr>
        <w:spacing w:line="240" w:lineRule="auto"/>
        <w:ind w:left="0" w:hanging="2"/>
      </w:pPr>
      <w:r>
        <w:separator/>
      </w:r>
    </w:p>
  </w:endnote>
  <w:endnote w:type="continuationSeparator" w:id="0">
    <w:p w14:paraId="6BA02C2C" w14:textId="77777777" w:rsidR="000D1CEE" w:rsidRDefault="000D1CE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C442" w14:textId="77777777" w:rsidR="005C24B6" w:rsidRDefault="00000000">
    <w:pPr>
      <w:pBdr>
        <w:top w:val="nil"/>
        <w:left w:val="nil"/>
        <w:bottom w:val="nil"/>
        <w:right w:val="nil"/>
        <w:between w:val="nil"/>
      </w:pBdr>
      <w:spacing w:line="240" w:lineRule="auto"/>
      <w:ind w:left="0" w:hanging="2"/>
      <w:jc w:val="right"/>
    </w:pPr>
    <w:r>
      <w:fldChar w:fldCharType="begin"/>
    </w:r>
    <w:r>
      <w:instrText>PAGE</w:instrText>
    </w:r>
    <w:r>
      <w:fldChar w:fldCharType="separate"/>
    </w:r>
    <w:r>
      <w:fldChar w:fldCharType="end"/>
    </w:r>
  </w:p>
  <w:p w14:paraId="5B15030C" w14:textId="77777777" w:rsidR="005C24B6" w:rsidRDefault="005C24B6">
    <w:pPr>
      <w:pBdr>
        <w:top w:val="nil"/>
        <w:left w:val="nil"/>
        <w:bottom w:val="nil"/>
        <w:right w:val="nil"/>
        <w:between w:val="nil"/>
      </w:pBdr>
      <w:spacing w:line="240" w:lineRule="auto"/>
      <w:ind w:left="0" w:right="36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D9D2" w14:textId="77777777" w:rsidR="005C24B6" w:rsidRDefault="005C24B6">
    <w:pPr>
      <w:pBdr>
        <w:top w:val="nil"/>
        <w:left w:val="nil"/>
        <w:bottom w:val="nil"/>
        <w:right w:val="nil"/>
        <w:between w:val="nil"/>
      </w:pBdr>
      <w:tabs>
        <w:tab w:val="right" w:pos="8900"/>
      </w:tabs>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5C11D" w14:textId="77777777" w:rsidR="000D1CEE" w:rsidRDefault="000D1CEE">
      <w:pPr>
        <w:spacing w:line="240" w:lineRule="auto"/>
        <w:ind w:left="0" w:hanging="2"/>
      </w:pPr>
      <w:r>
        <w:separator/>
      </w:r>
    </w:p>
  </w:footnote>
  <w:footnote w:type="continuationSeparator" w:id="0">
    <w:p w14:paraId="0A909DDE" w14:textId="77777777" w:rsidR="000D1CEE" w:rsidRDefault="000D1CE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D070" w14:textId="77777777" w:rsidR="005C24B6" w:rsidRDefault="00000000">
    <w:pPr>
      <w:pBdr>
        <w:top w:val="nil"/>
        <w:left w:val="nil"/>
        <w:bottom w:val="nil"/>
        <w:right w:val="nil"/>
        <w:between w:val="nil"/>
      </w:pBdr>
      <w:spacing w:line="360" w:lineRule="auto"/>
      <w:ind w:left="0" w:hanging="2"/>
      <w:rPr>
        <w:sz w:val="28"/>
        <w:szCs w:val="28"/>
      </w:rPr>
    </w:pPr>
    <w:r>
      <w:rPr>
        <w:noProof/>
      </w:rPr>
      <w:drawing>
        <wp:inline distT="0" distB="0" distL="114300" distR="114300" wp14:anchorId="0A436BFA" wp14:editId="5792192E">
          <wp:extent cx="1771650" cy="59245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71650" cy="592455"/>
                  </a:xfrm>
                  <a:prstGeom prst="rect">
                    <a:avLst/>
                  </a:prstGeom>
                  <a:ln/>
                </pic:spPr>
              </pic:pic>
            </a:graphicData>
          </a:graphic>
        </wp:inline>
      </w:drawing>
    </w:r>
  </w:p>
  <w:p w14:paraId="22F34423" w14:textId="77777777" w:rsidR="005C24B6" w:rsidRDefault="005C24B6">
    <w:pPr>
      <w:pBdr>
        <w:top w:val="nil"/>
        <w:left w:val="nil"/>
        <w:bottom w:val="nil"/>
        <w:right w:val="nil"/>
        <w:between w:val="nil"/>
      </w:pBdr>
      <w:spacing w:line="360" w:lineRule="auto"/>
      <w:ind w:left="0" w:hanging="2"/>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A85"/>
    <w:multiLevelType w:val="multilevel"/>
    <w:tmpl w:val="63A8AD8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16AF616D"/>
    <w:multiLevelType w:val="multilevel"/>
    <w:tmpl w:val="BE9C1FC2"/>
    <w:lvl w:ilvl="0">
      <w:start w:val="1"/>
      <w:numFmt w:val="bullet"/>
      <w:pStyle w:val="BulletInden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450B7FCE"/>
    <w:multiLevelType w:val="multilevel"/>
    <w:tmpl w:val="B53C69FE"/>
    <w:lvl w:ilvl="0">
      <w:start w:val="1"/>
      <w:numFmt w:val="bullet"/>
      <w:pStyle w:val="Heading1"/>
      <w:lvlText w:val="●"/>
      <w:lvlJc w:val="left"/>
      <w:pPr>
        <w:ind w:left="720" w:hanging="360"/>
      </w:pPr>
      <w:rPr>
        <w:rFonts w:ascii="Noto Sans Symbols" w:eastAsia="Noto Sans Symbols" w:hAnsi="Noto Sans Symbols" w:cs="Noto Sans Symbols"/>
        <w:sz w:val="20"/>
        <w:szCs w:val="20"/>
        <w:vertAlign w:val="baseline"/>
      </w:rPr>
    </w:lvl>
    <w:lvl w:ilvl="1">
      <w:start w:val="1"/>
      <w:numFmt w:val="bullet"/>
      <w:pStyle w:val="Heading2"/>
      <w:lvlText w:val="o"/>
      <w:lvlJc w:val="left"/>
      <w:pPr>
        <w:ind w:left="1440" w:hanging="360"/>
      </w:pPr>
      <w:rPr>
        <w:rFonts w:ascii="Courier New" w:eastAsia="Courier New" w:hAnsi="Courier New" w:cs="Courier New"/>
        <w:sz w:val="20"/>
        <w:szCs w:val="20"/>
        <w:vertAlign w:val="baseline"/>
      </w:rPr>
    </w:lvl>
    <w:lvl w:ilvl="2">
      <w:start w:val="1"/>
      <w:numFmt w:val="bullet"/>
      <w:pStyle w:val="Heading3"/>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pStyle w:val="Heading4"/>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pStyle w:val="Heading51"/>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pStyle w:val="Heading6"/>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pStyle w:val="Heading7"/>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pStyle w:val="Heading8"/>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pStyle w:val="Heading9"/>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47F95459"/>
    <w:multiLevelType w:val="multilevel"/>
    <w:tmpl w:val="2D34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01146D"/>
    <w:multiLevelType w:val="multilevel"/>
    <w:tmpl w:val="C0D8CD7E"/>
    <w:lvl w:ilvl="0">
      <w:start w:val="1"/>
      <w:numFmt w:val="bullet"/>
      <w:pStyle w:val="ListBullet2"/>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4CDA1856"/>
    <w:multiLevelType w:val="multilevel"/>
    <w:tmpl w:val="9B98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F0A42"/>
    <w:multiLevelType w:val="multilevel"/>
    <w:tmpl w:val="7C10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202597"/>
    <w:multiLevelType w:val="multilevel"/>
    <w:tmpl w:val="B1F2060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5EE24A7C"/>
    <w:multiLevelType w:val="multilevel"/>
    <w:tmpl w:val="997A8724"/>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Arial" w:eastAsia="Arial" w:hAnsi="Arial" w:cs="Arial"/>
        <w:color w:val="000000"/>
        <w:sz w:val="22"/>
        <w:szCs w:val="22"/>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1ED5320"/>
    <w:multiLevelType w:val="multilevel"/>
    <w:tmpl w:val="88C430BE"/>
    <w:lvl w:ilvl="0">
      <w:start w:val="1"/>
      <w:numFmt w:val="bullet"/>
      <w:pStyle w:val="HLegal1Head"/>
      <w:lvlText w:val="●"/>
      <w:lvlJc w:val="left"/>
      <w:pPr>
        <w:ind w:left="720" w:hanging="360"/>
      </w:pPr>
      <w:rPr>
        <w:rFonts w:ascii="Noto Sans Symbols" w:eastAsia="Noto Sans Symbols" w:hAnsi="Noto Sans Symbols" w:cs="Noto Sans Symbols"/>
        <w:sz w:val="20"/>
        <w:szCs w:val="20"/>
        <w:vertAlign w:val="baseline"/>
      </w:rPr>
    </w:lvl>
    <w:lvl w:ilvl="1">
      <w:start w:val="1"/>
      <w:numFmt w:val="bullet"/>
      <w:pStyle w:val="HLegal2"/>
      <w:lvlText w:val="o"/>
      <w:lvlJc w:val="left"/>
      <w:pPr>
        <w:ind w:left="1440" w:hanging="360"/>
      </w:pPr>
      <w:rPr>
        <w:rFonts w:ascii="Courier New" w:eastAsia="Courier New" w:hAnsi="Courier New" w:cs="Courier New"/>
        <w:sz w:val="20"/>
        <w:szCs w:val="20"/>
        <w:vertAlign w:val="baseline"/>
      </w:rPr>
    </w:lvl>
    <w:lvl w:ilvl="2">
      <w:start w:val="1"/>
      <w:numFmt w:val="bullet"/>
      <w:pStyle w:val="HLegal3"/>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533083260">
    <w:abstractNumId w:val="1"/>
  </w:num>
  <w:num w:numId="2" w16cid:durableId="1102185904">
    <w:abstractNumId w:val="2"/>
  </w:num>
  <w:num w:numId="3" w16cid:durableId="1303464401">
    <w:abstractNumId w:val="8"/>
  </w:num>
  <w:num w:numId="4" w16cid:durableId="1831824625">
    <w:abstractNumId w:val="9"/>
  </w:num>
  <w:num w:numId="5" w16cid:durableId="930118174">
    <w:abstractNumId w:val="4"/>
  </w:num>
  <w:num w:numId="6" w16cid:durableId="1102996105">
    <w:abstractNumId w:val="0"/>
  </w:num>
  <w:num w:numId="7" w16cid:durableId="570507487">
    <w:abstractNumId w:val="7"/>
  </w:num>
  <w:num w:numId="8" w16cid:durableId="379523093">
    <w:abstractNumId w:val="3"/>
  </w:num>
  <w:num w:numId="9" w16cid:durableId="818771111">
    <w:abstractNumId w:val="5"/>
  </w:num>
  <w:num w:numId="10" w16cid:durableId="176042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B6"/>
    <w:rsid w:val="00090FCB"/>
    <w:rsid w:val="000D1CEE"/>
    <w:rsid w:val="0036590D"/>
    <w:rsid w:val="003E5871"/>
    <w:rsid w:val="005C24B6"/>
    <w:rsid w:val="00E13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A65E"/>
  <w15:docId w15:val="{EB0310CD-FB8D-4408-889C-9102542D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60" w:lineRule="atLeast"/>
      <w:ind w:leftChars="-1" w:left="-1" w:hangingChars="1" w:hanging="1"/>
      <w:textDirection w:val="btLr"/>
      <w:textAlignment w:val="top"/>
      <w:outlineLvl w:val="0"/>
    </w:pPr>
    <w:rPr>
      <w:color w:val="000000"/>
      <w:position w:val="-1"/>
      <w:lang w:eastAsia="en-US"/>
    </w:rPr>
  </w:style>
  <w:style w:type="paragraph" w:styleId="Heading1">
    <w:name w:val="heading 1"/>
    <w:basedOn w:val="Normal"/>
    <w:next w:val="Normal"/>
    <w:uiPriority w:val="9"/>
    <w:qFormat/>
    <w:pPr>
      <w:numPr>
        <w:numId w:val="2"/>
      </w:numPr>
      <w:spacing w:after="320" w:line="320" w:lineRule="atLeast"/>
      <w:ind w:left="-1" w:hanging="1"/>
    </w:pPr>
    <w:rPr>
      <w:b/>
      <w:sz w:val="28"/>
    </w:rPr>
  </w:style>
  <w:style w:type="paragraph" w:styleId="Heading2">
    <w:name w:val="heading 2"/>
    <w:next w:val="Normal"/>
    <w:uiPriority w:val="9"/>
    <w:semiHidden/>
    <w:unhideWhenUsed/>
    <w:qFormat/>
    <w:pPr>
      <w:numPr>
        <w:ilvl w:val="1"/>
        <w:numId w:val="2"/>
      </w:numPr>
      <w:suppressAutoHyphens/>
      <w:spacing w:line="260" w:lineRule="atLeast"/>
      <w:ind w:leftChars="-1" w:left="-1" w:hangingChars="1" w:hanging="1"/>
      <w:textDirection w:val="btLr"/>
      <w:textAlignment w:val="top"/>
      <w:outlineLvl w:val="1"/>
    </w:pPr>
    <w:rPr>
      <w:b/>
      <w:position w:val="-1"/>
      <w:sz w:val="22"/>
      <w:lang w:eastAsia="en-US"/>
    </w:rPr>
  </w:style>
  <w:style w:type="paragraph" w:styleId="Heading3">
    <w:name w:val="heading 3"/>
    <w:basedOn w:val="Normal"/>
    <w:next w:val="Normal"/>
    <w:uiPriority w:val="9"/>
    <w:semiHidden/>
    <w:unhideWhenUsed/>
    <w:qFormat/>
    <w:pPr>
      <w:keepNext/>
      <w:numPr>
        <w:ilvl w:val="2"/>
        <w:numId w:val="2"/>
      </w:numPr>
      <w:ind w:left="-1" w:hanging="1"/>
      <w:outlineLvl w:val="2"/>
    </w:pPr>
    <w:rPr>
      <w:b/>
      <w:i/>
      <w:kern w:val="28"/>
    </w:rPr>
  </w:style>
  <w:style w:type="paragraph" w:styleId="Heading4">
    <w:name w:val="heading 4"/>
    <w:basedOn w:val="Normal"/>
    <w:next w:val="Normal"/>
    <w:uiPriority w:val="9"/>
    <w:semiHidden/>
    <w:unhideWhenUsed/>
    <w:qFormat/>
    <w:pPr>
      <w:numPr>
        <w:ilvl w:val="3"/>
        <w:numId w:val="2"/>
      </w:numPr>
      <w:ind w:left="-1" w:hanging="1"/>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numPr>
        <w:ilvl w:val="5"/>
        <w:numId w:val="2"/>
      </w:numPr>
      <w:ind w:left="-1" w:hanging="1"/>
      <w:jc w:val="center"/>
      <w:outlineLvl w:val="5"/>
    </w:pPr>
    <w:rPr>
      <w:b/>
    </w:rPr>
  </w:style>
  <w:style w:type="paragraph" w:styleId="Heading7">
    <w:name w:val="heading 7"/>
    <w:basedOn w:val="Normal"/>
    <w:next w:val="Normal"/>
    <w:pPr>
      <w:keepNext/>
      <w:numPr>
        <w:ilvl w:val="6"/>
        <w:numId w:val="2"/>
      </w:numPr>
      <w:ind w:left="-1" w:hanging="1"/>
      <w:outlineLvl w:val="6"/>
    </w:pPr>
    <w:rPr>
      <w:b/>
    </w:rPr>
  </w:style>
  <w:style w:type="paragraph" w:styleId="Heading8">
    <w:name w:val="heading 8"/>
    <w:basedOn w:val="Normal"/>
    <w:next w:val="Normal"/>
    <w:pPr>
      <w:keepNext/>
      <w:numPr>
        <w:ilvl w:val="7"/>
        <w:numId w:val="2"/>
      </w:numPr>
      <w:ind w:left="-1" w:hanging="1"/>
      <w:jc w:val="both"/>
      <w:outlineLvl w:val="7"/>
    </w:pPr>
    <w:rPr>
      <w:rFonts w:ascii="Helvetica 55 Roman" w:hAnsi="Helvetica 55 Roman"/>
      <w:b/>
      <w:i/>
      <w:sz w:val="18"/>
    </w:rPr>
  </w:style>
  <w:style w:type="paragraph" w:styleId="Heading9">
    <w:name w:val="heading 9"/>
    <w:basedOn w:val="Normal"/>
    <w:next w:val="Normal"/>
    <w:pPr>
      <w:keepNext/>
      <w:numPr>
        <w:ilvl w:val="8"/>
        <w:numId w:val="2"/>
      </w:numPr>
      <w:ind w:left="-1" w:hanging="1"/>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51">
    <w:name w:val="Heading 51"/>
    <w:aliases w:val="h5"/>
    <w:basedOn w:val="Normal"/>
    <w:next w:val="Normal"/>
    <w:pPr>
      <w:keepNext/>
      <w:numPr>
        <w:ilvl w:val="4"/>
        <w:numId w:val="2"/>
      </w:numPr>
      <w:ind w:left="-1" w:hanging="1"/>
      <w:jc w:val="center"/>
      <w:outlineLvl w:val="4"/>
    </w:pPr>
    <w:rPr>
      <w:b/>
    </w:rPr>
  </w:style>
  <w:style w:type="paragraph" w:customStyle="1" w:styleId="BulletIndent">
    <w:name w:val="Bullet Indent"/>
    <w:basedOn w:val="Normal"/>
    <w:pPr>
      <w:numPr>
        <w:numId w:val="1"/>
      </w:numPr>
      <w:tabs>
        <w:tab w:val="left" w:pos="284"/>
      </w:tabs>
      <w:ind w:left="284" w:hanging="284"/>
    </w:pPr>
  </w:style>
  <w:style w:type="table" w:styleId="TableGrid">
    <w:name w:val="Table Grid"/>
    <w:basedOn w:val="TableNormal"/>
    <w:pPr>
      <w:suppressAutoHyphens/>
      <w:spacing w:line="260"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table" w:styleId="TableWeb2">
    <w:name w:val="Table Web 2"/>
    <w:basedOn w:val="TableNormal"/>
    <w:pPr>
      <w:suppressAutoHyphens/>
      <w:spacing w:line="260" w:lineRule="atLeast"/>
      <w:ind w:leftChars="-1" w:left="-1" w:hangingChars="1" w:hanging="1"/>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numbering" w:customStyle="1" w:styleId="CurrentList1">
    <w:name w:val="Current List1"/>
  </w:style>
  <w:style w:type="paragraph" w:styleId="NormalWeb">
    <w:name w:val="Normal (Web)"/>
    <w:basedOn w:val="Normal"/>
    <w:uiPriority w:val="99"/>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pPr>
      <w:spacing w:line="240" w:lineRule="auto"/>
      <w:ind w:left="1440" w:hanging="360"/>
      <w:jc w:val="both"/>
    </w:pPr>
    <w:rPr>
      <w:b/>
      <w:color w:val="808080"/>
      <w:sz w:val="48"/>
    </w:rPr>
  </w:style>
  <w:style w:type="paragraph" w:customStyle="1" w:styleId="TitleSubheading">
    <w:name w:val="Title Subheading"/>
    <w:basedOn w:val="Normal"/>
    <w:pPr>
      <w:spacing w:line="240" w:lineRule="auto"/>
      <w:ind w:left="360" w:hanging="360"/>
      <w:jc w:val="both"/>
    </w:pPr>
    <w:rPr>
      <w:color w:val="auto"/>
      <w:sz w:val="28"/>
    </w:rPr>
  </w:style>
  <w:style w:type="paragraph" w:styleId="BodyText">
    <w:name w:val="Body Text"/>
    <w:basedOn w:val="Normal"/>
    <w:pPr>
      <w:spacing w:line="240" w:lineRule="auto"/>
      <w:ind w:left="360" w:hanging="360"/>
      <w:jc w:val="both"/>
    </w:pPr>
    <w:rPr>
      <w:color w:val="auto"/>
      <w:sz w:val="22"/>
    </w:rPr>
  </w:style>
  <w:style w:type="paragraph" w:customStyle="1" w:styleId="1Parties">
    <w:name w:val="(1) Parties"/>
    <w:basedOn w:val="Normal"/>
    <w:pPr>
      <w:spacing w:before="120" w:after="120" w:line="300" w:lineRule="atLeast"/>
      <w:ind w:left="5040" w:hanging="720"/>
    </w:pPr>
    <w:rPr>
      <w:color w:val="auto"/>
    </w:rPr>
  </w:style>
  <w:style w:type="paragraph" w:customStyle="1" w:styleId="HLegal1Head">
    <w:name w:val="HLegal 1 Head"/>
    <w:basedOn w:val="Normal"/>
    <w:pPr>
      <w:keepNext/>
      <w:numPr>
        <w:numId w:val="4"/>
      </w:numPr>
      <w:spacing w:before="200" w:after="120" w:line="240" w:lineRule="auto"/>
      <w:ind w:left="-1" w:hanging="1"/>
      <w:jc w:val="both"/>
    </w:pPr>
    <w:rPr>
      <w:b/>
      <w:caps/>
      <w:color w:val="auto"/>
    </w:rPr>
  </w:style>
  <w:style w:type="paragraph" w:customStyle="1" w:styleId="HLegal2">
    <w:name w:val="HLegal 2"/>
    <w:basedOn w:val="Normal"/>
    <w:pPr>
      <w:numPr>
        <w:ilvl w:val="1"/>
        <w:numId w:val="4"/>
      </w:numPr>
      <w:spacing w:before="120" w:after="120" w:line="240" w:lineRule="auto"/>
      <w:ind w:left="-1" w:hanging="1"/>
      <w:jc w:val="both"/>
    </w:pPr>
    <w:rPr>
      <w:color w:val="auto"/>
    </w:rPr>
  </w:style>
  <w:style w:type="paragraph" w:customStyle="1" w:styleId="HLegal3">
    <w:name w:val="HLegal 3"/>
    <w:basedOn w:val="Normal"/>
    <w:pPr>
      <w:numPr>
        <w:ilvl w:val="2"/>
        <w:numId w:val="4"/>
      </w:numPr>
      <w:spacing w:before="120" w:after="120" w:line="240" w:lineRule="auto"/>
      <w:ind w:left="-1" w:hanging="1"/>
      <w:jc w:val="both"/>
    </w:pPr>
    <w:rPr>
      <w:color w:val="auto"/>
    </w:rPr>
  </w:style>
  <w:style w:type="paragraph" w:styleId="BodyTextIndent2">
    <w:name w:val="Body Text Indent 2"/>
    <w:basedOn w:val="Normal"/>
    <w:pPr>
      <w:spacing w:after="120" w:line="480" w:lineRule="auto"/>
      <w:ind w:left="283"/>
    </w:pPr>
  </w:style>
  <w:style w:type="paragraph" w:styleId="BodyText3">
    <w:name w:val="Body Text 3"/>
    <w:basedOn w:val="Normal"/>
    <w:pPr>
      <w:spacing w:after="120"/>
    </w:pPr>
    <w:rPr>
      <w:sz w:val="16"/>
      <w:szCs w:val="16"/>
    </w:rPr>
  </w:style>
  <w:style w:type="paragraph" w:styleId="TOC2">
    <w:name w:val="toc 2"/>
    <w:basedOn w:val="Normal"/>
    <w:next w:val="Normal"/>
    <w:pPr>
      <w:spacing w:before="240" w:line="240" w:lineRule="auto"/>
    </w:pPr>
    <w:rPr>
      <w:rFonts w:ascii="Times New Roman" w:hAnsi="Times New Roman"/>
      <w:b/>
      <w:color w:val="auto"/>
      <w:lang w:eastAsia="en-GB"/>
    </w:rPr>
  </w:style>
  <w:style w:type="paragraph" w:styleId="TOC1">
    <w:name w:val="toc 1"/>
    <w:basedOn w:val="Normal"/>
    <w:next w:val="Normal"/>
    <w:pPr>
      <w:spacing w:before="360" w:line="240" w:lineRule="auto"/>
    </w:pPr>
    <w:rPr>
      <w:b/>
      <w:caps/>
      <w:color w:val="auto"/>
      <w:sz w:val="24"/>
      <w:lang w:eastAsia="en-GB"/>
    </w:rPr>
  </w:style>
  <w:style w:type="character" w:styleId="Hyperlink">
    <w:name w:val="Hyperlink"/>
    <w:rPr>
      <w:color w:val="0000FF"/>
      <w:w w:val="100"/>
      <w:position w:val="-1"/>
      <w:u w:val="single"/>
      <w:effect w:val="none"/>
      <w:vertAlign w:val="baseline"/>
      <w:cs w:val="0"/>
      <w:em w:val="none"/>
    </w:rPr>
  </w:style>
  <w:style w:type="numbering" w:customStyle="1" w:styleId="CurrentList3">
    <w:name w:val="Current List3"/>
  </w:style>
  <w:style w:type="paragraph" w:styleId="ListBullet2">
    <w:name w:val="List Bullet 2"/>
    <w:basedOn w:val="Normal"/>
    <w:pPr>
      <w:numPr>
        <w:numId w:val="5"/>
      </w:numPr>
      <w:spacing w:line="240" w:lineRule="auto"/>
      <w:ind w:left="-1" w:hanging="1"/>
    </w:pPr>
    <w:rPr>
      <w:color w:val="auto"/>
      <w:sz w:val="22"/>
      <w:szCs w:val="22"/>
    </w:rPr>
  </w:style>
  <w:style w:type="paragraph" w:customStyle="1" w:styleId="ColourfulListAccent1">
    <w:name w:val="Colourful List – Accent 1"/>
    <w:basedOn w:val="Normal"/>
    <w:pPr>
      <w:ind w:left="720"/>
    </w:pPr>
  </w:style>
  <w:style w:type="character" w:styleId="Emphasis">
    <w:name w:val="Emphasis"/>
    <w:uiPriority w:val="20"/>
    <w:qFormat/>
    <w:rPr>
      <w:i/>
      <w:iCs/>
      <w:w w:val="100"/>
      <w:position w:val="-1"/>
      <w:effect w:val="none"/>
      <w:vertAlign w:val="baseline"/>
      <w:cs w:val="0"/>
      <w:em w:val="none"/>
    </w:rPr>
  </w:style>
  <w:style w:type="paragraph" w:customStyle="1" w:styleId="normalcentred">
    <w:name w:val="normalcentred"/>
    <w:basedOn w:val="Normal"/>
    <w:pPr>
      <w:spacing w:before="60" w:after="60" w:line="240" w:lineRule="auto"/>
      <w:jc w:val="center"/>
    </w:pPr>
    <w:rPr>
      <w:lang w:val="en-US"/>
    </w:rPr>
  </w:style>
  <w:style w:type="paragraph" w:customStyle="1" w:styleId="Text">
    <w:name w:val="Text"/>
    <w:basedOn w:val="Normal"/>
    <w:pPr>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Pr>
      <w:w w:val="100"/>
      <w:position w:val="-1"/>
      <w:effect w:val="none"/>
      <w:vertAlign w:val="baseline"/>
      <w:cs w:val="0"/>
      <w:em w:val="none"/>
    </w:rPr>
  </w:style>
  <w:style w:type="paragraph" w:customStyle="1" w:styleId="MediumGrid21">
    <w:name w:val="Medium Grid 21"/>
    <w:basedOn w:val="Normal"/>
    <w:pPr>
      <w:spacing w:before="100" w:beforeAutospacing="1" w:after="100" w:afterAutospacing="1" w:line="240" w:lineRule="auto"/>
    </w:pPr>
    <w:rPr>
      <w:rFonts w:ascii="Times New Roman" w:hAnsi="Times New Roman"/>
      <w:color w:val="auto"/>
      <w:sz w:val="24"/>
      <w:szCs w:val="24"/>
      <w:lang w:val="en-IE" w:eastAsia="en-I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n-IE" w:eastAsia="en-US"/>
    </w:rPr>
  </w:style>
  <w:style w:type="paragraph" w:styleId="FootnoteText">
    <w:name w:val="footnote text"/>
    <w:basedOn w:val="Normal"/>
    <w:qFormat/>
    <w:pPr>
      <w:spacing w:after="200" w:line="276" w:lineRule="auto"/>
    </w:pPr>
    <w:rPr>
      <w:rFonts w:ascii="Calibri" w:eastAsia="Calibri" w:hAnsi="Calibri"/>
      <w:color w:val="auto"/>
      <w:sz w:val="24"/>
      <w:szCs w:val="24"/>
      <w:lang w:val="en-IE"/>
    </w:rPr>
  </w:style>
  <w:style w:type="character" w:customStyle="1" w:styleId="FootnoteTextChar">
    <w:name w:val="Footnote Text Char"/>
    <w:rPr>
      <w:rFonts w:ascii="Calibri" w:eastAsia="Calibri" w:hAnsi="Calibri"/>
      <w:w w:val="100"/>
      <w:position w:val="-1"/>
      <w:sz w:val="24"/>
      <w:szCs w:val="24"/>
      <w:effect w:val="none"/>
      <w:vertAlign w:val="baseline"/>
      <w:cs w:val="0"/>
      <w:em w:val="none"/>
      <w:lang w:val="en-IE" w:eastAsia="en-US"/>
    </w:rPr>
  </w:style>
  <w:style w:type="character" w:styleId="FootnoteReference">
    <w:name w:val="footnote reference"/>
    <w:qFormat/>
    <w:rPr>
      <w:w w:val="100"/>
      <w:position w:val="-1"/>
      <w:effect w:val="none"/>
      <w:vertAlign w:val="superscript"/>
      <w:cs w:val="0"/>
      <w:em w:val="none"/>
    </w:rPr>
  </w:style>
  <w:style w:type="character" w:customStyle="1" w:styleId="apple-tab-span">
    <w:name w:val="apple-tab-span"/>
    <w:basedOn w:val="DefaultParagraphFont"/>
    <w:rPr>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color w:val="000000"/>
      <w:position w:val="-1"/>
      <w:lang w:eastAsia="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style>
  <w:style w:type="character" w:customStyle="1" w:styleId="CommentTextChar">
    <w:name w:val="Comment Text Char"/>
    <w:rPr>
      <w:rFonts w:ascii="Arial" w:hAnsi="Arial"/>
      <w:color w:val="000000"/>
      <w:w w:val="100"/>
      <w:position w:val="-1"/>
      <w:effect w:val="none"/>
      <w:vertAlign w:val="baseline"/>
      <w:cs w:val="0"/>
      <w:em w:val="none"/>
      <w:lang w:val="en-GB"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color w:val="000000"/>
      <w:w w:val="100"/>
      <w:position w:val="-1"/>
      <w:effect w:val="none"/>
      <w:vertAlign w:val="baseline"/>
      <w:cs w:val="0"/>
      <w:em w:val="none"/>
      <w:lang w:val="en-GB"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Strong">
    <w:name w:val="Strong"/>
    <w:basedOn w:val="DefaultParagraphFont"/>
    <w:uiPriority w:val="22"/>
    <w:qFormat/>
    <w:rsid w:val="003E58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969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lrSnIpTeI5HzI9ozMFofdD7TBw==">AMUW2mVVNM/hc5lGu4tBjjL8O1mOV9ygeaawoFOcrQ7Eb1ljqfcZ4P94OASQoY8FRZmjRxEmLF+msXP1RFocLmxelAiXD972wmvh4tMEC7DI9PAb0RH3+vc=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3949</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JOB DESCRIPTION</vt:lpstr>
      <vt:lpstr/>
      <vt:lpstr/>
      <vt:lpstr>Self Help Africa is an Equal Opportunities Employer</vt:lpstr>
      <vt:lpstr/>
      <vt:lpstr>All candidates offered a job with Self Help Africa will be expected to sign Self</vt:lpstr>
      <vt:lpstr/>
      <vt:lpstr/>
      <vt: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Walsh</dc:creator>
  <cp:lastModifiedBy>Emily Jenkins</cp:lastModifiedBy>
  <cp:revision>3</cp:revision>
  <dcterms:created xsi:type="dcterms:W3CDTF">2022-09-12T09:52:00Z</dcterms:created>
  <dcterms:modified xsi:type="dcterms:W3CDTF">2022-09-12T10:58:00Z</dcterms:modified>
</cp:coreProperties>
</file>