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C2" w:rsidRPr="00AA5F70" w:rsidRDefault="00AE63C2" w:rsidP="005817AF">
      <w:pPr>
        <w:pStyle w:val="BodyText"/>
        <w:ind w:left="0" w:firstLine="0"/>
        <w:rPr>
          <w:rFonts w:ascii="Calibri" w:hAnsi="Calibri" w:cs="Calibri"/>
          <w:sz w:val="24"/>
          <w:szCs w:val="24"/>
        </w:rPr>
      </w:pPr>
    </w:p>
    <w:p w:rsidR="00AE63C2" w:rsidRPr="00AA5F70" w:rsidRDefault="00AE63C2" w:rsidP="005817AF">
      <w:pPr>
        <w:pStyle w:val="BodyText"/>
        <w:ind w:left="0" w:firstLine="0"/>
        <w:rPr>
          <w:rFonts w:ascii="Calibri" w:hAnsi="Calibri" w:cs="Calibri"/>
          <w:sz w:val="24"/>
          <w:szCs w:val="24"/>
        </w:rPr>
      </w:pPr>
    </w:p>
    <w:p w:rsidR="00AE63C2" w:rsidRPr="00AA5F70" w:rsidRDefault="009958FD" w:rsidP="005817AF">
      <w:pPr>
        <w:pStyle w:val="BodyText"/>
        <w:ind w:left="0" w:firstLine="0"/>
        <w:jc w:val="center"/>
        <w:rPr>
          <w:rFonts w:ascii="Calibri" w:hAnsi="Calibri" w:cs="Calibri"/>
          <w:sz w:val="24"/>
          <w:szCs w:val="24"/>
        </w:rPr>
      </w:pPr>
      <w:r w:rsidRPr="001420F0">
        <w:rPr>
          <w:rFonts w:ascii="Times New Roman" w:eastAsia="Calibri" w:hAnsi="Times New Roman" w:cs="Times New Roman"/>
          <w:noProof/>
          <w:color w:val="000000"/>
          <w:sz w:val="24"/>
          <w:lang w:val="en-US"/>
        </w:rPr>
        <w:drawing>
          <wp:anchor distT="0" distB="0" distL="114300" distR="114300" simplePos="0" relativeHeight="251659264" behindDoc="0" locked="0" layoutInCell="1" allowOverlap="1" wp14:anchorId="03D2F59F" wp14:editId="4F258577">
            <wp:simplePos x="0" y="0"/>
            <wp:positionH relativeFrom="column">
              <wp:posOffset>2377591</wp:posOffset>
            </wp:positionH>
            <wp:positionV relativeFrom="paragraph">
              <wp:posOffset>-25</wp:posOffset>
            </wp:positionV>
            <wp:extent cx="1664208" cy="941832"/>
            <wp:effectExtent l="0" t="0" r="0" b="0"/>
            <wp:wrapSquare wrapText="bothSides"/>
            <wp:docPr id="2" name="Picture 2" descr="C:\Users\User\Documents\POLICIES\NEW LOGOS\Full logo - small for web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OLICIES\NEW LOGOS\Full logo - small for web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08" cy="94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152E" w:rsidRDefault="0055152E" w:rsidP="0055152E">
      <w:pPr>
        <w:ind w:left="3600" w:firstLine="720"/>
        <w:rPr>
          <w:rFonts w:ascii="Calibri" w:hAnsi="Calibri" w:cs="Calibri"/>
          <w:b/>
          <w:w w:val="95"/>
          <w:sz w:val="24"/>
          <w:szCs w:val="24"/>
        </w:rPr>
      </w:pPr>
    </w:p>
    <w:p w:rsidR="009958FD" w:rsidRDefault="009958FD" w:rsidP="0055152E">
      <w:pPr>
        <w:ind w:left="3600" w:firstLine="720"/>
        <w:rPr>
          <w:rFonts w:ascii="Calibri" w:hAnsi="Calibri" w:cs="Calibri"/>
          <w:b/>
          <w:color w:val="FF5546"/>
          <w:w w:val="95"/>
          <w:sz w:val="28"/>
          <w:szCs w:val="28"/>
        </w:rPr>
      </w:pPr>
    </w:p>
    <w:p w:rsidR="009958FD" w:rsidRDefault="009958FD" w:rsidP="0055152E">
      <w:pPr>
        <w:ind w:left="3600" w:firstLine="720"/>
        <w:rPr>
          <w:rFonts w:ascii="Calibri" w:hAnsi="Calibri" w:cs="Calibri"/>
          <w:b/>
          <w:color w:val="FF5546"/>
          <w:w w:val="95"/>
          <w:sz w:val="28"/>
          <w:szCs w:val="28"/>
        </w:rPr>
      </w:pPr>
    </w:p>
    <w:p w:rsidR="009958FD" w:rsidRDefault="009958FD" w:rsidP="0055152E">
      <w:pPr>
        <w:ind w:left="3600" w:firstLine="720"/>
        <w:rPr>
          <w:rFonts w:ascii="Calibri" w:hAnsi="Calibri" w:cs="Calibri"/>
          <w:b/>
          <w:color w:val="FF5546"/>
          <w:w w:val="95"/>
          <w:sz w:val="28"/>
          <w:szCs w:val="28"/>
        </w:rPr>
      </w:pPr>
    </w:p>
    <w:p w:rsidR="009958FD" w:rsidRDefault="009958FD" w:rsidP="0055152E">
      <w:pPr>
        <w:ind w:left="3600" w:firstLine="720"/>
        <w:rPr>
          <w:rFonts w:ascii="Calibri" w:hAnsi="Calibri" w:cs="Calibri"/>
          <w:b/>
          <w:color w:val="FF5546"/>
          <w:w w:val="95"/>
          <w:sz w:val="28"/>
          <w:szCs w:val="28"/>
        </w:rPr>
      </w:pPr>
    </w:p>
    <w:p w:rsidR="0022559B" w:rsidRPr="007D60F8" w:rsidRDefault="0055152E" w:rsidP="0055152E">
      <w:pPr>
        <w:ind w:left="3600" w:firstLine="720"/>
        <w:rPr>
          <w:rFonts w:ascii="Calibri" w:hAnsi="Calibri" w:cs="Calibri"/>
          <w:b/>
          <w:color w:val="FF5546"/>
          <w:w w:val="95"/>
          <w:sz w:val="28"/>
          <w:szCs w:val="28"/>
        </w:rPr>
      </w:pPr>
      <w:r>
        <w:rPr>
          <w:rFonts w:ascii="Calibri" w:hAnsi="Calibri" w:cs="Calibri"/>
          <w:b/>
          <w:color w:val="FF5546"/>
          <w:w w:val="95"/>
          <w:sz w:val="28"/>
          <w:szCs w:val="28"/>
        </w:rPr>
        <w:t>VACANCY</w:t>
      </w:r>
    </w:p>
    <w:p w:rsidR="0022559B" w:rsidRPr="00D1557A" w:rsidRDefault="0022559B" w:rsidP="005817AF">
      <w:pPr>
        <w:ind w:left="107"/>
        <w:rPr>
          <w:rFonts w:ascii="Calibri" w:hAnsi="Calibri" w:cs="Calibri"/>
          <w:b/>
          <w:w w:val="95"/>
          <w:sz w:val="24"/>
          <w:szCs w:val="24"/>
          <w:u w:val="single"/>
        </w:rPr>
      </w:pPr>
    </w:p>
    <w:p w:rsidR="00AE63C2" w:rsidRPr="00D1557A" w:rsidRDefault="00D1557A" w:rsidP="007D60F8">
      <w:pPr>
        <w:rPr>
          <w:rFonts w:ascii="Calibri" w:hAnsi="Calibri" w:cs="Calibri"/>
          <w:b/>
          <w:color w:val="FF5546"/>
          <w:w w:val="95"/>
          <w:sz w:val="24"/>
          <w:szCs w:val="28"/>
          <w:u w:val="single"/>
        </w:rPr>
      </w:pPr>
      <w:r w:rsidRPr="00D1557A">
        <w:rPr>
          <w:rFonts w:ascii="Calibri" w:hAnsi="Calibri" w:cs="Calibri"/>
          <w:b/>
          <w:color w:val="FF5546"/>
          <w:w w:val="95"/>
          <w:sz w:val="24"/>
          <w:szCs w:val="28"/>
          <w:u w:val="single"/>
        </w:rPr>
        <w:t>B</w:t>
      </w:r>
      <w:r w:rsidR="0022559B" w:rsidRPr="00D1557A">
        <w:rPr>
          <w:rFonts w:ascii="Calibri" w:hAnsi="Calibri" w:cs="Calibri"/>
          <w:b/>
          <w:color w:val="FF5546"/>
          <w:w w:val="95"/>
          <w:sz w:val="24"/>
          <w:szCs w:val="28"/>
          <w:u w:val="single"/>
        </w:rPr>
        <w:t>ackground</w:t>
      </w:r>
    </w:p>
    <w:p w:rsidR="00D1557A" w:rsidRDefault="00D1557A" w:rsidP="007D60F8">
      <w:pPr>
        <w:rPr>
          <w:rFonts w:ascii="Calibri" w:hAnsi="Calibri" w:cs="Calibri"/>
          <w:b/>
          <w:color w:val="FF5546"/>
          <w:w w:val="95"/>
          <w:sz w:val="24"/>
          <w:szCs w:val="28"/>
        </w:rPr>
      </w:pPr>
    </w:p>
    <w:p w:rsidR="00D1557A" w:rsidRPr="008969BD" w:rsidRDefault="00D1557A" w:rsidP="008969BD">
      <w:pPr>
        <w:jc w:val="both"/>
        <w:rPr>
          <w:rFonts w:ascii="Calibri" w:hAnsi="Calibri" w:cs="Calibri"/>
        </w:rPr>
      </w:pPr>
      <w:r>
        <w:rPr>
          <w:rFonts w:ascii="Calibri" w:hAnsi="Calibri" w:cs="Calibri"/>
        </w:rPr>
        <w:t xml:space="preserve">United Purpose (UP)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however our Malawi programme is the largest </w:t>
      </w:r>
      <w:r>
        <w:rPr>
          <w:rFonts w:ascii="Calibri" w:hAnsi="Calibri" w:cs="Calibri"/>
          <w:bCs/>
        </w:rPr>
        <w:t>country programme</w:t>
      </w:r>
      <w:r>
        <w:rPr>
          <w:rFonts w:ascii="Calibri" w:hAnsi="Calibri" w:cs="Calibri"/>
        </w:rPr>
        <w:t>. UP currently operates in 17 districts in Malawi, supporting over 30 on-going project</w:t>
      </w:r>
      <w:r w:rsidR="00F13A8E">
        <w:rPr>
          <w:rFonts w:ascii="Calibri" w:hAnsi="Calibri" w:cs="Calibri"/>
        </w:rPr>
        <w:t>s, with a total staff of over 18</w:t>
      </w:r>
      <w:r>
        <w:rPr>
          <w:rFonts w:ascii="Calibri" w:hAnsi="Calibri" w:cs="Calibri"/>
        </w:rPr>
        <w:t>0.</w:t>
      </w:r>
      <w:r w:rsidR="008969BD">
        <w:rPr>
          <w:rFonts w:ascii="Calibri" w:hAnsi="Calibri" w:cs="Calibri"/>
        </w:rPr>
        <w:t xml:space="preserve"> </w:t>
      </w:r>
      <w:r>
        <w:rPr>
          <w:rFonts w:ascii="Calibri" w:hAnsi="Calibri" w:cs="Calibri"/>
        </w:rPr>
        <w:t>UP invites applications from suitably qualified and experienced persons to fill the following local vacancy:</w:t>
      </w:r>
    </w:p>
    <w:p w:rsidR="00FE7A33" w:rsidRPr="0055152E" w:rsidRDefault="00FE7A33" w:rsidP="00A4474C">
      <w:pPr>
        <w:jc w:val="both"/>
        <w:rPr>
          <w:rFonts w:ascii="Calibri" w:hAnsi="Calibri" w:cs="Calibri"/>
          <w:b/>
          <w:szCs w:val="24"/>
        </w:rPr>
      </w:pPr>
    </w:p>
    <w:p w:rsidR="00FE7A33" w:rsidRPr="00D1557A" w:rsidRDefault="00554685" w:rsidP="003118E4">
      <w:pPr>
        <w:rPr>
          <w:rFonts w:ascii="Calibri" w:hAnsi="Calibri" w:cs="Calibri"/>
          <w:b/>
          <w:color w:val="FF5546"/>
          <w:w w:val="95"/>
          <w:sz w:val="28"/>
          <w:szCs w:val="28"/>
          <w:u w:val="single"/>
        </w:rPr>
      </w:pPr>
      <w:r w:rsidRPr="00D1557A">
        <w:rPr>
          <w:rFonts w:ascii="Calibri" w:hAnsi="Calibri" w:cs="Calibri"/>
          <w:b/>
          <w:color w:val="FF5546"/>
          <w:w w:val="95"/>
          <w:sz w:val="24"/>
          <w:szCs w:val="28"/>
          <w:u w:val="single"/>
        </w:rPr>
        <w:t xml:space="preserve">GRANTS </w:t>
      </w:r>
      <w:r w:rsidR="00A4474C" w:rsidRPr="00D1557A">
        <w:rPr>
          <w:rFonts w:ascii="Calibri" w:hAnsi="Calibri" w:cs="Calibri"/>
          <w:b/>
          <w:color w:val="FF5546"/>
          <w:w w:val="95"/>
          <w:sz w:val="24"/>
          <w:szCs w:val="28"/>
          <w:u w:val="single"/>
        </w:rPr>
        <w:t xml:space="preserve">AND COMPLIANCE </w:t>
      </w:r>
      <w:r w:rsidRPr="00D1557A">
        <w:rPr>
          <w:rFonts w:ascii="Calibri" w:hAnsi="Calibri" w:cs="Calibri"/>
          <w:b/>
          <w:color w:val="FF5546"/>
          <w:w w:val="95"/>
          <w:sz w:val="24"/>
          <w:szCs w:val="28"/>
          <w:u w:val="single"/>
        </w:rPr>
        <w:t>MANAGER</w:t>
      </w:r>
      <w:r w:rsidR="00620CD1" w:rsidRPr="00D1557A">
        <w:rPr>
          <w:rFonts w:ascii="Calibri" w:hAnsi="Calibri" w:cs="Calibri"/>
          <w:b/>
          <w:color w:val="FF5546"/>
          <w:w w:val="95"/>
          <w:sz w:val="24"/>
          <w:szCs w:val="28"/>
          <w:u w:val="single"/>
        </w:rPr>
        <w:t xml:space="preserve"> based in Lilongwe</w:t>
      </w:r>
      <w:r w:rsidRPr="00D1557A">
        <w:rPr>
          <w:rFonts w:ascii="Calibri" w:hAnsi="Calibri" w:cs="Calibri"/>
          <w:b/>
          <w:color w:val="FF5546"/>
          <w:w w:val="95"/>
          <w:sz w:val="24"/>
          <w:szCs w:val="28"/>
          <w:u w:val="single"/>
        </w:rPr>
        <w:t xml:space="preserve"> </w:t>
      </w:r>
    </w:p>
    <w:p w:rsidR="005817AF" w:rsidRPr="00AA5F70" w:rsidRDefault="005817AF" w:rsidP="005817AF">
      <w:pPr>
        <w:pStyle w:val="Heading1"/>
        <w:rPr>
          <w:rFonts w:ascii="Calibri" w:hAnsi="Calibri" w:cs="Calibri"/>
          <w:color w:val="FF5546"/>
          <w:w w:val="95"/>
          <w:sz w:val="24"/>
          <w:szCs w:val="24"/>
        </w:rPr>
      </w:pPr>
    </w:p>
    <w:p w:rsidR="005817AF" w:rsidRPr="003118E4" w:rsidRDefault="0022559B" w:rsidP="003118E4">
      <w:pPr>
        <w:pStyle w:val="BodyText"/>
        <w:ind w:left="107" w:right="101" w:firstLine="0"/>
        <w:jc w:val="both"/>
        <w:rPr>
          <w:rFonts w:ascii="Calibri" w:hAnsi="Calibri" w:cs="Calibri"/>
        </w:rPr>
      </w:pPr>
      <w:r w:rsidRPr="003118E4">
        <w:rPr>
          <w:rFonts w:ascii="Calibri" w:hAnsi="Calibri" w:cs="Calibri"/>
        </w:rPr>
        <w:t>Job Purpose</w:t>
      </w:r>
      <w:r w:rsidR="008E17D2" w:rsidRPr="003118E4">
        <w:rPr>
          <w:rFonts w:ascii="Calibri" w:hAnsi="Calibri" w:cs="Calibri"/>
        </w:rPr>
        <w:t xml:space="preserve">: The post holder will be responsible for compliance </w:t>
      </w:r>
      <w:r w:rsidR="00071B3C" w:rsidRPr="003118E4">
        <w:rPr>
          <w:rFonts w:ascii="Calibri" w:hAnsi="Calibri" w:cs="Calibri"/>
        </w:rPr>
        <w:t xml:space="preserve">oversight by implementing grant compliant policies and procedures and </w:t>
      </w:r>
      <w:r w:rsidR="008E17D2" w:rsidRPr="003118E4">
        <w:rPr>
          <w:rFonts w:ascii="Calibri" w:hAnsi="Calibri" w:cs="Calibri"/>
        </w:rPr>
        <w:t xml:space="preserve">coordinating donor </w:t>
      </w:r>
      <w:r w:rsidR="00071B3C" w:rsidRPr="003118E4">
        <w:rPr>
          <w:rFonts w:ascii="Calibri" w:hAnsi="Calibri" w:cs="Calibri"/>
        </w:rPr>
        <w:t>reporting</w:t>
      </w:r>
      <w:r w:rsidR="00AA69E2" w:rsidRPr="003118E4">
        <w:rPr>
          <w:rFonts w:ascii="Calibri" w:hAnsi="Calibri" w:cs="Calibri"/>
        </w:rPr>
        <w:t>.</w:t>
      </w:r>
      <w:r w:rsidR="00071B3C" w:rsidRPr="003118E4">
        <w:rPr>
          <w:rFonts w:ascii="Calibri" w:hAnsi="Calibri" w:cs="Calibri"/>
        </w:rPr>
        <w:t xml:space="preserve"> </w:t>
      </w:r>
      <w:r w:rsidR="008E17D2" w:rsidRPr="003118E4">
        <w:rPr>
          <w:rFonts w:ascii="Calibri" w:hAnsi="Calibri" w:cs="Calibri"/>
        </w:rPr>
        <w:t>Responsibilities will also include financial management</w:t>
      </w:r>
      <w:r w:rsidR="00AA69E2" w:rsidRPr="003118E4">
        <w:rPr>
          <w:rFonts w:ascii="Calibri" w:hAnsi="Calibri" w:cs="Calibri"/>
        </w:rPr>
        <w:t xml:space="preserve"> including full cost recovery</w:t>
      </w:r>
      <w:r w:rsidR="008E17D2" w:rsidRPr="003118E4">
        <w:rPr>
          <w:rFonts w:ascii="Calibri" w:hAnsi="Calibri" w:cs="Calibri"/>
        </w:rPr>
        <w:t>: analysis of spending, forecasts</w:t>
      </w:r>
      <w:r w:rsidR="00AB7658" w:rsidRPr="003118E4">
        <w:rPr>
          <w:rFonts w:ascii="Calibri" w:hAnsi="Calibri" w:cs="Calibri"/>
        </w:rPr>
        <w:t>, budgets</w:t>
      </w:r>
      <w:r w:rsidR="008E17D2" w:rsidRPr="003118E4">
        <w:rPr>
          <w:rFonts w:ascii="Calibri" w:hAnsi="Calibri" w:cs="Calibri"/>
        </w:rPr>
        <w:t xml:space="preserve"> (in conjunction with </w:t>
      </w:r>
      <w:r w:rsidR="003118E4" w:rsidRPr="003118E4">
        <w:rPr>
          <w:rFonts w:ascii="Calibri" w:hAnsi="Calibri" w:cs="Calibri"/>
        </w:rPr>
        <w:t xml:space="preserve">programme and </w:t>
      </w:r>
      <w:r w:rsidR="008E17D2" w:rsidRPr="003118E4">
        <w:rPr>
          <w:rFonts w:ascii="Calibri" w:hAnsi="Calibri" w:cs="Calibri"/>
        </w:rPr>
        <w:t>pr</w:t>
      </w:r>
      <w:r w:rsidR="00AB7658" w:rsidRPr="003118E4">
        <w:rPr>
          <w:rFonts w:ascii="Calibri" w:hAnsi="Calibri" w:cs="Calibri"/>
        </w:rPr>
        <w:t>oject managers and accountants)</w:t>
      </w:r>
      <w:r w:rsidR="00620CD1" w:rsidRPr="003118E4">
        <w:rPr>
          <w:rFonts w:ascii="Calibri" w:hAnsi="Calibri" w:cs="Calibri"/>
        </w:rPr>
        <w:t>,</w:t>
      </w:r>
      <w:r w:rsidR="008E17D2" w:rsidRPr="003118E4">
        <w:rPr>
          <w:rFonts w:ascii="Calibri" w:hAnsi="Calibri" w:cs="Calibri"/>
        </w:rPr>
        <w:t xml:space="preserve"> processing of budget realignments, reviewing of donor and project audit reports, </w:t>
      </w:r>
      <w:r w:rsidR="00995608" w:rsidRPr="003118E4">
        <w:rPr>
          <w:rFonts w:ascii="Calibri" w:hAnsi="Calibri" w:cs="Calibri"/>
        </w:rPr>
        <w:t xml:space="preserve">grants information management and grants management capacity-building efforts. </w:t>
      </w:r>
      <w:r w:rsidR="00AB7658" w:rsidRPr="003118E4">
        <w:rPr>
          <w:rFonts w:ascii="Calibri" w:hAnsi="Calibri" w:cs="Calibri"/>
        </w:rPr>
        <w:t>The role reports to th</w:t>
      </w:r>
      <w:r w:rsidR="005F4AE1">
        <w:rPr>
          <w:rFonts w:ascii="Calibri" w:hAnsi="Calibri" w:cs="Calibri"/>
        </w:rPr>
        <w:t>e Systems Director</w:t>
      </w:r>
      <w:r w:rsidR="00995608" w:rsidRPr="003118E4">
        <w:rPr>
          <w:rFonts w:ascii="Calibri" w:hAnsi="Calibri" w:cs="Calibri"/>
        </w:rPr>
        <w:t>.</w:t>
      </w:r>
    </w:p>
    <w:p w:rsidR="00995608" w:rsidRPr="00AA5F70" w:rsidRDefault="00995608" w:rsidP="00995608">
      <w:pPr>
        <w:pStyle w:val="Heading1"/>
        <w:rPr>
          <w:rFonts w:ascii="Calibri" w:hAnsi="Calibri" w:cs="Calibri"/>
          <w:color w:val="FF0000"/>
          <w:sz w:val="24"/>
          <w:szCs w:val="24"/>
        </w:rPr>
      </w:pPr>
    </w:p>
    <w:p w:rsidR="00AE63C2" w:rsidRDefault="0022559B" w:rsidP="0073490D">
      <w:pPr>
        <w:pStyle w:val="Heading1"/>
        <w:rPr>
          <w:rFonts w:ascii="Calibri" w:hAnsi="Calibri" w:cs="Calibri"/>
          <w:color w:val="FF5546"/>
          <w:w w:val="95"/>
          <w:sz w:val="24"/>
          <w:szCs w:val="24"/>
          <w:u w:val="single"/>
        </w:rPr>
      </w:pPr>
      <w:r w:rsidRPr="00AA5F70">
        <w:rPr>
          <w:rFonts w:ascii="Calibri" w:hAnsi="Calibri" w:cs="Calibri"/>
          <w:color w:val="FF5546"/>
          <w:w w:val="95"/>
          <w:sz w:val="24"/>
          <w:szCs w:val="24"/>
          <w:u w:val="single"/>
        </w:rPr>
        <w:t>Key responsibilities and duties</w:t>
      </w:r>
    </w:p>
    <w:p w:rsidR="004D607D" w:rsidRDefault="004D607D" w:rsidP="00A4474C">
      <w:pPr>
        <w:pStyle w:val="Heading1"/>
        <w:ind w:left="0"/>
        <w:rPr>
          <w:rFonts w:ascii="Calibri" w:hAnsi="Calibri" w:cs="Calibri"/>
          <w:color w:val="FF5546"/>
          <w:w w:val="95"/>
          <w:sz w:val="24"/>
          <w:szCs w:val="24"/>
          <w:u w:val="single"/>
        </w:rPr>
      </w:pPr>
    </w:p>
    <w:p w:rsidR="00A4474C" w:rsidRPr="000E5E48" w:rsidRDefault="00A4474C" w:rsidP="000E5E48">
      <w:pPr>
        <w:pStyle w:val="ListParagraph"/>
        <w:numPr>
          <w:ilvl w:val="0"/>
          <w:numId w:val="28"/>
        </w:numPr>
        <w:tabs>
          <w:tab w:val="left" w:pos="5205"/>
        </w:tabs>
        <w:spacing w:after="200" w:line="276" w:lineRule="auto"/>
        <w:rPr>
          <w:rFonts w:ascii="Calibri" w:eastAsia="Calibri" w:hAnsi="Calibri"/>
          <w:b/>
          <w:lang w:val="en-US"/>
        </w:rPr>
      </w:pPr>
      <w:r w:rsidRPr="000E5E48">
        <w:rPr>
          <w:rFonts w:ascii="Calibri" w:eastAsia="Calibri" w:hAnsi="Calibri"/>
          <w:b/>
          <w:lang w:val="en-US"/>
        </w:rPr>
        <w:t>Donor Compliance</w:t>
      </w:r>
      <w:r w:rsidRPr="000E5E48">
        <w:rPr>
          <w:rFonts w:ascii="Calibri" w:eastAsia="Calibri" w:hAnsi="Calibri"/>
          <w:b/>
          <w:lang w:val="en-US"/>
        </w:rPr>
        <w:tab/>
      </w:r>
    </w:p>
    <w:p w:rsidR="00A4474C" w:rsidRDefault="00FC40C1" w:rsidP="000E5E48">
      <w:pPr>
        <w:pStyle w:val="NoSpacing"/>
        <w:numPr>
          <w:ilvl w:val="0"/>
          <w:numId w:val="32"/>
        </w:numPr>
        <w:rPr>
          <w:lang w:val="en-US"/>
        </w:rPr>
      </w:pPr>
      <w:r>
        <w:rPr>
          <w:lang w:val="en-US"/>
        </w:rPr>
        <w:t>Minimiz</w:t>
      </w:r>
      <w:r w:rsidRPr="00071B3C">
        <w:rPr>
          <w:lang w:val="en-US"/>
        </w:rPr>
        <w:t>e</w:t>
      </w:r>
      <w:r w:rsidR="00A4474C" w:rsidRPr="00071B3C">
        <w:rPr>
          <w:lang w:val="en-US"/>
        </w:rPr>
        <w:t xml:space="preserve"> disallowed expenditures and potential loses to </w:t>
      </w:r>
      <w:r w:rsidR="00071B3C">
        <w:rPr>
          <w:lang w:val="en-US"/>
        </w:rPr>
        <w:t>United Purpose</w:t>
      </w:r>
      <w:r w:rsidR="00A4474C" w:rsidRPr="00071B3C">
        <w:rPr>
          <w:lang w:val="en-US"/>
        </w:rPr>
        <w:t xml:space="preserve"> through active monitoring of expenditure coding, procurement processes, documentation and adherence to reporting deadlines</w:t>
      </w:r>
      <w:r w:rsidR="003118E4">
        <w:rPr>
          <w:lang w:val="en-US"/>
        </w:rPr>
        <w:t>.</w:t>
      </w:r>
    </w:p>
    <w:p w:rsidR="00071B3C" w:rsidRDefault="00A4474C" w:rsidP="000E5E48">
      <w:pPr>
        <w:pStyle w:val="NoSpacing"/>
        <w:numPr>
          <w:ilvl w:val="0"/>
          <w:numId w:val="32"/>
        </w:numPr>
        <w:rPr>
          <w:lang w:val="en-US"/>
        </w:rPr>
      </w:pPr>
      <w:r w:rsidRPr="000E5E48">
        <w:rPr>
          <w:lang w:val="en-US"/>
        </w:rPr>
        <w:t>Ensure compliance with financial and other donor requirements through monitoring and support visits to the field. Initiate internal checks as may be necessary.</w:t>
      </w:r>
    </w:p>
    <w:p w:rsidR="00071B3C" w:rsidRDefault="00A4474C" w:rsidP="000E5E48">
      <w:pPr>
        <w:pStyle w:val="NoSpacing"/>
        <w:numPr>
          <w:ilvl w:val="0"/>
          <w:numId w:val="32"/>
        </w:numPr>
        <w:rPr>
          <w:lang w:val="en-US"/>
        </w:rPr>
      </w:pPr>
      <w:r w:rsidRPr="000E5E48">
        <w:rPr>
          <w:lang w:val="en-US"/>
        </w:rPr>
        <w:t>Maintain an orderly and up to date filing system fo</w:t>
      </w:r>
      <w:r w:rsidR="00071B3C" w:rsidRPr="000E5E48">
        <w:rPr>
          <w:lang w:val="en-US"/>
        </w:rPr>
        <w:t>r all grant related documents</w:t>
      </w:r>
      <w:r w:rsidRPr="000E5E48">
        <w:rPr>
          <w:lang w:val="en-US"/>
        </w:rPr>
        <w:t xml:space="preserve"> including </w:t>
      </w:r>
      <w:r w:rsidR="003118E4">
        <w:rPr>
          <w:lang w:val="en-US"/>
        </w:rPr>
        <w:t>g</w:t>
      </w:r>
      <w:r w:rsidR="00071B3C" w:rsidRPr="000E5E48">
        <w:rPr>
          <w:lang w:val="en-US"/>
        </w:rPr>
        <w:t>rant agreements and donor reports.</w:t>
      </w:r>
    </w:p>
    <w:p w:rsidR="00A4474C" w:rsidRDefault="00A4474C" w:rsidP="000E5E48">
      <w:pPr>
        <w:pStyle w:val="NoSpacing"/>
        <w:numPr>
          <w:ilvl w:val="0"/>
          <w:numId w:val="32"/>
        </w:numPr>
        <w:rPr>
          <w:lang w:val="en-US"/>
        </w:rPr>
      </w:pPr>
      <w:r w:rsidRPr="000E5E48">
        <w:rPr>
          <w:lang w:val="en-US"/>
        </w:rPr>
        <w:t>Identify and communicate compliance risks based on the various donor agreements, giving recommendations on ways to mitigate the risk</w:t>
      </w:r>
      <w:r w:rsidR="003118E4">
        <w:rPr>
          <w:lang w:val="en-US"/>
        </w:rPr>
        <w:t>.</w:t>
      </w:r>
      <w:r w:rsidRPr="000E5E48">
        <w:rPr>
          <w:lang w:val="en-US"/>
        </w:rPr>
        <w:t xml:space="preserve"> </w:t>
      </w:r>
    </w:p>
    <w:p w:rsidR="00071B3C" w:rsidRPr="000E5E48" w:rsidRDefault="00071B3C" w:rsidP="000E5E48">
      <w:pPr>
        <w:pStyle w:val="NoSpacing"/>
        <w:numPr>
          <w:ilvl w:val="0"/>
          <w:numId w:val="32"/>
        </w:numPr>
        <w:rPr>
          <w:lang w:val="en-US"/>
        </w:rPr>
      </w:pPr>
      <w:r w:rsidRPr="000E5E48">
        <w:rPr>
          <w:lang w:val="en-US"/>
        </w:rPr>
        <w:t>Ensures project closures are done as per donor rules/ requirements</w:t>
      </w:r>
      <w:r w:rsidR="003118E4">
        <w:rPr>
          <w:lang w:val="en-US"/>
        </w:rPr>
        <w:t>.</w:t>
      </w:r>
    </w:p>
    <w:p w:rsidR="00A4474C" w:rsidRPr="00070056" w:rsidRDefault="00A4474C" w:rsidP="000E5E48">
      <w:pPr>
        <w:pStyle w:val="NoSpacing"/>
        <w:rPr>
          <w:lang w:val="en-US"/>
        </w:rPr>
      </w:pPr>
    </w:p>
    <w:p w:rsidR="00A4474C" w:rsidRDefault="00A4474C" w:rsidP="000E5E48">
      <w:pPr>
        <w:pStyle w:val="NoSpacing"/>
        <w:numPr>
          <w:ilvl w:val="0"/>
          <w:numId w:val="28"/>
        </w:numPr>
        <w:rPr>
          <w:b/>
          <w:lang w:val="en-US"/>
        </w:rPr>
      </w:pPr>
      <w:r w:rsidRPr="00070056">
        <w:rPr>
          <w:b/>
          <w:lang w:val="en-US"/>
        </w:rPr>
        <w:t>Donor Reporting (Financial)</w:t>
      </w:r>
    </w:p>
    <w:p w:rsidR="000E5E48" w:rsidRDefault="000E5E48" w:rsidP="000E5E48">
      <w:pPr>
        <w:pStyle w:val="NoSpacing"/>
        <w:ind w:left="360"/>
        <w:rPr>
          <w:b/>
          <w:lang w:val="en-US"/>
        </w:rPr>
      </w:pPr>
    </w:p>
    <w:p w:rsidR="00A4474C" w:rsidRDefault="00A4474C" w:rsidP="000E5E48">
      <w:pPr>
        <w:pStyle w:val="NoSpacing"/>
        <w:numPr>
          <w:ilvl w:val="0"/>
          <w:numId w:val="33"/>
        </w:numPr>
        <w:rPr>
          <w:lang w:val="en-US"/>
        </w:rPr>
      </w:pPr>
      <w:r w:rsidRPr="00B914C6">
        <w:rPr>
          <w:lang w:val="en-US"/>
        </w:rPr>
        <w:t xml:space="preserve">Review monthly, interim and final Financial Donor reports </w:t>
      </w:r>
      <w:r w:rsidR="00B914C6">
        <w:rPr>
          <w:lang w:val="en-US"/>
        </w:rPr>
        <w:t>to ensuring that they</w:t>
      </w:r>
      <w:r w:rsidR="0073463B">
        <w:rPr>
          <w:lang w:val="en-US"/>
        </w:rPr>
        <w:t xml:space="preserve"> are</w:t>
      </w:r>
      <w:r w:rsidR="00B914C6">
        <w:rPr>
          <w:lang w:val="en-US"/>
        </w:rPr>
        <w:t xml:space="preserve"> accurate </w:t>
      </w:r>
      <w:r w:rsidRPr="00B914C6">
        <w:rPr>
          <w:lang w:val="en-US"/>
        </w:rPr>
        <w:t xml:space="preserve">as per </w:t>
      </w:r>
      <w:r w:rsidR="003118E4">
        <w:rPr>
          <w:lang w:val="en-US"/>
        </w:rPr>
        <w:t>d</w:t>
      </w:r>
      <w:r w:rsidRPr="00B914C6">
        <w:rPr>
          <w:lang w:val="en-US"/>
        </w:rPr>
        <w:t>onor reporting requirements. Liaise promptly with Project Managers on any issues that may arise.</w:t>
      </w:r>
    </w:p>
    <w:p w:rsidR="0073463B" w:rsidRDefault="0073463B" w:rsidP="000E5E48">
      <w:pPr>
        <w:pStyle w:val="NoSpacing"/>
        <w:numPr>
          <w:ilvl w:val="0"/>
          <w:numId w:val="33"/>
        </w:numPr>
        <w:rPr>
          <w:lang w:val="en-US"/>
        </w:rPr>
      </w:pPr>
      <w:r w:rsidRPr="000E5E48">
        <w:rPr>
          <w:lang w:val="en-US"/>
        </w:rPr>
        <w:t>Coordinate the processes for donor reporting to ensure that reports are of high quality, delivered on time and supported by auditable records.</w:t>
      </w:r>
    </w:p>
    <w:p w:rsidR="00B914C6" w:rsidRDefault="00B914C6" w:rsidP="000E5E48">
      <w:pPr>
        <w:pStyle w:val="NoSpacing"/>
        <w:numPr>
          <w:ilvl w:val="0"/>
          <w:numId w:val="33"/>
        </w:numPr>
        <w:rPr>
          <w:lang w:val="en-US"/>
        </w:rPr>
      </w:pPr>
      <w:r w:rsidRPr="000E5E48">
        <w:rPr>
          <w:lang w:val="en-US"/>
        </w:rPr>
        <w:t xml:space="preserve">Reconcile donor reports </w:t>
      </w:r>
      <w:r w:rsidR="0073463B" w:rsidRPr="000E5E48">
        <w:rPr>
          <w:lang w:val="en-US"/>
        </w:rPr>
        <w:t xml:space="preserve">(Financial) </w:t>
      </w:r>
      <w:r w:rsidRPr="000E5E48">
        <w:rPr>
          <w:lang w:val="en-US"/>
        </w:rPr>
        <w:t>against the relevant BVA reports and SAGE balances</w:t>
      </w:r>
      <w:r w:rsidR="003118E4">
        <w:rPr>
          <w:lang w:val="en-US"/>
        </w:rPr>
        <w:t>.</w:t>
      </w:r>
      <w:r w:rsidRPr="000E5E48">
        <w:rPr>
          <w:lang w:val="en-US"/>
        </w:rPr>
        <w:t xml:space="preserve"> </w:t>
      </w:r>
    </w:p>
    <w:p w:rsidR="00B914C6" w:rsidRDefault="00B914C6" w:rsidP="000E5E48">
      <w:pPr>
        <w:pStyle w:val="NoSpacing"/>
        <w:numPr>
          <w:ilvl w:val="0"/>
          <w:numId w:val="33"/>
        </w:numPr>
        <w:rPr>
          <w:lang w:val="en-US"/>
        </w:rPr>
      </w:pPr>
      <w:r w:rsidRPr="000E5E48">
        <w:rPr>
          <w:lang w:val="en-US"/>
        </w:rPr>
        <w:t>Management of sub grantees by ensuring that their</w:t>
      </w:r>
      <w:r w:rsidR="0073463B" w:rsidRPr="000E5E48">
        <w:rPr>
          <w:lang w:val="en-US"/>
        </w:rPr>
        <w:t xml:space="preserve"> expenditure</w:t>
      </w:r>
      <w:r w:rsidRPr="000E5E48">
        <w:rPr>
          <w:lang w:val="en-US"/>
        </w:rPr>
        <w:t xml:space="preserve"> is in line with donor agreements or rules and reporting is timely.</w:t>
      </w:r>
    </w:p>
    <w:p w:rsidR="000E5E48" w:rsidRPr="000E5E48" w:rsidRDefault="000E5E48" w:rsidP="000E5E48">
      <w:pPr>
        <w:pStyle w:val="NoSpacing"/>
        <w:ind w:left="720"/>
        <w:rPr>
          <w:lang w:val="en-US"/>
        </w:rPr>
      </w:pPr>
    </w:p>
    <w:p w:rsidR="004D607D" w:rsidRPr="000E5E48" w:rsidRDefault="004D607D" w:rsidP="000E5E48">
      <w:pPr>
        <w:pStyle w:val="NoSpacing"/>
        <w:numPr>
          <w:ilvl w:val="0"/>
          <w:numId w:val="28"/>
        </w:numPr>
        <w:rPr>
          <w:rFonts w:cs="Calibri"/>
          <w:b/>
          <w:w w:val="95"/>
          <w:sz w:val="24"/>
          <w:szCs w:val="24"/>
        </w:rPr>
      </w:pPr>
      <w:r w:rsidRPr="000E5E48">
        <w:rPr>
          <w:rFonts w:cs="Calibri"/>
          <w:b/>
          <w:w w:val="95"/>
          <w:sz w:val="24"/>
          <w:szCs w:val="24"/>
        </w:rPr>
        <w:t>Budgeting and proposal development</w:t>
      </w:r>
    </w:p>
    <w:p w:rsidR="00AB7A33" w:rsidRDefault="00AB7A33" w:rsidP="000E5E48">
      <w:pPr>
        <w:pStyle w:val="NoSpacing"/>
        <w:rPr>
          <w:rFonts w:cs="Calibri"/>
          <w:color w:val="FF5546"/>
          <w:w w:val="95"/>
          <w:sz w:val="24"/>
          <w:szCs w:val="24"/>
          <w:u w:val="single"/>
        </w:rPr>
      </w:pPr>
    </w:p>
    <w:p w:rsidR="00AB7A33" w:rsidRDefault="00AB7A33" w:rsidP="000E5E48">
      <w:pPr>
        <w:pStyle w:val="NoSpacing"/>
        <w:numPr>
          <w:ilvl w:val="0"/>
          <w:numId w:val="34"/>
        </w:numPr>
        <w:rPr>
          <w:lang w:val="en-US"/>
        </w:rPr>
      </w:pPr>
      <w:r w:rsidRPr="00AB7A33">
        <w:rPr>
          <w:lang w:val="en-US"/>
        </w:rPr>
        <w:t xml:space="preserve">Assist Project Managers in budget compilation at the project proposal stage. </w:t>
      </w:r>
    </w:p>
    <w:p w:rsidR="00AB7A33" w:rsidRDefault="00AB7A33" w:rsidP="000E5E48">
      <w:pPr>
        <w:pStyle w:val="NoSpacing"/>
        <w:numPr>
          <w:ilvl w:val="0"/>
          <w:numId w:val="34"/>
        </w:numPr>
        <w:rPr>
          <w:lang w:val="en-US"/>
        </w:rPr>
      </w:pPr>
      <w:r w:rsidRPr="000E5E48">
        <w:rPr>
          <w:lang w:val="en-US"/>
        </w:rPr>
        <w:lastRenderedPageBreak/>
        <w:t>Ensure that support/running</w:t>
      </w:r>
      <w:r w:rsidR="00A4474C" w:rsidRPr="000E5E48">
        <w:rPr>
          <w:lang w:val="en-US"/>
        </w:rPr>
        <w:t xml:space="preserve"> costs are adequately covered</w:t>
      </w:r>
      <w:r w:rsidRPr="000E5E48">
        <w:rPr>
          <w:lang w:val="en-US"/>
        </w:rPr>
        <w:t xml:space="preserve"> in the development of project or funding proposals.</w:t>
      </w:r>
    </w:p>
    <w:p w:rsidR="00B914C6" w:rsidRPr="000E5E48" w:rsidRDefault="00B914C6" w:rsidP="000E5E48">
      <w:pPr>
        <w:pStyle w:val="NoSpacing"/>
        <w:numPr>
          <w:ilvl w:val="0"/>
          <w:numId w:val="34"/>
        </w:numPr>
        <w:rPr>
          <w:lang w:val="en-US"/>
        </w:rPr>
      </w:pPr>
      <w:r w:rsidRPr="000E5E48">
        <w:rPr>
          <w:lang w:val="en-US"/>
        </w:rPr>
        <w:t>Provide day to day support and advice on funding issues relating to current grants.</w:t>
      </w:r>
    </w:p>
    <w:p w:rsidR="00AB7A33" w:rsidRDefault="00AB7A33" w:rsidP="000E5E48">
      <w:pPr>
        <w:pStyle w:val="NoSpacing"/>
        <w:rPr>
          <w:rFonts w:cs="Calibri"/>
          <w:color w:val="FF5546"/>
          <w:w w:val="95"/>
          <w:sz w:val="24"/>
          <w:szCs w:val="24"/>
          <w:u w:val="single"/>
        </w:rPr>
      </w:pPr>
    </w:p>
    <w:p w:rsidR="004D607D" w:rsidRPr="000E5E48" w:rsidRDefault="0073463B" w:rsidP="000E5E48">
      <w:pPr>
        <w:pStyle w:val="NoSpacing"/>
        <w:numPr>
          <w:ilvl w:val="0"/>
          <w:numId w:val="28"/>
        </w:numPr>
        <w:rPr>
          <w:rFonts w:cs="Calibri"/>
          <w:b/>
          <w:w w:val="95"/>
          <w:sz w:val="24"/>
          <w:szCs w:val="24"/>
        </w:rPr>
      </w:pPr>
      <w:r w:rsidRPr="000E5E48">
        <w:rPr>
          <w:rFonts w:cs="Calibri"/>
          <w:b/>
          <w:w w:val="95"/>
          <w:sz w:val="24"/>
          <w:szCs w:val="24"/>
        </w:rPr>
        <w:t xml:space="preserve">Project </w:t>
      </w:r>
      <w:r w:rsidR="00B41C14" w:rsidRPr="000E5E48">
        <w:rPr>
          <w:rFonts w:cs="Calibri"/>
          <w:b/>
          <w:w w:val="95"/>
          <w:sz w:val="24"/>
          <w:szCs w:val="24"/>
        </w:rPr>
        <w:t xml:space="preserve">Budget </w:t>
      </w:r>
      <w:r w:rsidRPr="000E5E48">
        <w:rPr>
          <w:rFonts w:cs="Calibri"/>
          <w:b/>
          <w:w w:val="95"/>
          <w:sz w:val="24"/>
          <w:szCs w:val="24"/>
        </w:rPr>
        <w:t>monitoring</w:t>
      </w:r>
    </w:p>
    <w:p w:rsidR="00AB7A33" w:rsidRDefault="00AB7A33" w:rsidP="000E5E48">
      <w:pPr>
        <w:pStyle w:val="NoSpacing"/>
        <w:rPr>
          <w:rFonts w:cs="Calibri"/>
          <w:color w:val="FF5546"/>
          <w:w w:val="95"/>
          <w:sz w:val="24"/>
          <w:szCs w:val="24"/>
          <w:u w:val="single"/>
        </w:rPr>
      </w:pPr>
    </w:p>
    <w:p w:rsidR="00AB7A33" w:rsidRPr="000E5E48" w:rsidRDefault="00AB7A33" w:rsidP="000E5E48">
      <w:pPr>
        <w:pStyle w:val="NoSpacing"/>
        <w:numPr>
          <w:ilvl w:val="0"/>
          <w:numId w:val="35"/>
        </w:numPr>
        <w:rPr>
          <w:rFonts w:cs="Arial"/>
          <w:lang w:val="en-US"/>
        </w:rPr>
      </w:pPr>
      <w:r w:rsidRPr="00AB7A33">
        <w:rPr>
          <w:lang w:val="en-US"/>
        </w:rPr>
        <w:t>Support Project Managers in the phasing of project budgets and designing a pattern of project spends that aligns with app</w:t>
      </w:r>
      <w:r w:rsidR="0073463B">
        <w:rPr>
          <w:lang w:val="en-US"/>
        </w:rPr>
        <w:t>roved delivery plans/milestones</w:t>
      </w:r>
      <w:r w:rsidR="003118E4">
        <w:rPr>
          <w:lang w:val="en-US"/>
        </w:rPr>
        <w:t>.</w:t>
      </w:r>
    </w:p>
    <w:p w:rsidR="00AB7A33" w:rsidRPr="000E5E48" w:rsidRDefault="00AB7A33" w:rsidP="000E5E48">
      <w:pPr>
        <w:pStyle w:val="NoSpacing"/>
        <w:numPr>
          <w:ilvl w:val="0"/>
          <w:numId w:val="35"/>
        </w:numPr>
        <w:rPr>
          <w:rFonts w:cs="Arial"/>
          <w:lang w:val="en-US"/>
        </w:rPr>
      </w:pPr>
      <w:r w:rsidRPr="000E5E48">
        <w:rPr>
          <w:lang w:val="en-US"/>
        </w:rPr>
        <w:t>Review budgets and assist with</w:t>
      </w:r>
      <w:r w:rsidR="00B41C14" w:rsidRPr="000E5E48">
        <w:rPr>
          <w:lang w:val="en-US"/>
        </w:rPr>
        <w:t xml:space="preserve"> budget amendments or</w:t>
      </w:r>
      <w:r w:rsidRPr="000E5E48">
        <w:rPr>
          <w:lang w:val="en-US"/>
        </w:rPr>
        <w:t xml:space="preserve"> foreca</w:t>
      </w:r>
      <w:r w:rsidR="00B41C14" w:rsidRPr="000E5E48">
        <w:rPr>
          <w:lang w:val="en-US"/>
        </w:rPr>
        <w:t>sts</w:t>
      </w:r>
      <w:r w:rsidR="003118E4">
        <w:rPr>
          <w:lang w:val="en-US"/>
        </w:rPr>
        <w:t>.</w:t>
      </w:r>
    </w:p>
    <w:p w:rsidR="00B41C14" w:rsidRPr="000E5E48" w:rsidRDefault="00B41C14" w:rsidP="000E5E48">
      <w:pPr>
        <w:pStyle w:val="NoSpacing"/>
        <w:numPr>
          <w:ilvl w:val="0"/>
          <w:numId w:val="35"/>
        </w:numPr>
        <w:rPr>
          <w:rFonts w:cs="Arial"/>
          <w:lang w:val="en-US"/>
        </w:rPr>
      </w:pPr>
      <w:r w:rsidRPr="000E5E48">
        <w:rPr>
          <w:lang w:val="en-US"/>
        </w:rPr>
        <w:t>Coordinate with respective budget holders in order to ensure that budgets are correctly allocated and aligned.</w:t>
      </w:r>
    </w:p>
    <w:p w:rsidR="00B41C14" w:rsidRPr="000E5E48" w:rsidRDefault="00B41C14" w:rsidP="000E5E48">
      <w:pPr>
        <w:pStyle w:val="NoSpacing"/>
        <w:numPr>
          <w:ilvl w:val="0"/>
          <w:numId w:val="35"/>
        </w:numPr>
        <w:rPr>
          <w:rFonts w:cs="Arial"/>
          <w:lang w:val="en-US"/>
        </w:rPr>
      </w:pPr>
      <w:r w:rsidRPr="000E5E48">
        <w:rPr>
          <w:lang w:val="en-US"/>
        </w:rPr>
        <w:t>Monitors project spend versus implementation work plans and advises Management on corrective action.</w:t>
      </w:r>
    </w:p>
    <w:p w:rsidR="00AB7A33" w:rsidRPr="00A4474C" w:rsidRDefault="00AB7A33" w:rsidP="000E5E48">
      <w:pPr>
        <w:pStyle w:val="NoSpacing"/>
        <w:rPr>
          <w:lang w:val="en-US"/>
        </w:rPr>
      </w:pPr>
    </w:p>
    <w:p w:rsidR="00AB7A33" w:rsidRDefault="00AB7A33" w:rsidP="000E5E48">
      <w:pPr>
        <w:pStyle w:val="NoSpacing"/>
        <w:numPr>
          <w:ilvl w:val="0"/>
          <w:numId w:val="28"/>
        </w:numPr>
        <w:rPr>
          <w:b/>
          <w:lang w:val="en-US"/>
        </w:rPr>
      </w:pPr>
      <w:r w:rsidRPr="00A4474C">
        <w:rPr>
          <w:b/>
          <w:lang w:val="en-US"/>
        </w:rPr>
        <w:t>Grant Accounting &amp; Management</w:t>
      </w:r>
    </w:p>
    <w:p w:rsidR="000E5E48" w:rsidRPr="00A4474C" w:rsidRDefault="000E5E48" w:rsidP="000E5E48">
      <w:pPr>
        <w:pStyle w:val="NoSpacing"/>
        <w:ind w:left="720"/>
        <w:rPr>
          <w:b/>
          <w:lang w:val="en-US"/>
        </w:rPr>
      </w:pPr>
    </w:p>
    <w:p w:rsidR="00AB7A33" w:rsidRPr="000E5E48" w:rsidRDefault="00B41C14" w:rsidP="000E5E48">
      <w:pPr>
        <w:pStyle w:val="NoSpacing"/>
        <w:numPr>
          <w:ilvl w:val="0"/>
          <w:numId w:val="36"/>
        </w:numPr>
        <w:rPr>
          <w:b/>
          <w:lang w:val="en-US"/>
        </w:rPr>
      </w:pPr>
      <w:r>
        <w:rPr>
          <w:lang w:val="en-US"/>
        </w:rPr>
        <w:t>I</w:t>
      </w:r>
      <w:r w:rsidR="001D3F4B" w:rsidRPr="00A4474C">
        <w:rPr>
          <w:lang w:val="en-US"/>
        </w:rPr>
        <w:t>nteract</w:t>
      </w:r>
      <w:r w:rsidR="00AB7A33" w:rsidRPr="00A4474C">
        <w:rPr>
          <w:lang w:val="en-US"/>
        </w:rPr>
        <w:t xml:space="preserve"> effectively with donors, regarding a variety of issues, such as budget revisions, income requests</w:t>
      </w:r>
      <w:r>
        <w:rPr>
          <w:lang w:val="en-US"/>
        </w:rPr>
        <w:t xml:space="preserve">, forecasts and donor compliance </w:t>
      </w:r>
      <w:r w:rsidR="003118E4">
        <w:rPr>
          <w:lang w:val="en-US"/>
        </w:rPr>
        <w:t>i</w:t>
      </w:r>
      <w:r w:rsidRPr="00A4474C">
        <w:rPr>
          <w:lang w:val="en-US"/>
        </w:rPr>
        <w:t xml:space="preserve">n </w:t>
      </w:r>
      <w:r>
        <w:rPr>
          <w:lang w:val="en-US"/>
        </w:rPr>
        <w:t>l</w:t>
      </w:r>
      <w:r w:rsidR="00AF3F4D">
        <w:rPr>
          <w:lang w:val="en-US"/>
        </w:rPr>
        <w:t>iaison with DCD- Programmes, Systems Director</w:t>
      </w:r>
      <w:r w:rsidRPr="00A4474C">
        <w:rPr>
          <w:lang w:val="en-US"/>
        </w:rPr>
        <w:t xml:space="preserve">, Project </w:t>
      </w:r>
      <w:r>
        <w:rPr>
          <w:lang w:val="en-US"/>
        </w:rPr>
        <w:t>Managers</w:t>
      </w:r>
      <w:r w:rsidR="003118E4">
        <w:rPr>
          <w:lang w:val="en-US"/>
        </w:rPr>
        <w:t>, Programme Support Coordinator and Project Support Officer.</w:t>
      </w:r>
    </w:p>
    <w:p w:rsidR="00AB7A33" w:rsidRPr="000E5E48" w:rsidRDefault="00AB7A33" w:rsidP="000E5E48">
      <w:pPr>
        <w:pStyle w:val="NoSpacing"/>
        <w:numPr>
          <w:ilvl w:val="0"/>
          <w:numId w:val="36"/>
        </w:numPr>
        <w:rPr>
          <w:b/>
          <w:lang w:val="en-US"/>
        </w:rPr>
      </w:pPr>
      <w:r w:rsidRPr="000E5E48">
        <w:rPr>
          <w:lang w:val="en-US"/>
        </w:rPr>
        <w:t>Support Project Managers</w:t>
      </w:r>
      <w:r w:rsidR="001D3F4B" w:rsidRPr="000E5E48">
        <w:rPr>
          <w:lang w:val="en-US"/>
        </w:rPr>
        <w:t xml:space="preserve"> and Accountants</w:t>
      </w:r>
      <w:r w:rsidRPr="000E5E48">
        <w:rPr>
          <w:lang w:val="en-US"/>
        </w:rPr>
        <w:t xml:space="preserve"> in translating project contracts into clear compliance requirements and deliverable deadlines</w:t>
      </w:r>
      <w:r w:rsidR="003118E4">
        <w:rPr>
          <w:lang w:val="en-US"/>
        </w:rPr>
        <w:t>.</w:t>
      </w:r>
      <w:r w:rsidR="00B41C14" w:rsidRPr="000E5E48">
        <w:rPr>
          <w:lang w:val="en-US"/>
        </w:rPr>
        <w:t xml:space="preserve"> </w:t>
      </w:r>
    </w:p>
    <w:p w:rsidR="00AB7A33" w:rsidRPr="000E5E48" w:rsidRDefault="00F748C3" w:rsidP="000E5E48">
      <w:pPr>
        <w:pStyle w:val="NoSpacing"/>
        <w:numPr>
          <w:ilvl w:val="0"/>
          <w:numId w:val="36"/>
        </w:numPr>
        <w:rPr>
          <w:b/>
          <w:lang w:val="en-US"/>
        </w:rPr>
      </w:pPr>
      <w:r w:rsidRPr="000E5E48">
        <w:rPr>
          <w:lang w:val="en-US"/>
        </w:rPr>
        <w:t>Participate in Project Start meetings, mid-term review meetings and end of grant closure meetings</w:t>
      </w:r>
      <w:r w:rsidR="003118E4">
        <w:rPr>
          <w:lang w:val="en-US"/>
        </w:rPr>
        <w:t>.</w:t>
      </w:r>
    </w:p>
    <w:p w:rsidR="00AB7A33" w:rsidRPr="000E5E48" w:rsidRDefault="00B41C14" w:rsidP="000E5E48">
      <w:pPr>
        <w:pStyle w:val="NoSpacing"/>
        <w:numPr>
          <w:ilvl w:val="0"/>
          <w:numId w:val="36"/>
        </w:numPr>
        <w:rPr>
          <w:b/>
          <w:lang w:val="en-US"/>
        </w:rPr>
      </w:pPr>
      <w:r w:rsidRPr="000E5E48">
        <w:rPr>
          <w:lang w:val="en-US"/>
        </w:rPr>
        <w:t>Organize</w:t>
      </w:r>
      <w:r w:rsidR="00AB7A33" w:rsidRPr="000E5E48">
        <w:rPr>
          <w:lang w:val="en-US"/>
        </w:rPr>
        <w:t xml:space="preserve"> and participate in monthly meetings with Project Managers to review monthly Project reports against budgets</w:t>
      </w:r>
      <w:r w:rsidR="003118E4">
        <w:rPr>
          <w:lang w:val="en-US"/>
        </w:rPr>
        <w:t>.</w:t>
      </w:r>
      <w:r w:rsidR="00AB7A33" w:rsidRPr="000E5E48">
        <w:rPr>
          <w:lang w:val="en-US"/>
        </w:rPr>
        <w:t xml:space="preserve"> </w:t>
      </w:r>
    </w:p>
    <w:p w:rsidR="00AB7A33" w:rsidRPr="003118E4" w:rsidRDefault="00171BCD" w:rsidP="000E5E48">
      <w:pPr>
        <w:pStyle w:val="NoSpacing"/>
        <w:numPr>
          <w:ilvl w:val="0"/>
          <w:numId w:val="36"/>
        </w:numPr>
        <w:rPr>
          <w:lang w:val="en-US"/>
        </w:rPr>
      </w:pPr>
      <w:r w:rsidRPr="000E5E48">
        <w:rPr>
          <w:lang w:val="en-US"/>
        </w:rPr>
        <w:t xml:space="preserve">Alert the </w:t>
      </w:r>
      <w:r w:rsidR="00AF3F4D">
        <w:rPr>
          <w:lang w:val="en-US"/>
        </w:rPr>
        <w:t>DCD- Programmes, Systems Director</w:t>
      </w:r>
      <w:r w:rsidR="003118E4" w:rsidRPr="00A4474C">
        <w:rPr>
          <w:lang w:val="en-US"/>
        </w:rPr>
        <w:t xml:space="preserve">, Project </w:t>
      </w:r>
      <w:r w:rsidR="003118E4">
        <w:rPr>
          <w:lang w:val="en-US"/>
        </w:rPr>
        <w:t xml:space="preserve">Managers </w:t>
      </w:r>
      <w:r w:rsidRPr="000E5E48">
        <w:rPr>
          <w:lang w:val="en-US"/>
        </w:rPr>
        <w:t>of the risk of</w:t>
      </w:r>
      <w:r w:rsidR="00AB7A33" w:rsidRPr="000E5E48">
        <w:rPr>
          <w:lang w:val="en-US"/>
        </w:rPr>
        <w:t xml:space="preserve"> over/under expenditure, late reporting, control weaknesses or non-compliance with other donor guidelines.</w:t>
      </w:r>
    </w:p>
    <w:p w:rsidR="008C280C" w:rsidRPr="003118E4" w:rsidRDefault="00AB7A33" w:rsidP="000E5E48">
      <w:pPr>
        <w:pStyle w:val="NoSpacing"/>
        <w:numPr>
          <w:ilvl w:val="0"/>
          <w:numId w:val="36"/>
        </w:numPr>
        <w:rPr>
          <w:lang w:val="en-US"/>
        </w:rPr>
      </w:pPr>
      <w:r w:rsidRPr="000E5E48">
        <w:rPr>
          <w:lang w:val="en-US"/>
        </w:rPr>
        <w:t xml:space="preserve">Ensure that grant income (received and receivable) </w:t>
      </w:r>
      <w:r w:rsidR="008256A4" w:rsidRPr="000E5E48">
        <w:rPr>
          <w:lang w:val="en-US"/>
        </w:rPr>
        <w:t xml:space="preserve">is accurately reported in SAGE and that Grants income </w:t>
      </w:r>
      <w:r w:rsidR="008256A4" w:rsidRPr="003118E4">
        <w:rPr>
          <w:lang w:val="en-US"/>
        </w:rPr>
        <w:t>or installments due are promptly claimed from donors in line with donor agreements.</w:t>
      </w:r>
    </w:p>
    <w:p w:rsidR="00AB7A33" w:rsidRPr="000E5E48" w:rsidRDefault="008C280C" w:rsidP="000E5E48">
      <w:pPr>
        <w:pStyle w:val="NoSpacing"/>
        <w:numPr>
          <w:ilvl w:val="0"/>
          <w:numId w:val="36"/>
        </w:numPr>
        <w:rPr>
          <w:lang w:val="en-US"/>
        </w:rPr>
      </w:pPr>
      <w:r w:rsidRPr="003118E4">
        <w:rPr>
          <w:lang w:val="en-US"/>
        </w:rPr>
        <w:t>Maintain a successful grants monitoring and tracking system to quickly and easily assess the status and performance of each grantee, including any implementation issues</w:t>
      </w:r>
      <w:r w:rsidR="003118E4">
        <w:rPr>
          <w:lang w:val="en-US"/>
        </w:rPr>
        <w:t>.</w:t>
      </w:r>
    </w:p>
    <w:p w:rsidR="00AB7A33" w:rsidRPr="00A4474C" w:rsidRDefault="00AB7A33" w:rsidP="000E5E48">
      <w:pPr>
        <w:pStyle w:val="NoSpacing"/>
        <w:rPr>
          <w:b/>
          <w:lang w:val="en-US"/>
        </w:rPr>
      </w:pPr>
    </w:p>
    <w:p w:rsidR="00805C92" w:rsidRPr="00A4474C" w:rsidRDefault="00805C92" w:rsidP="000E5E48">
      <w:pPr>
        <w:pStyle w:val="NoSpacing"/>
        <w:numPr>
          <w:ilvl w:val="0"/>
          <w:numId w:val="28"/>
        </w:numPr>
        <w:rPr>
          <w:b/>
          <w:lang w:val="en-US"/>
        </w:rPr>
      </w:pPr>
      <w:r w:rsidRPr="00A4474C">
        <w:rPr>
          <w:b/>
          <w:lang w:val="en-US"/>
        </w:rPr>
        <w:t>Donor Audits (Internal and External)</w:t>
      </w:r>
    </w:p>
    <w:p w:rsidR="00805C92" w:rsidRDefault="00805C92" w:rsidP="000E5E48">
      <w:pPr>
        <w:pStyle w:val="NoSpacing"/>
        <w:numPr>
          <w:ilvl w:val="0"/>
          <w:numId w:val="37"/>
        </w:numPr>
        <w:rPr>
          <w:lang w:val="en-US"/>
        </w:rPr>
      </w:pPr>
      <w:r w:rsidRPr="008256A4">
        <w:rPr>
          <w:lang w:val="en-US"/>
        </w:rPr>
        <w:t>Ensure that donor audits are properly scheduled and communicated in advance to the relevant staff</w:t>
      </w:r>
      <w:r w:rsidR="003118E4">
        <w:rPr>
          <w:lang w:val="en-US"/>
        </w:rPr>
        <w:t>.</w:t>
      </w:r>
      <w:r w:rsidRPr="008256A4">
        <w:rPr>
          <w:lang w:val="en-US"/>
        </w:rPr>
        <w:t xml:space="preserve"> </w:t>
      </w:r>
    </w:p>
    <w:p w:rsidR="00AF2672" w:rsidRPr="000E5E48" w:rsidRDefault="00805C92" w:rsidP="000E5E48">
      <w:pPr>
        <w:pStyle w:val="NoSpacing"/>
        <w:numPr>
          <w:ilvl w:val="0"/>
          <w:numId w:val="37"/>
        </w:numPr>
        <w:rPr>
          <w:lang w:val="en-US"/>
        </w:rPr>
      </w:pPr>
      <w:r w:rsidRPr="000E5E48">
        <w:rPr>
          <w:lang w:val="en-US"/>
        </w:rPr>
        <w:t>Ensure proper planning of donor audits including the availability of the required documents and files prior to audits</w:t>
      </w:r>
      <w:r w:rsidR="00AF2672" w:rsidRPr="000E5E48">
        <w:rPr>
          <w:lang w:val="en-US"/>
        </w:rPr>
        <w:t xml:space="preserve"> to </w:t>
      </w:r>
      <w:r w:rsidR="00EE68CF" w:rsidRPr="000E5E48">
        <w:rPr>
          <w:lang w:val="en-US"/>
        </w:rPr>
        <w:t>minimi</w:t>
      </w:r>
      <w:r w:rsidR="00EE68CF">
        <w:rPr>
          <w:lang w:val="en-US"/>
        </w:rPr>
        <w:t>z</w:t>
      </w:r>
      <w:r w:rsidR="00EE68CF" w:rsidRPr="000E5E48">
        <w:rPr>
          <w:lang w:val="en-US"/>
        </w:rPr>
        <w:t>e</w:t>
      </w:r>
      <w:r w:rsidR="00AF2672" w:rsidRPr="000E5E48">
        <w:rPr>
          <w:lang w:val="en-US"/>
        </w:rPr>
        <w:t xml:space="preserve"> financial losses to United Purpose</w:t>
      </w:r>
      <w:r w:rsidR="003118E4">
        <w:rPr>
          <w:lang w:val="en-US"/>
        </w:rPr>
        <w:t>.</w:t>
      </w:r>
      <w:r w:rsidR="00AF2672" w:rsidRPr="000E5E48">
        <w:rPr>
          <w:rFonts w:cs="Calibri"/>
          <w:bCs/>
          <w:sz w:val="24"/>
          <w:szCs w:val="24"/>
        </w:rPr>
        <w:t xml:space="preserve"> </w:t>
      </w:r>
    </w:p>
    <w:p w:rsidR="00AF2672" w:rsidRPr="000E5E48" w:rsidRDefault="00AF2672" w:rsidP="000E5E48">
      <w:pPr>
        <w:pStyle w:val="NoSpacing"/>
        <w:numPr>
          <w:ilvl w:val="0"/>
          <w:numId w:val="37"/>
        </w:numPr>
        <w:rPr>
          <w:lang w:val="en-US"/>
        </w:rPr>
      </w:pPr>
      <w:r w:rsidRPr="003118E4">
        <w:rPr>
          <w:lang w:val="en-US"/>
        </w:rPr>
        <w:t xml:space="preserve">Draft </w:t>
      </w:r>
      <w:r w:rsidR="008256A4" w:rsidRPr="003118E4">
        <w:rPr>
          <w:lang w:val="en-US"/>
        </w:rPr>
        <w:t>responses to audit findings</w:t>
      </w:r>
      <w:r w:rsidRPr="003118E4">
        <w:rPr>
          <w:lang w:val="en-US"/>
        </w:rPr>
        <w:t xml:space="preserve"> in coordination with Project managers and accountants.</w:t>
      </w:r>
    </w:p>
    <w:p w:rsidR="00805C92" w:rsidRPr="000E5E48" w:rsidRDefault="008256A4" w:rsidP="000E5E48">
      <w:pPr>
        <w:pStyle w:val="NoSpacing"/>
        <w:numPr>
          <w:ilvl w:val="0"/>
          <w:numId w:val="37"/>
        </w:numPr>
        <w:rPr>
          <w:lang w:val="en-US"/>
        </w:rPr>
      </w:pPr>
      <w:r w:rsidRPr="000E5E48">
        <w:rPr>
          <w:lang w:val="en-US"/>
        </w:rPr>
        <w:t>Assist in preparing for United Purpose</w:t>
      </w:r>
      <w:r w:rsidR="00805C92" w:rsidRPr="000E5E48">
        <w:rPr>
          <w:lang w:val="en-US"/>
        </w:rPr>
        <w:t xml:space="preserve"> statutory audits particularly in the preparation of the necessary grants schedules with supporting documentation and reconciliation of all grants related accounts.</w:t>
      </w:r>
    </w:p>
    <w:p w:rsidR="00AB7A33" w:rsidRPr="00A4474C" w:rsidRDefault="00AB7A33" w:rsidP="000E5E48">
      <w:pPr>
        <w:pStyle w:val="NoSpacing"/>
        <w:rPr>
          <w:rFonts w:cs="Calibri"/>
          <w:b/>
          <w:color w:val="FF5546"/>
          <w:sz w:val="24"/>
          <w:szCs w:val="24"/>
        </w:rPr>
      </w:pPr>
    </w:p>
    <w:p w:rsidR="00805C92" w:rsidRPr="008256A4" w:rsidRDefault="00805C92" w:rsidP="000E5E48">
      <w:pPr>
        <w:pStyle w:val="NoSpacing"/>
        <w:numPr>
          <w:ilvl w:val="0"/>
          <w:numId w:val="28"/>
        </w:numPr>
        <w:rPr>
          <w:b/>
          <w:lang w:val="en-US"/>
        </w:rPr>
      </w:pPr>
      <w:r w:rsidRPr="008256A4">
        <w:rPr>
          <w:b/>
          <w:lang w:val="en-US"/>
        </w:rPr>
        <w:t>Training and Capacity building</w:t>
      </w:r>
    </w:p>
    <w:p w:rsidR="00805C92" w:rsidRDefault="00805C92" w:rsidP="000E5E48">
      <w:pPr>
        <w:pStyle w:val="NoSpacing"/>
        <w:numPr>
          <w:ilvl w:val="0"/>
          <w:numId w:val="38"/>
        </w:numPr>
        <w:rPr>
          <w:lang w:val="en-US"/>
        </w:rPr>
      </w:pPr>
      <w:r w:rsidRPr="00A4474C">
        <w:rPr>
          <w:lang w:val="en-US"/>
        </w:rPr>
        <w:t>Facilitate and participate in finance workshops to build the g</w:t>
      </w:r>
      <w:r w:rsidR="00AF2672" w:rsidRPr="00A4474C">
        <w:rPr>
          <w:lang w:val="en-US"/>
        </w:rPr>
        <w:t>rants management capacity of UP staff and understanding of UP’s</w:t>
      </w:r>
      <w:r w:rsidRPr="00A4474C">
        <w:rPr>
          <w:lang w:val="en-US"/>
        </w:rPr>
        <w:t xml:space="preserve"> finance policies and procedures as they relate to project Management.</w:t>
      </w:r>
    </w:p>
    <w:p w:rsidR="00805C92" w:rsidRPr="000E5E48" w:rsidRDefault="00AF2672" w:rsidP="000E5E48">
      <w:pPr>
        <w:pStyle w:val="NoSpacing"/>
        <w:numPr>
          <w:ilvl w:val="0"/>
          <w:numId w:val="38"/>
        </w:numPr>
        <w:rPr>
          <w:lang w:val="en-US"/>
        </w:rPr>
      </w:pPr>
      <w:r w:rsidRPr="000E5E48">
        <w:rPr>
          <w:lang w:val="en-US"/>
        </w:rPr>
        <w:t xml:space="preserve">Ensure partner </w:t>
      </w:r>
      <w:r w:rsidR="00805C92" w:rsidRPr="000E5E48">
        <w:rPr>
          <w:lang w:val="en-US"/>
        </w:rPr>
        <w:t>capacity building through the periodic running of training</w:t>
      </w:r>
      <w:r w:rsidR="008256A4" w:rsidRPr="000E5E48">
        <w:rPr>
          <w:lang w:val="en-US"/>
        </w:rPr>
        <w:t xml:space="preserve">, </w:t>
      </w:r>
      <w:r w:rsidR="000E5E48" w:rsidRPr="000E5E48">
        <w:rPr>
          <w:lang w:val="en-US"/>
        </w:rPr>
        <w:t>coaching and</w:t>
      </w:r>
      <w:r w:rsidR="00805C92" w:rsidRPr="000E5E48">
        <w:rPr>
          <w:lang w:val="en-US"/>
        </w:rPr>
        <w:t xml:space="preserve"> workshops.</w:t>
      </w:r>
    </w:p>
    <w:p w:rsidR="00AA5F70" w:rsidRPr="0073490D" w:rsidRDefault="00AA5F70" w:rsidP="00AA5F70">
      <w:pPr>
        <w:pStyle w:val="BodyText"/>
        <w:spacing w:before="8"/>
        <w:ind w:left="0" w:firstLine="0"/>
        <w:rPr>
          <w:rFonts w:ascii="Calibri" w:hAnsi="Calibri" w:cs="Calibri"/>
          <w:bCs/>
          <w:sz w:val="24"/>
          <w:szCs w:val="24"/>
        </w:rPr>
      </w:pPr>
    </w:p>
    <w:p w:rsidR="00AA5F70" w:rsidRPr="0073490D" w:rsidRDefault="00AA5F70" w:rsidP="0073490D">
      <w:pPr>
        <w:rPr>
          <w:rFonts w:ascii="Calibri" w:hAnsi="Calibri" w:cs="Calibri"/>
          <w:b/>
          <w:color w:val="FF5546"/>
          <w:sz w:val="24"/>
          <w:szCs w:val="24"/>
        </w:rPr>
      </w:pPr>
      <w:r w:rsidRPr="0073490D">
        <w:rPr>
          <w:rFonts w:ascii="Calibri" w:hAnsi="Calibri" w:cs="Calibri"/>
          <w:b/>
          <w:color w:val="FF5546"/>
          <w:sz w:val="24"/>
          <w:szCs w:val="24"/>
        </w:rPr>
        <w:t>Essential skills and experience</w:t>
      </w:r>
    </w:p>
    <w:p w:rsidR="00AA5F70" w:rsidRPr="0073490D" w:rsidRDefault="00AA5F70" w:rsidP="00AA5F70">
      <w:pPr>
        <w:jc w:val="both"/>
        <w:rPr>
          <w:rFonts w:ascii="Calibri" w:hAnsi="Calibri" w:cs="Calibri"/>
          <w:bCs/>
          <w:sz w:val="24"/>
          <w:szCs w:val="24"/>
        </w:rPr>
      </w:pPr>
      <w:r w:rsidRPr="0073490D">
        <w:rPr>
          <w:rFonts w:ascii="Calibri" w:hAnsi="Calibri" w:cs="Calibri"/>
          <w:bCs/>
          <w:sz w:val="24"/>
          <w:szCs w:val="24"/>
        </w:rPr>
        <w:tab/>
      </w:r>
    </w:p>
    <w:p w:rsidR="008E17D2" w:rsidRPr="003118E4" w:rsidRDefault="00AB7658" w:rsidP="008E17D2">
      <w:pPr>
        <w:widowControl/>
        <w:numPr>
          <w:ilvl w:val="0"/>
          <w:numId w:val="12"/>
        </w:numPr>
        <w:autoSpaceDE/>
        <w:autoSpaceDN/>
        <w:spacing w:line="306" w:lineRule="atLeast"/>
        <w:jc w:val="both"/>
        <w:rPr>
          <w:rFonts w:ascii="Calibri" w:hAnsi="Calibri" w:cs="Calibri"/>
          <w:bCs/>
        </w:rPr>
      </w:pPr>
      <w:r w:rsidRPr="003118E4">
        <w:rPr>
          <w:rFonts w:asciiTheme="minorHAnsi" w:eastAsiaTheme="minorHAnsi" w:hAnsiTheme="minorHAnsi" w:cstheme="minorBidi"/>
          <w:lang w:val="en-US" w:eastAsia="en-US" w:bidi="ar-SA"/>
        </w:rPr>
        <w:t>Bachelor</w:t>
      </w:r>
      <w:r w:rsidR="008E17D2" w:rsidRPr="003118E4">
        <w:rPr>
          <w:rFonts w:asciiTheme="minorHAnsi" w:eastAsiaTheme="minorHAnsi" w:hAnsiTheme="minorHAnsi" w:cstheme="minorBidi"/>
          <w:lang w:val="en-US" w:eastAsia="en-US" w:bidi="ar-SA"/>
        </w:rPr>
        <w:t xml:space="preserve">'s degree in </w:t>
      </w:r>
      <w:r w:rsidR="001B52C0" w:rsidRPr="003118E4">
        <w:rPr>
          <w:rFonts w:asciiTheme="minorHAnsi" w:eastAsiaTheme="minorHAnsi" w:hAnsiTheme="minorHAnsi" w:cstheme="minorBidi"/>
          <w:lang w:val="en-US" w:eastAsia="en-US" w:bidi="ar-SA"/>
        </w:rPr>
        <w:t>Accounting or Administration. Professional qualification will be an added</w:t>
      </w:r>
      <w:r w:rsidR="001B52C0" w:rsidRPr="003118E4">
        <w:rPr>
          <w:rFonts w:ascii="Calibri" w:hAnsi="Calibri" w:cs="Calibri"/>
          <w:bCs/>
        </w:rPr>
        <w:t xml:space="preserve"> advantage.</w:t>
      </w:r>
    </w:p>
    <w:p w:rsidR="008E17D2" w:rsidRPr="003118E4" w:rsidRDefault="00AB7658" w:rsidP="008E17D2">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 xml:space="preserve">At least 4 years </w:t>
      </w:r>
      <w:r w:rsidR="000E5E48" w:rsidRPr="003118E4">
        <w:rPr>
          <w:rFonts w:ascii="Calibri" w:hAnsi="Calibri" w:cs="Calibri"/>
          <w:bCs/>
        </w:rPr>
        <w:t>of work</w:t>
      </w:r>
      <w:r w:rsidR="008E17D2" w:rsidRPr="003118E4">
        <w:rPr>
          <w:rFonts w:ascii="Calibri" w:hAnsi="Calibri" w:cs="Calibri"/>
          <w:bCs/>
        </w:rPr>
        <w:t xml:space="preserve"> experience in relief or development program</w:t>
      </w:r>
      <w:r w:rsidR="003118E4">
        <w:rPr>
          <w:rFonts w:ascii="Calibri" w:hAnsi="Calibri" w:cs="Calibri"/>
          <w:bCs/>
        </w:rPr>
        <w:t>mes or organisations.</w:t>
      </w:r>
    </w:p>
    <w:p w:rsidR="00AB7658" w:rsidRPr="003118E4" w:rsidRDefault="00AB7658" w:rsidP="00AB7658">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At least 3 years of experience in grants management; managing different</w:t>
      </w:r>
      <w:r w:rsidR="0073490D" w:rsidRPr="003118E4">
        <w:rPr>
          <w:rFonts w:ascii="Calibri" w:hAnsi="Calibri" w:cs="Calibri"/>
          <w:bCs/>
        </w:rPr>
        <w:t xml:space="preserve"> donors e</w:t>
      </w:r>
      <w:r w:rsidR="003118E4">
        <w:rPr>
          <w:rFonts w:ascii="Calibri" w:hAnsi="Calibri" w:cs="Calibri"/>
          <w:bCs/>
        </w:rPr>
        <w:t>.</w:t>
      </w:r>
      <w:r w:rsidR="0073490D" w:rsidRPr="003118E4">
        <w:rPr>
          <w:rFonts w:ascii="Calibri" w:hAnsi="Calibri" w:cs="Calibri"/>
          <w:bCs/>
        </w:rPr>
        <w:t>g</w:t>
      </w:r>
      <w:r w:rsidR="003118E4">
        <w:rPr>
          <w:rFonts w:ascii="Calibri" w:hAnsi="Calibri" w:cs="Calibri"/>
          <w:bCs/>
        </w:rPr>
        <w:t>.</w:t>
      </w:r>
      <w:r w:rsidR="0073490D" w:rsidRPr="003118E4">
        <w:rPr>
          <w:rFonts w:ascii="Calibri" w:hAnsi="Calibri" w:cs="Calibri"/>
          <w:bCs/>
        </w:rPr>
        <w:t xml:space="preserve"> DFI</w:t>
      </w:r>
      <w:r w:rsidR="003118E4">
        <w:rPr>
          <w:rFonts w:ascii="Calibri" w:hAnsi="Calibri" w:cs="Calibri"/>
          <w:bCs/>
        </w:rPr>
        <w:t>D, EU, UN, Irish Aid or USAID.</w:t>
      </w:r>
    </w:p>
    <w:p w:rsidR="008E17D2" w:rsidRPr="003118E4" w:rsidRDefault="008E17D2" w:rsidP="008E17D2">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Excellent oral and written reporting skills and demonstrated ability to write and edit reports under deadline pressure.</w:t>
      </w:r>
    </w:p>
    <w:p w:rsidR="00AB7658" w:rsidRPr="003118E4" w:rsidRDefault="00AB7658" w:rsidP="00AB7658">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 xml:space="preserve">Good knowledge of SAGE or similar accounting packages. </w:t>
      </w:r>
    </w:p>
    <w:p w:rsidR="00AB7658" w:rsidRPr="003118E4" w:rsidRDefault="00AB7658" w:rsidP="00AB7658">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 xml:space="preserve">Ability to engage </w:t>
      </w:r>
      <w:r w:rsidR="003118E4">
        <w:rPr>
          <w:rFonts w:ascii="Calibri" w:hAnsi="Calibri" w:cs="Calibri"/>
          <w:bCs/>
        </w:rPr>
        <w:t xml:space="preserve">with </w:t>
      </w:r>
      <w:r w:rsidR="008256A4" w:rsidRPr="003118E4">
        <w:rPr>
          <w:rFonts w:ascii="Calibri" w:hAnsi="Calibri" w:cs="Calibri"/>
          <w:bCs/>
        </w:rPr>
        <w:t>non-finance</w:t>
      </w:r>
      <w:r w:rsidRPr="003118E4">
        <w:rPr>
          <w:rFonts w:ascii="Calibri" w:hAnsi="Calibri" w:cs="Calibri"/>
          <w:bCs/>
        </w:rPr>
        <w:t xml:space="preserve"> staff.</w:t>
      </w:r>
    </w:p>
    <w:p w:rsidR="008E17D2" w:rsidRPr="003118E4" w:rsidRDefault="008E17D2" w:rsidP="008E17D2">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Working knowledge of budget development and management</w:t>
      </w:r>
      <w:r w:rsidR="00433B16" w:rsidRPr="003118E4">
        <w:rPr>
          <w:rFonts w:ascii="Calibri" w:hAnsi="Calibri" w:cs="Calibri"/>
          <w:bCs/>
        </w:rPr>
        <w:t>.</w:t>
      </w:r>
    </w:p>
    <w:p w:rsidR="008E17D2" w:rsidRPr="003118E4" w:rsidRDefault="008E17D2" w:rsidP="008E17D2">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Experience conducting assessments, preferably using participatory approaches</w:t>
      </w:r>
      <w:r w:rsidR="00433B16" w:rsidRPr="003118E4">
        <w:rPr>
          <w:rFonts w:ascii="Calibri" w:hAnsi="Calibri" w:cs="Calibri"/>
          <w:bCs/>
        </w:rPr>
        <w:t>.</w:t>
      </w:r>
    </w:p>
    <w:p w:rsidR="008E17D2" w:rsidRPr="003118E4" w:rsidRDefault="008E17D2" w:rsidP="008E17D2">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Competence with Windows, Microsoft Office</w:t>
      </w:r>
      <w:r w:rsidR="00433B16" w:rsidRPr="003118E4">
        <w:rPr>
          <w:rFonts w:ascii="Calibri" w:hAnsi="Calibri" w:cs="Calibri"/>
          <w:bCs/>
        </w:rPr>
        <w:t>.</w:t>
      </w:r>
    </w:p>
    <w:p w:rsidR="008E17D2" w:rsidRPr="003118E4" w:rsidRDefault="008E17D2" w:rsidP="008E17D2">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Fluent written and spoken English required.</w:t>
      </w:r>
    </w:p>
    <w:p w:rsidR="00431EDE" w:rsidRPr="003118E4" w:rsidRDefault="008E17D2" w:rsidP="00431EDE">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Flexibilit</w:t>
      </w:r>
      <w:r w:rsidR="008256A4" w:rsidRPr="003118E4">
        <w:rPr>
          <w:rFonts w:ascii="Calibri" w:hAnsi="Calibri" w:cs="Calibri"/>
          <w:bCs/>
        </w:rPr>
        <w:t>y and optimism are</w:t>
      </w:r>
      <w:r w:rsidRPr="003118E4">
        <w:rPr>
          <w:rFonts w:ascii="Calibri" w:hAnsi="Calibri" w:cs="Calibri"/>
          <w:bCs/>
        </w:rPr>
        <w:t xml:space="preserve"> assets and highly valued.</w:t>
      </w:r>
    </w:p>
    <w:p w:rsidR="00431EDE" w:rsidRPr="003118E4" w:rsidRDefault="00431EDE" w:rsidP="00431EDE">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Strong organization skills, excellent interpersonal skills.</w:t>
      </w:r>
    </w:p>
    <w:p w:rsidR="00431EDE" w:rsidRPr="003118E4" w:rsidRDefault="00431EDE" w:rsidP="00431EDE">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Ability to work well in a distributed, multi-cultural environment.</w:t>
      </w:r>
    </w:p>
    <w:p w:rsidR="00431EDE" w:rsidRPr="003118E4" w:rsidRDefault="00B76868" w:rsidP="008E17D2">
      <w:pPr>
        <w:widowControl/>
        <w:numPr>
          <w:ilvl w:val="0"/>
          <w:numId w:val="12"/>
        </w:numPr>
        <w:autoSpaceDE/>
        <w:autoSpaceDN/>
        <w:spacing w:line="306" w:lineRule="atLeast"/>
        <w:jc w:val="both"/>
        <w:rPr>
          <w:rFonts w:ascii="Calibri" w:hAnsi="Calibri" w:cs="Calibri"/>
          <w:bCs/>
        </w:rPr>
      </w:pPr>
      <w:r w:rsidRPr="003118E4">
        <w:rPr>
          <w:rFonts w:ascii="Calibri" w:hAnsi="Calibri" w:cs="Calibri"/>
          <w:bCs/>
        </w:rPr>
        <w:t>Self-</w:t>
      </w:r>
      <w:r w:rsidR="00431EDE" w:rsidRPr="003118E4">
        <w:rPr>
          <w:rFonts w:ascii="Calibri" w:hAnsi="Calibri" w:cs="Calibri"/>
          <w:bCs/>
        </w:rPr>
        <w:t>starter, who works well in a team but also independently.</w:t>
      </w:r>
    </w:p>
    <w:p w:rsidR="005B34C2" w:rsidRPr="00AA5F70" w:rsidRDefault="005B34C2" w:rsidP="005817AF">
      <w:pPr>
        <w:widowControl/>
        <w:autoSpaceDE/>
        <w:autoSpaceDN/>
        <w:contextualSpacing/>
        <w:rPr>
          <w:rFonts w:ascii="Calibri" w:hAnsi="Calibri" w:cs="Calibri"/>
          <w:sz w:val="24"/>
          <w:szCs w:val="24"/>
        </w:rPr>
      </w:pPr>
    </w:p>
    <w:p w:rsidR="005B34C2" w:rsidRDefault="005B34C2" w:rsidP="005817AF">
      <w:pPr>
        <w:rPr>
          <w:rFonts w:ascii="Calibri" w:hAnsi="Calibri" w:cs="Calibri"/>
          <w:b/>
          <w:color w:val="FF5546"/>
          <w:sz w:val="24"/>
          <w:szCs w:val="24"/>
        </w:rPr>
      </w:pPr>
      <w:r w:rsidRPr="00AA5F70">
        <w:rPr>
          <w:rFonts w:ascii="Calibri" w:hAnsi="Calibri" w:cs="Calibri"/>
          <w:b/>
          <w:color w:val="FF5546"/>
          <w:sz w:val="24"/>
          <w:szCs w:val="24"/>
        </w:rPr>
        <w:t xml:space="preserve">How to apply </w:t>
      </w:r>
    </w:p>
    <w:p w:rsidR="00FD6DD3" w:rsidRPr="00F60075" w:rsidRDefault="00FD6DD3" w:rsidP="00FD6DD3">
      <w:pPr>
        <w:pStyle w:val="NormalWeb"/>
        <w:spacing w:before="200" w:beforeAutospacing="0" w:after="160" w:afterAutospacing="0" w:line="256" w:lineRule="auto"/>
        <w:jc w:val="both"/>
        <w:rPr>
          <w:rFonts w:ascii="Calibri" w:hAnsi="Calibri" w:cs="Calibri"/>
        </w:rPr>
      </w:pPr>
      <w:r w:rsidRPr="00F60075">
        <w:rPr>
          <w:rFonts w:ascii="Calibri" w:hAnsi="Calibri" w:cs="Calibri"/>
          <w:color w:val="000000"/>
          <w:kern w:val="24"/>
        </w:rPr>
        <w:t xml:space="preserve">Qualified and interested candidates who meet the stated requirements must submit a completed Application Form. Please note that CVs and cover letters will not be accepted. </w:t>
      </w:r>
    </w:p>
    <w:p w:rsidR="00FD6DD3" w:rsidRPr="00F60075" w:rsidRDefault="00FD6DD3" w:rsidP="00FD6DD3">
      <w:pPr>
        <w:pStyle w:val="NormalWeb"/>
        <w:spacing w:before="200" w:beforeAutospacing="0" w:after="160" w:afterAutospacing="0" w:line="256" w:lineRule="auto"/>
        <w:jc w:val="both"/>
        <w:rPr>
          <w:rFonts w:ascii="Calibri" w:hAnsi="Calibri" w:cs="Calibri"/>
        </w:rPr>
      </w:pPr>
      <w:r w:rsidRPr="00F60075">
        <w:rPr>
          <w:rFonts w:ascii="Calibri" w:hAnsi="Calibri" w:cs="Calibri"/>
          <w:color w:val="000000"/>
          <w:kern w:val="24"/>
        </w:rPr>
        <w:t xml:space="preserve">Please visit </w:t>
      </w:r>
      <w:hyperlink r:id="rId9" w:history="1">
        <w:r w:rsidRPr="00F60075">
          <w:rPr>
            <w:rStyle w:val="Hyperlink"/>
            <w:rFonts w:ascii="Calibri" w:hAnsi="Calibri" w:cs="Calibri"/>
            <w:color w:val="000000"/>
            <w:kern w:val="24"/>
          </w:rPr>
          <w:t>https://united-purpo</w:t>
        </w:r>
        <w:r w:rsidRPr="00F60075">
          <w:rPr>
            <w:rStyle w:val="Hyperlink"/>
            <w:rFonts w:ascii="Calibri" w:hAnsi="Calibri" w:cs="Calibri"/>
            <w:color w:val="000000"/>
            <w:kern w:val="24"/>
          </w:rPr>
          <w:t>se.org/s/UP-Job-Application-Form-2wtb.doc</w:t>
        </w:r>
      </w:hyperlink>
      <w:r w:rsidRPr="00F60075">
        <w:rPr>
          <w:rFonts w:ascii="Calibri" w:hAnsi="Calibri" w:cs="Calibri"/>
          <w:color w:val="000000"/>
          <w:kern w:val="24"/>
        </w:rPr>
        <w:t xml:space="preserve"> to download the Application Form, and then submit the completed form via email only to </w:t>
      </w:r>
      <w:hyperlink r:id="rId10" w:history="1">
        <w:r w:rsidRPr="00F60075">
          <w:rPr>
            <w:rStyle w:val="Hyperlink"/>
            <w:rFonts w:ascii="Calibri" w:hAnsi="Calibri" w:cs="Calibri"/>
            <w:color w:val="000000"/>
            <w:kern w:val="24"/>
          </w:rPr>
          <w:t>applicationsmw@united-purpose.org</w:t>
        </w:r>
      </w:hyperlink>
      <w:r w:rsidRPr="00F60075">
        <w:rPr>
          <w:rFonts w:ascii="Calibri" w:hAnsi="Calibri" w:cs="Calibri"/>
          <w:color w:val="000000"/>
          <w:kern w:val="24"/>
        </w:rPr>
        <w:t xml:space="preserve">  When submitting, please cite the position you are applying for in the subject title.  Any applications that do not include this in the title will not be considered. Please also ensure that the application and cover letter is saved as per the following example: </w:t>
      </w:r>
      <w:r w:rsidRPr="004A1A60">
        <w:rPr>
          <w:rFonts w:ascii="Calibri" w:hAnsi="Calibri" w:cs="Calibri"/>
          <w:b/>
          <w:color w:val="000000"/>
          <w:kern w:val="24"/>
        </w:rPr>
        <w:t>[your name] _</w:t>
      </w:r>
      <w:r w:rsidR="00D067A6" w:rsidRPr="004A1A60">
        <w:rPr>
          <w:rFonts w:ascii="Calibri" w:hAnsi="Calibri" w:cs="Calibri"/>
          <w:b/>
          <w:color w:val="000000"/>
          <w:kern w:val="24"/>
        </w:rPr>
        <w:t xml:space="preserve"> </w:t>
      </w:r>
      <w:r w:rsidR="00D067A6" w:rsidRPr="005F11E8">
        <w:rPr>
          <w:rFonts w:ascii="Calibri" w:hAnsi="Calibri" w:cs="Calibri"/>
          <w:b/>
          <w:color w:val="000000"/>
          <w:kern w:val="24"/>
        </w:rPr>
        <w:t xml:space="preserve">Grant and </w:t>
      </w:r>
      <w:r w:rsidR="005F11E8" w:rsidRPr="005F11E8">
        <w:rPr>
          <w:rFonts w:ascii="Calibri" w:hAnsi="Calibri" w:cs="Calibri"/>
          <w:b/>
          <w:color w:val="000000"/>
          <w:kern w:val="24"/>
        </w:rPr>
        <w:t>Compliance</w:t>
      </w:r>
      <w:r w:rsidR="00D067A6" w:rsidRPr="005F11E8">
        <w:rPr>
          <w:rFonts w:ascii="Calibri" w:hAnsi="Calibri" w:cs="Calibri"/>
          <w:b/>
          <w:color w:val="000000"/>
          <w:kern w:val="24"/>
        </w:rPr>
        <w:t xml:space="preserve"> </w:t>
      </w:r>
      <w:r w:rsidR="005F11E8" w:rsidRPr="005F11E8">
        <w:rPr>
          <w:rFonts w:ascii="Calibri" w:hAnsi="Calibri" w:cs="Calibri"/>
          <w:b/>
          <w:color w:val="000000"/>
          <w:kern w:val="24"/>
        </w:rPr>
        <w:t>Manager application</w:t>
      </w:r>
      <w:r w:rsidRPr="00F60075">
        <w:rPr>
          <w:rFonts w:ascii="Calibri" w:hAnsi="Calibri" w:cs="Calibri"/>
          <w:color w:val="000000"/>
          <w:kern w:val="24"/>
        </w:rPr>
        <w:t xml:space="preserve">. No hard copies / physical applications will be accepted. </w:t>
      </w:r>
    </w:p>
    <w:p w:rsidR="00FD6DD3" w:rsidRPr="00F60075" w:rsidRDefault="00FD6DD3" w:rsidP="00FD6DD3">
      <w:pPr>
        <w:pStyle w:val="NormalWeb"/>
        <w:spacing w:before="200" w:beforeAutospacing="0" w:after="160" w:afterAutospacing="0" w:line="256" w:lineRule="auto"/>
        <w:jc w:val="both"/>
        <w:rPr>
          <w:rFonts w:ascii="Calibri" w:hAnsi="Calibri" w:cs="Calibri"/>
        </w:rPr>
      </w:pPr>
      <w:r w:rsidRPr="00F60075">
        <w:rPr>
          <w:rFonts w:ascii="Calibri" w:hAnsi="Calibri" w:cs="Calibri"/>
          <w:color w:val="000000"/>
          <w:kern w:val="24"/>
        </w:rPr>
        <w:t xml:space="preserve">Closing date for the receipt of completed application forms is </w:t>
      </w:r>
      <w:r w:rsidR="00615780">
        <w:rPr>
          <w:rFonts w:ascii="Calibri" w:hAnsi="Calibri" w:cs="Calibri"/>
          <w:b/>
          <w:color w:val="000000"/>
          <w:kern w:val="24"/>
        </w:rPr>
        <w:t>12:00 Midnight of 27</w:t>
      </w:r>
      <w:r w:rsidR="00615780">
        <w:rPr>
          <w:rFonts w:ascii="Calibri" w:hAnsi="Calibri" w:cs="Calibri"/>
          <w:b/>
          <w:color w:val="000000"/>
          <w:kern w:val="24"/>
          <w:vertAlign w:val="superscript"/>
        </w:rPr>
        <w:t>th</w:t>
      </w:r>
      <w:r>
        <w:rPr>
          <w:rFonts w:ascii="Calibri" w:hAnsi="Calibri" w:cs="Calibri"/>
          <w:b/>
          <w:color w:val="000000"/>
          <w:kern w:val="24"/>
        </w:rPr>
        <w:t xml:space="preserve"> </w:t>
      </w:r>
      <w:r w:rsidRPr="005D0390">
        <w:rPr>
          <w:rFonts w:ascii="Calibri" w:hAnsi="Calibri" w:cs="Calibri"/>
          <w:b/>
          <w:color w:val="000000"/>
          <w:kern w:val="24"/>
        </w:rPr>
        <w:t>May 2022.</w:t>
      </w:r>
      <w:r w:rsidRPr="00F60075">
        <w:rPr>
          <w:rFonts w:ascii="Calibri" w:hAnsi="Calibri" w:cs="Calibri"/>
          <w:color w:val="000000"/>
          <w:kern w:val="24"/>
        </w:rPr>
        <w:t xml:space="preserve"> Only short-listed candidates will be contacted. </w:t>
      </w:r>
    </w:p>
    <w:p w:rsidR="00FD6DD3" w:rsidRPr="00F60075" w:rsidRDefault="00FD6DD3" w:rsidP="00FD6DD3">
      <w:pPr>
        <w:pStyle w:val="NormalWeb"/>
        <w:spacing w:before="200" w:beforeAutospacing="0" w:after="160" w:afterAutospacing="0" w:line="256" w:lineRule="auto"/>
        <w:jc w:val="both"/>
        <w:rPr>
          <w:rFonts w:ascii="Calibri" w:hAnsi="Calibri" w:cs="Calibri"/>
        </w:rPr>
      </w:pPr>
      <w:r w:rsidRPr="00F60075">
        <w:rPr>
          <w:rFonts w:ascii="Calibri" w:eastAsia="Calibri" w:hAnsi="Calibri" w:cs="Calibri"/>
          <w:color w:val="000000"/>
          <w:kern w:val="24"/>
          <w:lang w:val="en-GB"/>
        </w:rPr>
        <w:t>United Purpose / SHA takes the safety and well-being of all those we work with, and our staff, very seriously. We have a zero-toler</w:t>
      </w:r>
      <w:bookmarkStart w:id="0" w:name="_GoBack"/>
      <w:bookmarkEnd w:id="0"/>
      <w:r w:rsidRPr="00F60075">
        <w:rPr>
          <w:rFonts w:ascii="Calibri" w:eastAsia="Calibri" w:hAnsi="Calibri" w:cs="Calibri"/>
          <w:color w:val="000000"/>
          <w:kern w:val="24"/>
          <w:lang w:val="en-GB"/>
        </w:rPr>
        <w:t>ance policy on abuse. Our recruitment is safe, meaning that we recruit staff with the highest values and standards of ethical behaviour. United Purpose/ SHA has a Safeguarding Children and Vulnerable Adults Policy, which reflects our commitment to protecting the people with whom we work. All candidates will be expected to comply with this policy and its procedures.</w:t>
      </w:r>
    </w:p>
    <w:p w:rsidR="00FD6DD3" w:rsidRPr="00F60075" w:rsidRDefault="00FD6DD3" w:rsidP="00FD6DD3">
      <w:pPr>
        <w:pStyle w:val="NormalWeb"/>
        <w:spacing w:before="200" w:beforeAutospacing="0" w:after="160" w:afterAutospacing="0" w:line="256" w:lineRule="auto"/>
        <w:jc w:val="both"/>
        <w:rPr>
          <w:rFonts w:ascii="Calibri" w:hAnsi="Calibri" w:cs="Calibri"/>
        </w:rPr>
      </w:pPr>
      <w:r w:rsidRPr="00686A13">
        <w:rPr>
          <w:rFonts w:ascii="Calibri" w:eastAsia="Calibri" w:hAnsi="Calibri" w:cs="Calibri"/>
          <w:kern w:val="24"/>
          <w:lang w:val="en-GB"/>
        </w:rPr>
        <w:t>For more information about UP, please visit our website at</w:t>
      </w:r>
      <w:r w:rsidRPr="00F60075">
        <w:rPr>
          <w:rFonts w:ascii="Calibri" w:eastAsia="Calibri" w:hAnsi="Calibri" w:cs="Calibri"/>
          <w:color w:val="E7E6E6"/>
          <w:kern w:val="24"/>
          <w:lang w:val="en-GB"/>
        </w:rPr>
        <w:t xml:space="preserve"> </w:t>
      </w:r>
      <w:hyperlink r:id="rId11" w:history="1">
        <w:r w:rsidRPr="00F60075">
          <w:rPr>
            <w:rStyle w:val="Hyperlink"/>
            <w:rFonts w:ascii="Calibri" w:eastAsia="Calibri" w:hAnsi="Calibri" w:cs="Calibri"/>
            <w:color w:val="0563C1"/>
            <w:kern w:val="24"/>
            <w:lang w:val="en-GB"/>
          </w:rPr>
          <w:t>www.united-purpose.org/malawi/</w:t>
        </w:r>
      </w:hyperlink>
      <w:r w:rsidRPr="00F60075">
        <w:rPr>
          <w:rFonts w:ascii="Calibri" w:eastAsia="Calibri" w:hAnsi="Calibri" w:cs="Calibri"/>
          <w:color w:val="E7E6E6"/>
          <w:kern w:val="24"/>
          <w:lang w:val="en-GB"/>
        </w:rPr>
        <w:t xml:space="preserve">. </w:t>
      </w:r>
    </w:p>
    <w:p w:rsidR="00FD6DD3" w:rsidRPr="00F60075" w:rsidRDefault="00FD6DD3" w:rsidP="00FD6DD3">
      <w:pPr>
        <w:pStyle w:val="NormalWeb"/>
        <w:spacing w:before="200" w:beforeAutospacing="0" w:after="160" w:afterAutospacing="0" w:line="256" w:lineRule="auto"/>
        <w:jc w:val="both"/>
        <w:rPr>
          <w:rFonts w:ascii="Calibri" w:hAnsi="Calibri" w:cs="Calibri"/>
        </w:rPr>
      </w:pPr>
      <w:r w:rsidRPr="00F60075">
        <w:rPr>
          <w:rFonts w:ascii="Calibri" w:eastAsia="Calibri" w:hAnsi="Calibri" w:cs="Calibri"/>
          <w:b/>
          <w:bCs/>
          <w:color w:val="FF5546"/>
          <w:kern w:val="24"/>
          <w:lang w:val="en-GB"/>
        </w:rPr>
        <w:t>UP/SHA is an equal opportunity employer. Female applicants are strongly encouraged to apply.</w:t>
      </w:r>
    </w:p>
    <w:p w:rsidR="005B34C2" w:rsidRPr="00AA5F70" w:rsidRDefault="005B34C2" w:rsidP="00914C43">
      <w:pPr>
        <w:pStyle w:val="BodyText"/>
        <w:ind w:left="107" w:right="101" w:firstLine="0"/>
        <w:jc w:val="both"/>
        <w:rPr>
          <w:rFonts w:ascii="Calibri" w:hAnsi="Calibri" w:cs="Calibri"/>
          <w:sz w:val="24"/>
          <w:szCs w:val="24"/>
        </w:rPr>
      </w:pPr>
    </w:p>
    <w:sectPr w:rsidR="005B34C2" w:rsidRPr="00AA5F70">
      <w:pgSz w:w="11910" w:h="16840"/>
      <w:pgMar w:top="3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6F" w:rsidRDefault="00F3366F" w:rsidP="00602024">
      <w:r>
        <w:separator/>
      </w:r>
    </w:p>
  </w:endnote>
  <w:endnote w:type="continuationSeparator" w:id="0">
    <w:p w:rsidR="00F3366F" w:rsidRDefault="00F3366F" w:rsidP="0060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VGOWC+MSabo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6F" w:rsidRDefault="00F3366F" w:rsidP="00602024">
      <w:r>
        <w:separator/>
      </w:r>
    </w:p>
  </w:footnote>
  <w:footnote w:type="continuationSeparator" w:id="0">
    <w:p w:rsidR="00F3366F" w:rsidRDefault="00F3366F" w:rsidP="006020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EA8"/>
    <w:multiLevelType w:val="hybridMultilevel"/>
    <w:tmpl w:val="D0422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E3EE4"/>
    <w:multiLevelType w:val="hybridMultilevel"/>
    <w:tmpl w:val="3DFE9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0250B"/>
    <w:multiLevelType w:val="hybridMultilevel"/>
    <w:tmpl w:val="193E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4B56"/>
    <w:multiLevelType w:val="hybridMultilevel"/>
    <w:tmpl w:val="F1A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0381"/>
    <w:multiLevelType w:val="hybridMultilevel"/>
    <w:tmpl w:val="3F505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7162E2"/>
    <w:multiLevelType w:val="hybridMultilevel"/>
    <w:tmpl w:val="DB78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204C"/>
    <w:multiLevelType w:val="hybridMultilevel"/>
    <w:tmpl w:val="2FE27CE0"/>
    <w:lvl w:ilvl="0" w:tplc="1E4232A4">
      <w:start w:val="1"/>
      <w:numFmt w:val="decimal"/>
      <w:lvlText w:val="%1."/>
      <w:lvlJc w:val="left"/>
      <w:pPr>
        <w:ind w:left="720" w:hanging="360"/>
      </w:pPr>
      <w:rPr>
        <w:rFonts w:asciiTheme="minorHAnsi" w:hAnsiTheme="minorHAnsi" w:cstheme="minorHAnsi" w:hint="default"/>
        <w:b w:val="0"/>
        <w:w w:val="95"/>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47C51"/>
    <w:multiLevelType w:val="hybridMultilevel"/>
    <w:tmpl w:val="0E064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4B61C1"/>
    <w:multiLevelType w:val="hybridMultilevel"/>
    <w:tmpl w:val="0340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5927"/>
    <w:multiLevelType w:val="hybridMultilevel"/>
    <w:tmpl w:val="0308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1E7C03"/>
    <w:multiLevelType w:val="hybridMultilevel"/>
    <w:tmpl w:val="AED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364F4"/>
    <w:multiLevelType w:val="hybridMultilevel"/>
    <w:tmpl w:val="4602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B6807"/>
    <w:multiLevelType w:val="hybridMultilevel"/>
    <w:tmpl w:val="27EC162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26012E3B"/>
    <w:multiLevelType w:val="hybridMultilevel"/>
    <w:tmpl w:val="97CE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A0CC3"/>
    <w:multiLevelType w:val="hybridMultilevel"/>
    <w:tmpl w:val="3EB4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B1117"/>
    <w:multiLevelType w:val="hybridMultilevel"/>
    <w:tmpl w:val="9E72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35C83"/>
    <w:multiLevelType w:val="hybridMultilevel"/>
    <w:tmpl w:val="CDE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E2A8A"/>
    <w:multiLevelType w:val="hybridMultilevel"/>
    <w:tmpl w:val="789A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64A04"/>
    <w:multiLevelType w:val="hybridMultilevel"/>
    <w:tmpl w:val="67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C683E"/>
    <w:multiLevelType w:val="hybridMultilevel"/>
    <w:tmpl w:val="B504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C4128"/>
    <w:multiLevelType w:val="hybridMultilevel"/>
    <w:tmpl w:val="A8507C72"/>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3" w15:restartNumberingAfterBreak="0">
    <w:nsid w:val="3D231CB1"/>
    <w:multiLevelType w:val="hybridMultilevel"/>
    <w:tmpl w:val="CDB2C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4A1D49"/>
    <w:multiLevelType w:val="hybridMultilevel"/>
    <w:tmpl w:val="67E0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50F94"/>
    <w:multiLevelType w:val="hybridMultilevel"/>
    <w:tmpl w:val="A6F8FC7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46BD03FF"/>
    <w:multiLevelType w:val="hybridMultilevel"/>
    <w:tmpl w:val="0DB2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F38B9"/>
    <w:multiLevelType w:val="hybridMultilevel"/>
    <w:tmpl w:val="9DD2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645FF"/>
    <w:multiLevelType w:val="hybridMultilevel"/>
    <w:tmpl w:val="12B89FD6"/>
    <w:lvl w:ilvl="0" w:tplc="503A5B5E">
      <w:start w:val="1"/>
      <w:numFmt w:val="decimal"/>
      <w:lvlText w:val="%1."/>
      <w:lvlJc w:val="left"/>
      <w:pPr>
        <w:ind w:left="468" w:hanging="361"/>
      </w:pPr>
      <w:rPr>
        <w:rFonts w:ascii="Trebuchet MS" w:eastAsia="Trebuchet MS" w:hAnsi="Trebuchet MS" w:cs="Trebuchet MS" w:hint="default"/>
        <w:i/>
        <w:w w:val="85"/>
        <w:sz w:val="22"/>
        <w:szCs w:val="22"/>
        <w:lang w:val="en-GB" w:eastAsia="en-GB" w:bidi="en-GB"/>
      </w:rPr>
    </w:lvl>
    <w:lvl w:ilvl="1" w:tplc="A1C8161A">
      <w:numFmt w:val="bullet"/>
      <w:lvlText w:val="-"/>
      <w:lvlJc w:val="left"/>
      <w:pPr>
        <w:ind w:left="828" w:hanging="360"/>
      </w:pPr>
      <w:rPr>
        <w:rFonts w:ascii="Arial" w:eastAsia="Arial" w:hAnsi="Arial" w:cs="Arial" w:hint="default"/>
        <w:w w:val="92"/>
        <w:sz w:val="22"/>
        <w:szCs w:val="22"/>
        <w:lang w:val="en-GB" w:eastAsia="en-GB" w:bidi="en-GB"/>
      </w:rPr>
    </w:lvl>
    <w:lvl w:ilvl="2" w:tplc="57ACE1C4">
      <w:numFmt w:val="bullet"/>
      <w:lvlText w:val="•"/>
      <w:lvlJc w:val="left"/>
      <w:pPr>
        <w:ind w:left="1851" w:hanging="360"/>
      </w:pPr>
      <w:rPr>
        <w:rFonts w:hint="default"/>
        <w:lang w:val="en-GB" w:eastAsia="en-GB" w:bidi="en-GB"/>
      </w:rPr>
    </w:lvl>
    <w:lvl w:ilvl="3" w:tplc="C1DE0CF2">
      <w:numFmt w:val="bullet"/>
      <w:lvlText w:val="•"/>
      <w:lvlJc w:val="left"/>
      <w:pPr>
        <w:ind w:left="2883" w:hanging="360"/>
      </w:pPr>
      <w:rPr>
        <w:rFonts w:hint="default"/>
        <w:lang w:val="en-GB" w:eastAsia="en-GB" w:bidi="en-GB"/>
      </w:rPr>
    </w:lvl>
    <w:lvl w:ilvl="4" w:tplc="E0A0EDB0">
      <w:numFmt w:val="bullet"/>
      <w:lvlText w:val="•"/>
      <w:lvlJc w:val="left"/>
      <w:pPr>
        <w:ind w:left="3915" w:hanging="360"/>
      </w:pPr>
      <w:rPr>
        <w:rFonts w:hint="default"/>
        <w:lang w:val="en-GB" w:eastAsia="en-GB" w:bidi="en-GB"/>
      </w:rPr>
    </w:lvl>
    <w:lvl w:ilvl="5" w:tplc="340AD646">
      <w:numFmt w:val="bullet"/>
      <w:lvlText w:val="•"/>
      <w:lvlJc w:val="left"/>
      <w:pPr>
        <w:ind w:left="4947" w:hanging="360"/>
      </w:pPr>
      <w:rPr>
        <w:rFonts w:hint="default"/>
        <w:lang w:val="en-GB" w:eastAsia="en-GB" w:bidi="en-GB"/>
      </w:rPr>
    </w:lvl>
    <w:lvl w:ilvl="6" w:tplc="F0A45AC8">
      <w:numFmt w:val="bullet"/>
      <w:lvlText w:val="•"/>
      <w:lvlJc w:val="left"/>
      <w:pPr>
        <w:ind w:left="5979" w:hanging="360"/>
      </w:pPr>
      <w:rPr>
        <w:rFonts w:hint="default"/>
        <w:lang w:val="en-GB" w:eastAsia="en-GB" w:bidi="en-GB"/>
      </w:rPr>
    </w:lvl>
    <w:lvl w:ilvl="7" w:tplc="FC586C90">
      <w:numFmt w:val="bullet"/>
      <w:lvlText w:val="•"/>
      <w:lvlJc w:val="left"/>
      <w:pPr>
        <w:ind w:left="7010" w:hanging="360"/>
      </w:pPr>
      <w:rPr>
        <w:rFonts w:hint="default"/>
        <w:lang w:val="en-GB" w:eastAsia="en-GB" w:bidi="en-GB"/>
      </w:rPr>
    </w:lvl>
    <w:lvl w:ilvl="8" w:tplc="48FE8A00">
      <w:numFmt w:val="bullet"/>
      <w:lvlText w:val="•"/>
      <w:lvlJc w:val="left"/>
      <w:pPr>
        <w:ind w:left="8042" w:hanging="360"/>
      </w:pPr>
      <w:rPr>
        <w:rFonts w:hint="default"/>
        <w:lang w:val="en-GB" w:eastAsia="en-GB" w:bidi="en-GB"/>
      </w:rPr>
    </w:lvl>
  </w:abstractNum>
  <w:abstractNum w:abstractNumId="29" w15:restartNumberingAfterBreak="0">
    <w:nsid w:val="52461396"/>
    <w:multiLevelType w:val="hybridMultilevel"/>
    <w:tmpl w:val="1DA82026"/>
    <w:lvl w:ilvl="0" w:tplc="B2C246BC">
      <w:numFmt w:val="bullet"/>
      <w:lvlText w:val=""/>
      <w:lvlJc w:val="left"/>
      <w:pPr>
        <w:ind w:left="468" w:hanging="361"/>
      </w:pPr>
      <w:rPr>
        <w:rFonts w:ascii="Symbol" w:eastAsia="Symbol" w:hAnsi="Symbol" w:cs="Symbol" w:hint="default"/>
        <w:w w:val="100"/>
        <w:sz w:val="22"/>
        <w:szCs w:val="22"/>
        <w:lang w:val="en-GB" w:eastAsia="en-GB" w:bidi="en-GB"/>
      </w:rPr>
    </w:lvl>
    <w:lvl w:ilvl="1" w:tplc="1452ED2E">
      <w:numFmt w:val="bullet"/>
      <w:lvlText w:val="•"/>
      <w:lvlJc w:val="left"/>
      <w:pPr>
        <w:ind w:left="1424" w:hanging="361"/>
      </w:pPr>
      <w:rPr>
        <w:rFonts w:hint="default"/>
        <w:lang w:val="en-GB" w:eastAsia="en-GB" w:bidi="en-GB"/>
      </w:rPr>
    </w:lvl>
    <w:lvl w:ilvl="2" w:tplc="C4160B06">
      <w:numFmt w:val="bullet"/>
      <w:lvlText w:val="•"/>
      <w:lvlJc w:val="left"/>
      <w:pPr>
        <w:ind w:left="2389" w:hanging="361"/>
      </w:pPr>
      <w:rPr>
        <w:rFonts w:hint="default"/>
        <w:lang w:val="en-GB" w:eastAsia="en-GB" w:bidi="en-GB"/>
      </w:rPr>
    </w:lvl>
    <w:lvl w:ilvl="3" w:tplc="416AEC10">
      <w:numFmt w:val="bullet"/>
      <w:lvlText w:val="•"/>
      <w:lvlJc w:val="left"/>
      <w:pPr>
        <w:ind w:left="3353" w:hanging="361"/>
      </w:pPr>
      <w:rPr>
        <w:rFonts w:hint="default"/>
        <w:lang w:val="en-GB" w:eastAsia="en-GB" w:bidi="en-GB"/>
      </w:rPr>
    </w:lvl>
    <w:lvl w:ilvl="4" w:tplc="D8C48270">
      <w:numFmt w:val="bullet"/>
      <w:lvlText w:val="•"/>
      <w:lvlJc w:val="left"/>
      <w:pPr>
        <w:ind w:left="4318" w:hanging="361"/>
      </w:pPr>
      <w:rPr>
        <w:rFonts w:hint="default"/>
        <w:lang w:val="en-GB" w:eastAsia="en-GB" w:bidi="en-GB"/>
      </w:rPr>
    </w:lvl>
    <w:lvl w:ilvl="5" w:tplc="734CA986">
      <w:numFmt w:val="bullet"/>
      <w:lvlText w:val="•"/>
      <w:lvlJc w:val="left"/>
      <w:pPr>
        <w:ind w:left="5283" w:hanging="361"/>
      </w:pPr>
      <w:rPr>
        <w:rFonts w:hint="default"/>
        <w:lang w:val="en-GB" w:eastAsia="en-GB" w:bidi="en-GB"/>
      </w:rPr>
    </w:lvl>
    <w:lvl w:ilvl="6" w:tplc="FC2E0628">
      <w:numFmt w:val="bullet"/>
      <w:lvlText w:val="•"/>
      <w:lvlJc w:val="left"/>
      <w:pPr>
        <w:ind w:left="6247" w:hanging="361"/>
      </w:pPr>
      <w:rPr>
        <w:rFonts w:hint="default"/>
        <w:lang w:val="en-GB" w:eastAsia="en-GB" w:bidi="en-GB"/>
      </w:rPr>
    </w:lvl>
    <w:lvl w:ilvl="7" w:tplc="99164E06">
      <w:numFmt w:val="bullet"/>
      <w:lvlText w:val="•"/>
      <w:lvlJc w:val="left"/>
      <w:pPr>
        <w:ind w:left="7212" w:hanging="361"/>
      </w:pPr>
      <w:rPr>
        <w:rFonts w:hint="default"/>
        <w:lang w:val="en-GB" w:eastAsia="en-GB" w:bidi="en-GB"/>
      </w:rPr>
    </w:lvl>
    <w:lvl w:ilvl="8" w:tplc="A732B894">
      <w:numFmt w:val="bullet"/>
      <w:lvlText w:val="•"/>
      <w:lvlJc w:val="left"/>
      <w:pPr>
        <w:ind w:left="8177" w:hanging="361"/>
      </w:pPr>
      <w:rPr>
        <w:rFonts w:hint="default"/>
        <w:lang w:val="en-GB" w:eastAsia="en-GB" w:bidi="en-GB"/>
      </w:rPr>
    </w:lvl>
  </w:abstractNum>
  <w:abstractNum w:abstractNumId="30" w15:restartNumberingAfterBreak="0">
    <w:nsid w:val="574546EE"/>
    <w:multiLevelType w:val="hybridMultilevel"/>
    <w:tmpl w:val="852EC2FE"/>
    <w:lvl w:ilvl="0" w:tplc="23B0922E">
      <w:start w:val="1"/>
      <w:numFmt w:val="decimal"/>
      <w:lvlText w:val="%1."/>
      <w:lvlJc w:val="left"/>
      <w:pPr>
        <w:ind w:left="644" w:hanging="360"/>
      </w:pPr>
      <w:rPr>
        <w:rFonts w:hint="default"/>
        <w:w w:val="9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C184BF6"/>
    <w:multiLevelType w:val="hybridMultilevel"/>
    <w:tmpl w:val="E430819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2" w15:restartNumberingAfterBreak="0">
    <w:nsid w:val="5E99553F"/>
    <w:multiLevelType w:val="hybridMultilevel"/>
    <w:tmpl w:val="2544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B63D6"/>
    <w:multiLevelType w:val="hybridMultilevel"/>
    <w:tmpl w:val="A868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A3946"/>
    <w:multiLevelType w:val="multilevel"/>
    <w:tmpl w:val="016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127198"/>
    <w:multiLevelType w:val="multilevel"/>
    <w:tmpl w:val="58B6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8376A"/>
    <w:multiLevelType w:val="hybridMultilevel"/>
    <w:tmpl w:val="1E6A276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37" w15:restartNumberingAfterBreak="0">
    <w:nsid w:val="77567226"/>
    <w:multiLevelType w:val="multilevel"/>
    <w:tmpl w:val="D2AE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20"/>
  </w:num>
  <w:num w:numId="4">
    <w:abstractNumId w:val="11"/>
  </w:num>
  <w:num w:numId="5">
    <w:abstractNumId w:val="26"/>
  </w:num>
  <w:num w:numId="6">
    <w:abstractNumId w:val="12"/>
  </w:num>
  <w:num w:numId="7">
    <w:abstractNumId w:val="32"/>
  </w:num>
  <w:num w:numId="8">
    <w:abstractNumId w:val="23"/>
  </w:num>
  <w:num w:numId="9">
    <w:abstractNumId w:val="22"/>
  </w:num>
  <w:num w:numId="10">
    <w:abstractNumId w:val="14"/>
  </w:num>
  <w:num w:numId="11">
    <w:abstractNumId w:val="36"/>
  </w:num>
  <w:num w:numId="12">
    <w:abstractNumId w:val="0"/>
  </w:num>
  <w:num w:numId="13">
    <w:abstractNumId w:val="9"/>
  </w:num>
  <w:num w:numId="14">
    <w:abstractNumId w:val="30"/>
  </w:num>
  <w:num w:numId="15">
    <w:abstractNumId w:val="6"/>
  </w:num>
  <w:num w:numId="16">
    <w:abstractNumId w:val="1"/>
  </w:num>
  <w:num w:numId="17">
    <w:abstractNumId w:val="5"/>
  </w:num>
  <w:num w:numId="18">
    <w:abstractNumId w:val="15"/>
  </w:num>
  <w:num w:numId="19">
    <w:abstractNumId w:val="37"/>
  </w:num>
  <w:num w:numId="20">
    <w:abstractNumId w:val="34"/>
  </w:num>
  <w:num w:numId="21">
    <w:abstractNumId w:val="35"/>
  </w:num>
  <w:num w:numId="22">
    <w:abstractNumId w:val="7"/>
  </w:num>
  <w:num w:numId="23">
    <w:abstractNumId w:val="31"/>
  </w:num>
  <w:num w:numId="24">
    <w:abstractNumId w:val="13"/>
  </w:num>
  <w:num w:numId="25">
    <w:abstractNumId w:val="25"/>
  </w:num>
  <w:num w:numId="26">
    <w:abstractNumId w:val="16"/>
  </w:num>
  <w:num w:numId="27">
    <w:abstractNumId w:val="17"/>
  </w:num>
  <w:num w:numId="28">
    <w:abstractNumId w:val="2"/>
  </w:num>
  <w:num w:numId="29">
    <w:abstractNumId w:val="4"/>
  </w:num>
  <w:num w:numId="30">
    <w:abstractNumId w:val="3"/>
  </w:num>
  <w:num w:numId="31">
    <w:abstractNumId w:val="27"/>
  </w:num>
  <w:num w:numId="32">
    <w:abstractNumId w:val="18"/>
  </w:num>
  <w:num w:numId="33">
    <w:abstractNumId w:val="8"/>
  </w:num>
  <w:num w:numId="34">
    <w:abstractNumId w:val="24"/>
  </w:num>
  <w:num w:numId="35">
    <w:abstractNumId w:val="10"/>
  </w:num>
  <w:num w:numId="36">
    <w:abstractNumId w:val="19"/>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C2"/>
    <w:rsid w:val="00016AF5"/>
    <w:rsid w:val="00030508"/>
    <w:rsid w:val="00071B3C"/>
    <w:rsid w:val="000E5E48"/>
    <w:rsid w:val="000F66AD"/>
    <w:rsid w:val="00112C5F"/>
    <w:rsid w:val="00171BCD"/>
    <w:rsid w:val="00172074"/>
    <w:rsid w:val="001B52C0"/>
    <w:rsid w:val="001C135B"/>
    <w:rsid w:val="001D3F4B"/>
    <w:rsid w:val="00211B52"/>
    <w:rsid w:val="0022559B"/>
    <w:rsid w:val="002A2C4B"/>
    <w:rsid w:val="002D7892"/>
    <w:rsid w:val="002E56A8"/>
    <w:rsid w:val="003015EA"/>
    <w:rsid w:val="003118E4"/>
    <w:rsid w:val="0033204F"/>
    <w:rsid w:val="003323B5"/>
    <w:rsid w:val="003B3CEF"/>
    <w:rsid w:val="003C7856"/>
    <w:rsid w:val="003E11AE"/>
    <w:rsid w:val="003F1C91"/>
    <w:rsid w:val="0041068A"/>
    <w:rsid w:val="00415783"/>
    <w:rsid w:val="00431EDE"/>
    <w:rsid w:val="00433B16"/>
    <w:rsid w:val="004379EB"/>
    <w:rsid w:val="004615C8"/>
    <w:rsid w:val="004A1A60"/>
    <w:rsid w:val="004D607D"/>
    <w:rsid w:val="004E20B6"/>
    <w:rsid w:val="0055152E"/>
    <w:rsid w:val="00554685"/>
    <w:rsid w:val="005817AF"/>
    <w:rsid w:val="005908A3"/>
    <w:rsid w:val="005B34C2"/>
    <w:rsid w:val="005E7B6D"/>
    <w:rsid w:val="005F11E8"/>
    <w:rsid w:val="005F3323"/>
    <w:rsid w:val="005F4AE1"/>
    <w:rsid w:val="00602024"/>
    <w:rsid w:val="00615780"/>
    <w:rsid w:val="00620CD1"/>
    <w:rsid w:val="00655B62"/>
    <w:rsid w:val="006825D1"/>
    <w:rsid w:val="006A0A48"/>
    <w:rsid w:val="0073463B"/>
    <w:rsid w:val="0073490D"/>
    <w:rsid w:val="00753891"/>
    <w:rsid w:val="00792B94"/>
    <w:rsid w:val="007A7825"/>
    <w:rsid w:val="007B311C"/>
    <w:rsid w:val="007D60F8"/>
    <w:rsid w:val="00803CB4"/>
    <w:rsid w:val="00805C92"/>
    <w:rsid w:val="00815AEC"/>
    <w:rsid w:val="008256A4"/>
    <w:rsid w:val="008969BD"/>
    <w:rsid w:val="008C280C"/>
    <w:rsid w:val="008C5396"/>
    <w:rsid w:val="008E17D2"/>
    <w:rsid w:val="00907EE1"/>
    <w:rsid w:val="00914C43"/>
    <w:rsid w:val="009254DB"/>
    <w:rsid w:val="0093059E"/>
    <w:rsid w:val="009450AC"/>
    <w:rsid w:val="00995608"/>
    <w:rsid w:val="009958FD"/>
    <w:rsid w:val="009F435B"/>
    <w:rsid w:val="009F7FDA"/>
    <w:rsid w:val="00A4474C"/>
    <w:rsid w:val="00AA5F70"/>
    <w:rsid w:val="00AA69E2"/>
    <w:rsid w:val="00AB7658"/>
    <w:rsid w:val="00AB7A33"/>
    <w:rsid w:val="00AE63C2"/>
    <w:rsid w:val="00AF2672"/>
    <w:rsid w:val="00AF3F4D"/>
    <w:rsid w:val="00B0646B"/>
    <w:rsid w:val="00B41C14"/>
    <w:rsid w:val="00B76868"/>
    <w:rsid w:val="00B914C6"/>
    <w:rsid w:val="00C03F54"/>
    <w:rsid w:val="00C76A91"/>
    <w:rsid w:val="00CB7FBC"/>
    <w:rsid w:val="00CF6156"/>
    <w:rsid w:val="00D067A6"/>
    <w:rsid w:val="00D1557A"/>
    <w:rsid w:val="00DB7067"/>
    <w:rsid w:val="00DF3713"/>
    <w:rsid w:val="00E40B2C"/>
    <w:rsid w:val="00E802FF"/>
    <w:rsid w:val="00E926B3"/>
    <w:rsid w:val="00EE68CF"/>
    <w:rsid w:val="00EF3EF9"/>
    <w:rsid w:val="00F06A59"/>
    <w:rsid w:val="00F13A8E"/>
    <w:rsid w:val="00F3366F"/>
    <w:rsid w:val="00F35A3C"/>
    <w:rsid w:val="00F55F52"/>
    <w:rsid w:val="00F748C3"/>
    <w:rsid w:val="00F915DC"/>
    <w:rsid w:val="00F93F9A"/>
    <w:rsid w:val="00FC40C1"/>
    <w:rsid w:val="00FD66B7"/>
    <w:rsid w:val="00FD6DD3"/>
    <w:rsid w:val="00FE0521"/>
    <w:rsid w:val="00FE073F"/>
    <w:rsid w:val="00FE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6494D"/>
  <w15:docId w15:val="{7533B4C9-7D3F-4906-AFA6-A6A6CF2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360"/>
    </w:pPr>
  </w:style>
  <w:style w:type="paragraph" w:styleId="ListParagraph">
    <w:name w:val="List Paragraph"/>
    <w:basedOn w:val="Normal"/>
    <w:link w:val="ListParagraphChar"/>
    <w:qFormat/>
    <w:pPr>
      <w:spacing w:before="1"/>
      <w:ind w:left="4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559B"/>
    <w:rPr>
      <w:color w:val="0000FF" w:themeColor="hyperlink"/>
      <w:u w:val="single"/>
    </w:rPr>
  </w:style>
  <w:style w:type="character" w:customStyle="1" w:styleId="UnresolvedMention">
    <w:name w:val="Unresolved Mention"/>
    <w:basedOn w:val="DefaultParagraphFont"/>
    <w:uiPriority w:val="99"/>
    <w:semiHidden/>
    <w:unhideWhenUsed/>
    <w:rsid w:val="0022559B"/>
    <w:rPr>
      <w:color w:val="605E5C"/>
      <w:shd w:val="clear" w:color="auto" w:fill="E1DFDD"/>
    </w:rPr>
  </w:style>
  <w:style w:type="paragraph" w:styleId="BalloonText">
    <w:name w:val="Balloon Text"/>
    <w:basedOn w:val="Normal"/>
    <w:link w:val="BalloonTextChar"/>
    <w:uiPriority w:val="99"/>
    <w:semiHidden/>
    <w:unhideWhenUsed/>
    <w:rsid w:val="00815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EC"/>
    <w:rPr>
      <w:rFonts w:ascii="Segoe UI" w:eastAsia="Arial" w:hAnsi="Segoe UI" w:cs="Segoe UI"/>
      <w:sz w:val="18"/>
      <w:szCs w:val="18"/>
      <w:lang w:val="en-GB" w:eastAsia="en-GB" w:bidi="en-GB"/>
    </w:rPr>
  </w:style>
  <w:style w:type="character" w:customStyle="1" w:styleId="ListParagraphChar">
    <w:name w:val="List Paragraph Char"/>
    <w:link w:val="ListParagraph"/>
    <w:locked/>
    <w:rsid w:val="00FE7A33"/>
    <w:rPr>
      <w:rFonts w:ascii="Arial" w:eastAsia="Arial" w:hAnsi="Arial" w:cs="Arial"/>
      <w:lang w:val="en-GB" w:eastAsia="en-GB" w:bidi="en-GB"/>
    </w:rPr>
  </w:style>
  <w:style w:type="character" w:customStyle="1" w:styleId="A4">
    <w:name w:val="A4"/>
    <w:uiPriority w:val="99"/>
    <w:rsid w:val="00FE7A33"/>
    <w:rPr>
      <w:rFonts w:ascii="CVGOWC+MSabon" w:hAnsi="CVGOWC+MSabon" w:cs="CVGOWC+MSabon" w:hint="default"/>
      <w:color w:val="000000"/>
      <w:sz w:val="17"/>
      <w:szCs w:val="17"/>
    </w:rPr>
  </w:style>
  <w:style w:type="paragraph" w:styleId="NoSpacing">
    <w:name w:val="No Spacing"/>
    <w:uiPriority w:val="1"/>
    <w:qFormat/>
    <w:rsid w:val="00E926B3"/>
    <w:pPr>
      <w:widowControl/>
      <w:autoSpaceDE/>
      <w:autoSpaceDN/>
    </w:pPr>
    <w:rPr>
      <w:lang w:val="en-GB"/>
    </w:rPr>
  </w:style>
  <w:style w:type="character" w:customStyle="1" w:styleId="BodyTextChar">
    <w:name w:val="Body Text Char"/>
    <w:basedOn w:val="DefaultParagraphFont"/>
    <w:link w:val="BodyText"/>
    <w:uiPriority w:val="1"/>
    <w:rsid w:val="00554685"/>
    <w:rPr>
      <w:rFonts w:ascii="Arial" w:eastAsia="Arial" w:hAnsi="Arial" w:cs="Arial"/>
      <w:lang w:val="en-GB" w:eastAsia="en-GB" w:bidi="en-GB"/>
    </w:rPr>
  </w:style>
  <w:style w:type="character" w:customStyle="1" w:styleId="Heading1Char">
    <w:name w:val="Heading 1 Char"/>
    <w:basedOn w:val="DefaultParagraphFont"/>
    <w:link w:val="Heading1"/>
    <w:uiPriority w:val="9"/>
    <w:rsid w:val="00431EDE"/>
    <w:rPr>
      <w:rFonts w:ascii="Arial" w:eastAsia="Arial" w:hAnsi="Arial" w:cs="Arial"/>
      <w:b/>
      <w:bCs/>
      <w:lang w:val="en-GB" w:eastAsia="en-GB" w:bidi="en-GB"/>
    </w:rPr>
  </w:style>
  <w:style w:type="paragraph" w:styleId="Header">
    <w:name w:val="header"/>
    <w:basedOn w:val="Normal"/>
    <w:link w:val="HeaderChar"/>
    <w:uiPriority w:val="99"/>
    <w:unhideWhenUsed/>
    <w:rsid w:val="00602024"/>
    <w:pPr>
      <w:tabs>
        <w:tab w:val="center" w:pos="4680"/>
        <w:tab w:val="right" w:pos="9360"/>
      </w:tabs>
    </w:pPr>
  </w:style>
  <w:style w:type="character" w:customStyle="1" w:styleId="HeaderChar">
    <w:name w:val="Header Char"/>
    <w:basedOn w:val="DefaultParagraphFont"/>
    <w:link w:val="Header"/>
    <w:uiPriority w:val="99"/>
    <w:rsid w:val="00602024"/>
    <w:rPr>
      <w:rFonts w:ascii="Arial" w:eastAsia="Arial" w:hAnsi="Arial" w:cs="Arial"/>
      <w:lang w:val="en-GB" w:eastAsia="en-GB" w:bidi="en-GB"/>
    </w:rPr>
  </w:style>
  <w:style w:type="paragraph" w:styleId="Footer">
    <w:name w:val="footer"/>
    <w:basedOn w:val="Normal"/>
    <w:link w:val="FooterChar"/>
    <w:uiPriority w:val="99"/>
    <w:unhideWhenUsed/>
    <w:rsid w:val="00602024"/>
    <w:pPr>
      <w:tabs>
        <w:tab w:val="center" w:pos="4680"/>
        <w:tab w:val="right" w:pos="9360"/>
      </w:tabs>
    </w:pPr>
  </w:style>
  <w:style w:type="character" w:customStyle="1" w:styleId="FooterChar">
    <w:name w:val="Footer Char"/>
    <w:basedOn w:val="DefaultParagraphFont"/>
    <w:link w:val="Footer"/>
    <w:uiPriority w:val="99"/>
    <w:rsid w:val="00602024"/>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F3323"/>
    <w:rPr>
      <w:sz w:val="16"/>
      <w:szCs w:val="16"/>
    </w:rPr>
  </w:style>
  <w:style w:type="paragraph" w:styleId="CommentText">
    <w:name w:val="annotation text"/>
    <w:basedOn w:val="Normal"/>
    <w:link w:val="CommentTextChar"/>
    <w:uiPriority w:val="99"/>
    <w:semiHidden/>
    <w:unhideWhenUsed/>
    <w:rsid w:val="005F3323"/>
    <w:rPr>
      <w:sz w:val="20"/>
      <w:szCs w:val="20"/>
    </w:rPr>
  </w:style>
  <w:style w:type="character" w:customStyle="1" w:styleId="CommentTextChar">
    <w:name w:val="Comment Text Char"/>
    <w:basedOn w:val="DefaultParagraphFont"/>
    <w:link w:val="CommentText"/>
    <w:uiPriority w:val="99"/>
    <w:semiHidden/>
    <w:rsid w:val="005F332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3323"/>
    <w:rPr>
      <w:b/>
      <w:bCs/>
    </w:rPr>
  </w:style>
  <w:style w:type="character" w:customStyle="1" w:styleId="CommentSubjectChar">
    <w:name w:val="Comment Subject Char"/>
    <w:basedOn w:val="CommentTextChar"/>
    <w:link w:val="CommentSubject"/>
    <w:uiPriority w:val="99"/>
    <w:semiHidden/>
    <w:rsid w:val="005F3323"/>
    <w:rPr>
      <w:rFonts w:ascii="Arial" w:eastAsia="Arial" w:hAnsi="Arial" w:cs="Arial"/>
      <w:b/>
      <w:bCs/>
      <w:sz w:val="20"/>
      <w:szCs w:val="20"/>
      <w:lang w:val="en-GB" w:eastAsia="en-GB" w:bidi="en-GB"/>
    </w:rPr>
  </w:style>
  <w:style w:type="paragraph" w:styleId="NormalWeb">
    <w:name w:val="Normal (Web)"/>
    <w:basedOn w:val="Normal"/>
    <w:uiPriority w:val="99"/>
    <w:semiHidden/>
    <w:unhideWhenUsed/>
    <w:rsid w:val="00FD6DD3"/>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7534">
      <w:bodyDiv w:val="1"/>
      <w:marLeft w:val="0"/>
      <w:marRight w:val="0"/>
      <w:marTop w:val="0"/>
      <w:marBottom w:val="0"/>
      <w:divBdr>
        <w:top w:val="none" w:sz="0" w:space="0" w:color="auto"/>
        <w:left w:val="none" w:sz="0" w:space="0" w:color="auto"/>
        <w:bottom w:val="none" w:sz="0" w:space="0" w:color="auto"/>
        <w:right w:val="none" w:sz="0" w:space="0" w:color="auto"/>
      </w:divBdr>
    </w:div>
    <w:div w:id="583957799">
      <w:bodyDiv w:val="1"/>
      <w:marLeft w:val="0"/>
      <w:marRight w:val="0"/>
      <w:marTop w:val="0"/>
      <w:marBottom w:val="0"/>
      <w:divBdr>
        <w:top w:val="none" w:sz="0" w:space="0" w:color="auto"/>
        <w:left w:val="none" w:sz="0" w:space="0" w:color="auto"/>
        <w:bottom w:val="none" w:sz="0" w:space="0" w:color="auto"/>
        <w:right w:val="none" w:sz="0" w:space="0" w:color="auto"/>
      </w:divBdr>
    </w:div>
    <w:div w:id="602610412">
      <w:bodyDiv w:val="1"/>
      <w:marLeft w:val="0"/>
      <w:marRight w:val="0"/>
      <w:marTop w:val="0"/>
      <w:marBottom w:val="0"/>
      <w:divBdr>
        <w:top w:val="none" w:sz="0" w:space="0" w:color="auto"/>
        <w:left w:val="none" w:sz="0" w:space="0" w:color="auto"/>
        <w:bottom w:val="none" w:sz="0" w:space="0" w:color="auto"/>
        <w:right w:val="none" w:sz="0" w:space="0" w:color="auto"/>
      </w:divBdr>
    </w:div>
    <w:div w:id="1255750388">
      <w:bodyDiv w:val="1"/>
      <w:marLeft w:val="0"/>
      <w:marRight w:val="0"/>
      <w:marTop w:val="0"/>
      <w:marBottom w:val="0"/>
      <w:divBdr>
        <w:top w:val="none" w:sz="0" w:space="0" w:color="auto"/>
        <w:left w:val="none" w:sz="0" w:space="0" w:color="auto"/>
        <w:bottom w:val="none" w:sz="0" w:space="0" w:color="auto"/>
        <w:right w:val="none" w:sz="0" w:space="0" w:color="auto"/>
      </w:divBdr>
    </w:div>
    <w:div w:id="1370032618">
      <w:bodyDiv w:val="1"/>
      <w:marLeft w:val="0"/>
      <w:marRight w:val="0"/>
      <w:marTop w:val="0"/>
      <w:marBottom w:val="0"/>
      <w:divBdr>
        <w:top w:val="none" w:sz="0" w:space="0" w:color="auto"/>
        <w:left w:val="none" w:sz="0" w:space="0" w:color="auto"/>
        <w:bottom w:val="none" w:sz="0" w:space="0" w:color="auto"/>
        <w:right w:val="none" w:sz="0" w:space="0" w:color="auto"/>
      </w:divBdr>
    </w:div>
    <w:div w:id="1400593156">
      <w:bodyDiv w:val="1"/>
      <w:marLeft w:val="0"/>
      <w:marRight w:val="0"/>
      <w:marTop w:val="0"/>
      <w:marBottom w:val="0"/>
      <w:divBdr>
        <w:top w:val="none" w:sz="0" w:space="0" w:color="auto"/>
        <w:left w:val="none" w:sz="0" w:space="0" w:color="auto"/>
        <w:bottom w:val="none" w:sz="0" w:space="0" w:color="auto"/>
        <w:right w:val="none" w:sz="0" w:space="0" w:color="auto"/>
      </w:divBdr>
    </w:div>
    <w:div w:id="1441535122">
      <w:bodyDiv w:val="1"/>
      <w:marLeft w:val="0"/>
      <w:marRight w:val="0"/>
      <w:marTop w:val="0"/>
      <w:marBottom w:val="0"/>
      <w:divBdr>
        <w:top w:val="none" w:sz="0" w:space="0" w:color="auto"/>
        <w:left w:val="none" w:sz="0" w:space="0" w:color="auto"/>
        <w:bottom w:val="none" w:sz="0" w:space="0" w:color="auto"/>
        <w:right w:val="none" w:sz="0" w:space="0" w:color="auto"/>
      </w:divBdr>
    </w:div>
    <w:div w:id="178835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ed-purpose.org/malawi/" TargetMode="External"/><Relationship Id="rId5" Type="http://schemas.openxmlformats.org/officeDocument/2006/relationships/webSettings" Target="webSettings.xml"/><Relationship Id="rId10" Type="http://schemas.openxmlformats.org/officeDocument/2006/relationships/hyperlink" Target="mailto:applicationsmw@united-purpose.org" TargetMode="External"/><Relationship Id="rId4" Type="http://schemas.openxmlformats.org/officeDocument/2006/relationships/settings" Target="settings.xml"/><Relationship Id="rId9" Type="http://schemas.openxmlformats.org/officeDocument/2006/relationships/hyperlink" Target="https://united-purpose.org/s/UP-Job-Application-Form-2wt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BFF0-C56F-4E6A-B31B-AE51920C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Becy</dc:creator>
  <cp:lastModifiedBy>Mary Kanyika</cp:lastModifiedBy>
  <cp:revision>12</cp:revision>
  <cp:lastPrinted>2018-11-29T06:00:00Z</cp:lastPrinted>
  <dcterms:created xsi:type="dcterms:W3CDTF">2022-05-04T14:00:00Z</dcterms:created>
  <dcterms:modified xsi:type="dcterms:W3CDTF">2022-05-04T14:17:00Z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