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4D46" w14:textId="76205450" w:rsidR="00054EBF" w:rsidRDefault="00054EBF">
      <w:r>
        <w:rPr>
          <w:noProof/>
        </w:rPr>
        <w:drawing>
          <wp:inline distT="0" distB="0" distL="0" distR="0" wp14:anchorId="0AA09C08" wp14:editId="4E8E8E1C">
            <wp:extent cx="1155700" cy="7620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155700" cy="762000"/>
                    </a:xfrm>
                    <a:prstGeom prst="rect">
                      <a:avLst/>
                    </a:prstGeom>
                  </pic:spPr>
                </pic:pic>
              </a:graphicData>
            </a:graphic>
          </wp:inline>
        </w:drawing>
      </w:r>
    </w:p>
    <w:p w14:paraId="34E7A49E" w14:textId="77777777" w:rsidR="00054EBF" w:rsidRPr="0075398A" w:rsidRDefault="00054EBF" w:rsidP="00054EBF">
      <w:pPr>
        <w:jc w:val="center"/>
        <w:rPr>
          <w:rFonts w:ascii="Tahoma" w:hAnsi="Tahoma" w:cs="Tahoma"/>
          <w:b/>
        </w:rPr>
      </w:pPr>
      <w:r w:rsidRPr="0075398A">
        <w:rPr>
          <w:rFonts w:ascii="Tahoma" w:hAnsi="Tahoma" w:cs="Tahoma"/>
          <w:b/>
        </w:rPr>
        <w:t>JOB DESCRIPTION</w:t>
      </w:r>
    </w:p>
    <w:p w14:paraId="35A302D0" w14:textId="77777777" w:rsidR="00054EBF" w:rsidRPr="0075398A" w:rsidRDefault="00054EBF" w:rsidP="00054EBF">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6844"/>
      </w:tblGrid>
      <w:tr w:rsidR="00054EBF" w:rsidRPr="0075398A" w14:paraId="6BBD49B0" w14:textId="77777777" w:rsidTr="00164FFB">
        <w:tc>
          <w:tcPr>
            <w:tcW w:w="2235" w:type="dxa"/>
          </w:tcPr>
          <w:p w14:paraId="49AFAEFE" w14:textId="77777777" w:rsidR="00054EBF" w:rsidRPr="0075398A" w:rsidRDefault="00054EBF" w:rsidP="00164FFB">
            <w:pPr>
              <w:spacing w:before="60" w:after="60" w:line="240" w:lineRule="auto"/>
              <w:jc w:val="center"/>
              <w:rPr>
                <w:rFonts w:ascii="Calibri" w:hAnsi="Calibri" w:cs="Tahoma"/>
                <w:b/>
                <w:color w:val="0070C0"/>
                <w:sz w:val="22"/>
                <w:szCs w:val="22"/>
              </w:rPr>
            </w:pPr>
            <w:r w:rsidRPr="0075398A">
              <w:rPr>
                <w:rFonts w:ascii="Calibri" w:hAnsi="Calibri" w:cs="Tahoma"/>
                <w:b/>
                <w:color w:val="0070C0"/>
                <w:sz w:val="22"/>
                <w:szCs w:val="22"/>
              </w:rPr>
              <w:t>JD Unique ID:</w:t>
            </w:r>
          </w:p>
        </w:tc>
        <w:tc>
          <w:tcPr>
            <w:tcW w:w="7371" w:type="dxa"/>
          </w:tcPr>
          <w:p w14:paraId="73D92069" w14:textId="77777777" w:rsidR="00054EBF" w:rsidRPr="0075398A" w:rsidRDefault="00054EBF" w:rsidP="00164FFB">
            <w:pPr>
              <w:spacing w:before="60" w:after="60" w:line="240" w:lineRule="auto"/>
              <w:jc w:val="both"/>
              <w:rPr>
                <w:rFonts w:ascii="Calibri" w:hAnsi="Calibri" w:cs="Tahoma"/>
                <w:b/>
                <w:color w:val="0070C0"/>
                <w:sz w:val="22"/>
                <w:szCs w:val="22"/>
              </w:rPr>
            </w:pPr>
          </w:p>
        </w:tc>
      </w:tr>
      <w:tr w:rsidR="00054EBF" w:rsidRPr="0075398A" w14:paraId="51B64280" w14:textId="77777777" w:rsidTr="00164FFB">
        <w:tc>
          <w:tcPr>
            <w:tcW w:w="2235" w:type="dxa"/>
          </w:tcPr>
          <w:p w14:paraId="57C0D45B"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Job Title:</w:t>
            </w:r>
          </w:p>
        </w:tc>
        <w:tc>
          <w:tcPr>
            <w:tcW w:w="7371" w:type="dxa"/>
          </w:tcPr>
          <w:p w14:paraId="1B9F84CC" w14:textId="7B43F0D8" w:rsidR="00054EBF" w:rsidRPr="0075398A" w:rsidRDefault="00E523AF" w:rsidP="00164FFB">
            <w:pPr>
              <w:spacing w:before="60" w:after="60" w:line="240" w:lineRule="auto"/>
              <w:jc w:val="both"/>
              <w:rPr>
                <w:rFonts w:ascii="Calibri" w:hAnsi="Calibri" w:cs="Tahoma"/>
                <w:sz w:val="22"/>
                <w:szCs w:val="22"/>
              </w:rPr>
            </w:pPr>
            <w:r>
              <w:rPr>
                <w:rFonts w:ascii="Calibri" w:hAnsi="Calibri" w:cs="Tahoma"/>
                <w:sz w:val="22"/>
                <w:szCs w:val="22"/>
              </w:rPr>
              <w:t>Global AgriEnterprise Advisor</w:t>
            </w:r>
          </w:p>
        </w:tc>
      </w:tr>
      <w:tr w:rsidR="00054EBF" w:rsidRPr="0075398A" w14:paraId="52D4D3A9" w14:textId="77777777" w:rsidTr="00164FFB">
        <w:tc>
          <w:tcPr>
            <w:tcW w:w="2235" w:type="dxa"/>
          </w:tcPr>
          <w:p w14:paraId="582211C6"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Company:</w:t>
            </w:r>
          </w:p>
        </w:tc>
        <w:tc>
          <w:tcPr>
            <w:tcW w:w="7371" w:type="dxa"/>
          </w:tcPr>
          <w:p w14:paraId="2E10BAA3" w14:textId="77777777" w:rsidR="00054EBF" w:rsidRPr="0075398A" w:rsidRDefault="00054EBF" w:rsidP="00164FFB">
            <w:pPr>
              <w:spacing w:before="60" w:after="60" w:line="240" w:lineRule="auto"/>
              <w:jc w:val="both"/>
              <w:rPr>
                <w:rFonts w:ascii="Calibri" w:hAnsi="Calibri" w:cs="Tahoma"/>
                <w:sz w:val="22"/>
                <w:szCs w:val="22"/>
              </w:rPr>
            </w:pPr>
            <w:r w:rsidRPr="0075398A">
              <w:rPr>
                <w:rFonts w:ascii="Calibri" w:hAnsi="Calibri" w:cs="Tahoma"/>
                <w:sz w:val="22"/>
                <w:szCs w:val="22"/>
              </w:rPr>
              <w:t>Self Help Africa</w:t>
            </w:r>
          </w:p>
        </w:tc>
      </w:tr>
      <w:tr w:rsidR="00054EBF" w:rsidRPr="0075398A" w14:paraId="5EFBDA46" w14:textId="77777777" w:rsidTr="00164FFB">
        <w:tc>
          <w:tcPr>
            <w:tcW w:w="2235" w:type="dxa"/>
          </w:tcPr>
          <w:p w14:paraId="49C8C912"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Department:</w:t>
            </w:r>
          </w:p>
        </w:tc>
        <w:tc>
          <w:tcPr>
            <w:tcW w:w="7371" w:type="dxa"/>
          </w:tcPr>
          <w:p w14:paraId="36D686BD" w14:textId="77777777" w:rsidR="00054EBF" w:rsidRPr="0075398A" w:rsidRDefault="00054EBF" w:rsidP="00164FFB">
            <w:pPr>
              <w:spacing w:before="60" w:after="60" w:line="240" w:lineRule="auto"/>
              <w:jc w:val="both"/>
              <w:rPr>
                <w:rFonts w:ascii="Calibri" w:hAnsi="Calibri" w:cs="Tahoma"/>
                <w:sz w:val="22"/>
                <w:szCs w:val="22"/>
              </w:rPr>
            </w:pPr>
            <w:r w:rsidRPr="0075398A">
              <w:rPr>
                <w:rFonts w:ascii="Calibri" w:hAnsi="Calibri" w:cs="Tahoma"/>
                <w:sz w:val="22"/>
                <w:szCs w:val="22"/>
              </w:rPr>
              <w:t xml:space="preserve">Programmes </w:t>
            </w:r>
          </w:p>
        </w:tc>
      </w:tr>
      <w:tr w:rsidR="00054EBF" w:rsidRPr="0075398A" w14:paraId="01678FA5" w14:textId="77777777" w:rsidTr="00164FFB">
        <w:tc>
          <w:tcPr>
            <w:tcW w:w="2235" w:type="dxa"/>
          </w:tcPr>
          <w:p w14:paraId="7EF1928E"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Location:</w:t>
            </w:r>
          </w:p>
        </w:tc>
        <w:tc>
          <w:tcPr>
            <w:tcW w:w="7371" w:type="dxa"/>
          </w:tcPr>
          <w:p w14:paraId="14905DB4" w14:textId="77777777" w:rsidR="00054EBF" w:rsidRPr="00274B5A" w:rsidRDefault="00054EBF" w:rsidP="00164FFB">
            <w:pPr>
              <w:spacing w:before="60" w:after="60" w:line="240" w:lineRule="auto"/>
              <w:jc w:val="both"/>
              <w:rPr>
                <w:rFonts w:ascii="Calibri" w:hAnsi="Calibri" w:cs="Tahoma"/>
                <w:sz w:val="22"/>
                <w:szCs w:val="22"/>
              </w:rPr>
            </w:pPr>
            <w:r>
              <w:rPr>
                <w:rFonts w:ascii="Calibri" w:hAnsi="Calibri" w:cs="Tahoma"/>
                <w:sz w:val="22"/>
                <w:szCs w:val="22"/>
              </w:rPr>
              <w:t>Dakar or Nairobi</w:t>
            </w:r>
          </w:p>
        </w:tc>
      </w:tr>
      <w:tr w:rsidR="00054EBF" w:rsidRPr="0075398A" w14:paraId="2DCDCA4E" w14:textId="77777777" w:rsidTr="00164FFB">
        <w:tc>
          <w:tcPr>
            <w:tcW w:w="2235" w:type="dxa"/>
          </w:tcPr>
          <w:p w14:paraId="7CFE6AD4"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Contract Type</w:t>
            </w:r>
          </w:p>
        </w:tc>
        <w:tc>
          <w:tcPr>
            <w:tcW w:w="7371" w:type="dxa"/>
          </w:tcPr>
          <w:p w14:paraId="47554891" w14:textId="77777777" w:rsidR="00054EBF" w:rsidRPr="0075398A" w:rsidRDefault="00054EBF" w:rsidP="00164FFB">
            <w:pPr>
              <w:spacing w:before="60" w:after="60" w:line="240" w:lineRule="auto"/>
              <w:jc w:val="both"/>
              <w:rPr>
                <w:rFonts w:ascii="Calibri" w:hAnsi="Calibri" w:cs="Tahoma"/>
                <w:sz w:val="22"/>
                <w:szCs w:val="22"/>
              </w:rPr>
            </w:pPr>
            <w:r w:rsidRPr="0075398A">
              <w:rPr>
                <w:rFonts w:ascii="Calibri" w:hAnsi="Calibri" w:cs="Tahoma"/>
                <w:sz w:val="22"/>
                <w:szCs w:val="22"/>
              </w:rPr>
              <w:t>2 year fixed term</w:t>
            </w:r>
          </w:p>
        </w:tc>
      </w:tr>
      <w:tr w:rsidR="00054EBF" w:rsidRPr="0075398A" w14:paraId="661EAF7C" w14:textId="77777777" w:rsidTr="00164FFB">
        <w:tc>
          <w:tcPr>
            <w:tcW w:w="2235" w:type="dxa"/>
          </w:tcPr>
          <w:p w14:paraId="4AD6CDD4"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Reports to:</w:t>
            </w:r>
          </w:p>
        </w:tc>
        <w:tc>
          <w:tcPr>
            <w:tcW w:w="7371" w:type="dxa"/>
          </w:tcPr>
          <w:p w14:paraId="2DA32066" w14:textId="77777777" w:rsidR="00054EBF" w:rsidRPr="0075398A" w:rsidRDefault="00054EBF" w:rsidP="00164FFB">
            <w:pPr>
              <w:tabs>
                <w:tab w:val="center" w:pos="3577"/>
              </w:tabs>
              <w:spacing w:before="60" w:after="60" w:line="240" w:lineRule="auto"/>
              <w:jc w:val="both"/>
              <w:rPr>
                <w:rFonts w:ascii="Calibri" w:hAnsi="Calibri" w:cs="Tahoma"/>
                <w:sz w:val="22"/>
                <w:szCs w:val="22"/>
              </w:rPr>
            </w:pPr>
            <w:r w:rsidRPr="0075398A">
              <w:rPr>
                <w:rFonts w:ascii="Calibri" w:hAnsi="Calibri" w:cs="Tahoma"/>
                <w:sz w:val="22"/>
                <w:szCs w:val="22"/>
              </w:rPr>
              <w:t>Head of Global Advisory and Research Team</w:t>
            </w:r>
          </w:p>
        </w:tc>
      </w:tr>
      <w:tr w:rsidR="00054EBF" w:rsidRPr="0075398A" w14:paraId="02D92F3A" w14:textId="77777777" w:rsidTr="00164FFB">
        <w:trPr>
          <w:trHeight w:val="579"/>
        </w:trPr>
        <w:tc>
          <w:tcPr>
            <w:tcW w:w="2235" w:type="dxa"/>
          </w:tcPr>
          <w:p w14:paraId="423F1E5C"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t>Job Purpose:</w:t>
            </w:r>
          </w:p>
        </w:tc>
        <w:tc>
          <w:tcPr>
            <w:tcW w:w="7371" w:type="dxa"/>
          </w:tcPr>
          <w:p w14:paraId="0A7C81FF" w14:textId="77777777" w:rsidR="00054EBF" w:rsidRPr="0075398A" w:rsidRDefault="00054EBF" w:rsidP="00164FFB">
            <w:pPr>
              <w:jc w:val="both"/>
              <w:rPr>
                <w:rFonts w:ascii="Calibri" w:hAnsi="Calibri" w:cs="Calibri"/>
                <w:sz w:val="22"/>
                <w:szCs w:val="22"/>
              </w:rPr>
            </w:pPr>
          </w:p>
          <w:p w14:paraId="6593CD8E" w14:textId="77777777" w:rsidR="00054EBF" w:rsidRPr="00274B5A" w:rsidRDefault="00054EBF" w:rsidP="00164FFB">
            <w:pPr>
              <w:jc w:val="both"/>
              <w:rPr>
                <w:rFonts w:ascii="Calibri" w:hAnsi="Calibri" w:cs="Calibri"/>
                <w:sz w:val="22"/>
                <w:szCs w:val="22"/>
              </w:rPr>
            </w:pPr>
            <w:r w:rsidRPr="00274B5A">
              <w:rPr>
                <w:rFonts w:ascii="Calibri" w:hAnsi="Calibri" w:cs="Calibri"/>
                <w:sz w:val="22"/>
                <w:szCs w:val="22"/>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7241AA15" w14:textId="77777777" w:rsidR="00054EBF" w:rsidRPr="00274B5A" w:rsidRDefault="00054EBF" w:rsidP="00164FFB">
            <w:pPr>
              <w:jc w:val="both"/>
              <w:rPr>
                <w:rFonts w:ascii="Calibri" w:hAnsi="Calibri" w:cs="Calibri"/>
                <w:sz w:val="22"/>
                <w:szCs w:val="22"/>
              </w:rPr>
            </w:pPr>
          </w:p>
          <w:p w14:paraId="5C26DE3D" w14:textId="77777777" w:rsidR="00054EBF" w:rsidRDefault="00054EBF" w:rsidP="00164FFB">
            <w:pPr>
              <w:jc w:val="both"/>
              <w:rPr>
                <w:rFonts w:ascii="Calibri" w:hAnsi="Calibri" w:cs="Calibri"/>
                <w:sz w:val="22"/>
                <w:szCs w:val="22"/>
              </w:rPr>
            </w:pPr>
            <w:r w:rsidRPr="00274B5A">
              <w:rPr>
                <w:rFonts w:ascii="Calibri" w:hAnsi="Calibri" w:cs="Calibri"/>
                <w:sz w:val="22"/>
                <w:szCs w:val="22"/>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p w14:paraId="5A28B8AE" w14:textId="77777777" w:rsidR="00054EBF" w:rsidRPr="00274B5A" w:rsidRDefault="00054EBF" w:rsidP="00164FFB">
            <w:pPr>
              <w:jc w:val="both"/>
              <w:rPr>
                <w:rFonts w:ascii="Calibri" w:hAnsi="Calibri" w:cs="Calibri"/>
                <w:sz w:val="22"/>
                <w:szCs w:val="22"/>
              </w:rPr>
            </w:pPr>
          </w:p>
          <w:p w14:paraId="6741C1FA" w14:textId="77777777" w:rsidR="00054EBF" w:rsidRPr="00274B5A" w:rsidRDefault="00054EBF" w:rsidP="00164FFB">
            <w:pPr>
              <w:jc w:val="both"/>
              <w:rPr>
                <w:rFonts w:ascii="Calibri" w:hAnsi="Calibri" w:cs="Calibri"/>
                <w:sz w:val="22"/>
                <w:szCs w:val="22"/>
              </w:rPr>
            </w:pPr>
            <w:r w:rsidRPr="00274B5A">
              <w:rPr>
                <w:rFonts w:ascii="Calibri" w:hAnsi="Calibri" w:cs="Calibri"/>
                <w:sz w:val="22"/>
                <w:szCs w:val="22"/>
              </w:rPr>
              <w:t>To deliver on our mission and provide the best service and support to the communities whom we serve, we have in place the highest standards of compliance, accounting, safeguarding and delivery systems across our organisation.</w:t>
            </w:r>
          </w:p>
          <w:p w14:paraId="60BB7AB2" w14:textId="77777777" w:rsidR="00054EBF" w:rsidRPr="0075398A" w:rsidRDefault="00054EBF" w:rsidP="00164FFB">
            <w:pPr>
              <w:jc w:val="both"/>
              <w:rPr>
                <w:rFonts w:ascii="Calibri" w:hAnsi="Calibri" w:cs="Calibri"/>
                <w:sz w:val="22"/>
                <w:szCs w:val="22"/>
              </w:rPr>
            </w:pPr>
          </w:p>
          <w:p w14:paraId="135EE791" w14:textId="77777777" w:rsidR="00054EBF" w:rsidRPr="0075398A" w:rsidRDefault="00054EBF" w:rsidP="00164FFB">
            <w:pPr>
              <w:jc w:val="both"/>
              <w:rPr>
                <w:rFonts w:ascii="Calibri" w:hAnsi="Calibri" w:cs="Calibri"/>
                <w:sz w:val="22"/>
                <w:szCs w:val="22"/>
              </w:rPr>
            </w:pPr>
            <w:r w:rsidRPr="0075398A">
              <w:rPr>
                <w:rFonts w:ascii="Calibri" w:hAnsi="Calibri" w:cs="Calibri"/>
                <w:sz w:val="22"/>
                <w:szCs w:val="22"/>
              </w:rPr>
              <w:t>We believe in market-based solutions to the alleviation of long-term poverty and our primary clients are smallholder farmers in Africa. We work with all participants in the agricultural value chain and believe that you can only achieve long-term sustainable growth by creating profitable businesses (whatever the size) and farmer organisations that can operate at scale.</w:t>
            </w:r>
          </w:p>
          <w:p w14:paraId="3AE6648B" w14:textId="77777777" w:rsidR="00054EBF" w:rsidRPr="0075398A" w:rsidRDefault="00054EBF" w:rsidP="00164FFB">
            <w:pPr>
              <w:jc w:val="both"/>
              <w:rPr>
                <w:rFonts w:ascii="Calibri" w:hAnsi="Calibri" w:cs="Calibri"/>
                <w:sz w:val="22"/>
                <w:szCs w:val="22"/>
              </w:rPr>
            </w:pPr>
          </w:p>
          <w:p w14:paraId="33ABEB2F" w14:textId="5A4A9D55" w:rsidR="00054EBF" w:rsidRPr="0075398A" w:rsidRDefault="00054EBF" w:rsidP="00164FFB">
            <w:pPr>
              <w:jc w:val="both"/>
              <w:rPr>
                <w:rFonts w:ascii="Calibri" w:hAnsi="Calibri" w:cs="Calibri"/>
                <w:sz w:val="22"/>
                <w:szCs w:val="22"/>
              </w:rPr>
            </w:pPr>
            <w:r w:rsidRPr="0075398A">
              <w:rPr>
                <w:rFonts w:ascii="Calibri" w:hAnsi="Calibri" w:cs="Calibri"/>
                <w:sz w:val="22"/>
                <w:szCs w:val="22"/>
              </w:rPr>
              <w:t xml:space="preserve">We are committed to establishing social enterprises and believe in the business of doing good business throughout Africa. </w:t>
            </w:r>
            <w:r>
              <w:rPr>
                <w:rFonts w:ascii="Calibri" w:hAnsi="Calibri" w:cs="Calibri"/>
                <w:sz w:val="22"/>
                <w:szCs w:val="22"/>
              </w:rPr>
              <w:t>Our</w:t>
            </w:r>
            <w:r w:rsidRPr="0075398A">
              <w:rPr>
                <w:rFonts w:ascii="Calibri" w:hAnsi="Calibri" w:cs="Calibri"/>
                <w:sz w:val="22"/>
                <w:szCs w:val="22"/>
              </w:rPr>
              <w:t xml:space="preserve"> subsidiaries </w:t>
            </w:r>
            <w:r>
              <w:rPr>
                <w:rFonts w:ascii="Calibri" w:hAnsi="Calibri" w:cs="Calibri"/>
                <w:sz w:val="22"/>
                <w:szCs w:val="22"/>
              </w:rPr>
              <w:t>include</w:t>
            </w:r>
            <w:r w:rsidRPr="0075398A">
              <w:rPr>
                <w:rFonts w:ascii="Calibri" w:hAnsi="Calibri" w:cs="Calibri"/>
                <w:sz w:val="22"/>
                <w:szCs w:val="22"/>
              </w:rPr>
              <w:t xml:space="preserve"> TruTrade, which supports market access for small-holder farmers in the agricultural value-chain; and Partner Africa, an ethical auditing and consultancy firm that operates across more than 40 countries in sub-Saharan Africa and the Middle East. </w:t>
            </w:r>
          </w:p>
          <w:p w14:paraId="656A36E0" w14:textId="77777777" w:rsidR="00054EBF" w:rsidRPr="0075398A" w:rsidRDefault="00054EBF" w:rsidP="00164FFB">
            <w:pPr>
              <w:jc w:val="both"/>
              <w:rPr>
                <w:rFonts w:ascii="Calibri" w:hAnsi="Calibri" w:cs="Calibri"/>
                <w:sz w:val="22"/>
                <w:szCs w:val="22"/>
              </w:rPr>
            </w:pPr>
          </w:p>
          <w:p w14:paraId="36C8102F" w14:textId="77777777" w:rsidR="00054EBF" w:rsidRPr="0075398A" w:rsidRDefault="00054EBF" w:rsidP="00164FFB">
            <w:pPr>
              <w:spacing w:line="240" w:lineRule="auto"/>
              <w:jc w:val="both"/>
              <w:rPr>
                <w:rFonts w:ascii="Calibri" w:hAnsi="Calibri" w:cs="Arial"/>
                <w:spacing w:val="2"/>
                <w:sz w:val="22"/>
                <w:szCs w:val="22"/>
              </w:rPr>
            </w:pPr>
            <w:r w:rsidRPr="0075398A">
              <w:rPr>
                <w:rFonts w:ascii="Calibri" w:hAnsi="Calibri" w:cs="Calibri"/>
                <w:sz w:val="22"/>
                <w:szCs w:val="22"/>
              </w:rPr>
              <w:t xml:space="preserve">This role is central to the achievement of SHA’s vision of thriving rural economies and is part of the </w:t>
            </w:r>
            <w:r w:rsidRPr="0075398A">
              <w:rPr>
                <w:rFonts w:ascii="Calibri" w:hAnsi="Calibri" w:cs="Tahoma"/>
                <w:sz w:val="22"/>
                <w:szCs w:val="22"/>
              </w:rPr>
              <w:t>global technical advisory team.</w:t>
            </w:r>
            <w:r w:rsidRPr="0075398A">
              <w:rPr>
                <w:rFonts w:ascii="Calibri" w:hAnsi="Calibri" w:cs="Calibri"/>
                <w:sz w:val="22"/>
                <w:szCs w:val="22"/>
              </w:rPr>
              <w:t xml:space="preserve"> </w:t>
            </w:r>
            <w:r w:rsidRPr="0075398A">
              <w:rPr>
                <w:rFonts w:ascii="Calibri" w:hAnsi="Calibri" w:cs="Arial"/>
                <w:spacing w:val="2"/>
                <w:sz w:val="22"/>
                <w:szCs w:val="22"/>
              </w:rPr>
              <w:t xml:space="preserve">This post will </w:t>
            </w:r>
            <w:r w:rsidRPr="0075398A">
              <w:rPr>
                <w:rFonts w:ascii="Calibri" w:hAnsi="Calibri" w:cs="Arial"/>
                <w:spacing w:val="2"/>
                <w:sz w:val="22"/>
                <w:szCs w:val="22"/>
              </w:rPr>
              <w:lastRenderedPageBreak/>
              <w:t xml:space="preserve">explore and advise on best practice from within Self Help Africa and experiences from other market systems actors to ensure programmes across all countries of operation are providing effective enterprise development support to smallholder farmers moving them beyond subsistence farming to developing commercial, market-based enterprises, promoting their inclusion in national, regional and global markets. </w:t>
            </w:r>
          </w:p>
          <w:p w14:paraId="3421A8A0" w14:textId="77777777" w:rsidR="00054EBF" w:rsidRPr="0075398A" w:rsidRDefault="00054EBF" w:rsidP="00164FFB">
            <w:pPr>
              <w:spacing w:line="240" w:lineRule="auto"/>
              <w:jc w:val="both"/>
              <w:rPr>
                <w:rFonts w:ascii="Calibri" w:hAnsi="Calibri" w:cs="Arial"/>
                <w:spacing w:val="2"/>
                <w:sz w:val="22"/>
                <w:szCs w:val="22"/>
              </w:rPr>
            </w:pPr>
          </w:p>
          <w:p w14:paraId="0A4EDBE5" w14:textId="77777777" w:rsidR="00054EBF" w:rsidRPr="0075398A" w:rsidRDefault="00054EBF" w:rsidP="00164FFB">
            <w:pPr>
              <w:spacing w:line="240" w:lineRule="auto"/>
              <w:jc w:val="both"/>
              <w:rPr>
                <w:rFonts w:ascii="Times New Roman" w:hAnsi="Times New Roman"/>
                <w:color w:val="auto"/>
                <w:lang w:eastAsia="en-GB"/>
              </w:rPr>
            </w:pPr>
            <w:r w:rsidRPr="0075398A">
              <w:rPr>
                <w:rFonts w:ascii="Calibri" w:hAnsi="Calibri" w:cs="Arial"/>
                <w:spacing w:val="2"/>
                <w:sz w:val="22"/>
                <w:szCs w:val="22"/>
              </w:rPr>
              <w:t xml:space="preserve">The Enterprise Advisor will embed </w:t>
            </w:r>
            <w:r>
              <w:rPr>
                <w:rFonts w:ascii="Calibri" w:hAnsi="Calibri" w:cs="Arial"/>
                <w:spacing w:val="2"/>
                <w:sz w:val="22"/>
                <w:szCs w:val="22"/>
              </w:rPr>
              <w:t>m</w:t>
            </w:r>
            <w:r w:rsidRPr="0075398A">
              <w:rPr>
                <w:rFonts w:ascii="Calibri" w:hAnsi="Calibri" w:cs="Arial"/>
                <w:spacing w:val="2"/>
                <w:sz w:val="22"/>
                <w:szCs w:val="22"/>
              </w:rPr>
              <w:t>arket</w:t>
            </w:r>
            <w:r>
              <w:rPr>
                <w:rFonts w:ascii="Calibri" w:hAnsi="Calibri" w:cs="Arial"/>
                <w:spacing w:val="2"/>
                <w:sz w:val="22"/>
                <w:szCs w:val="22"/>
              </w:rPr>
              <w:t>-b</w:t>
            </w:r>
            <w:r w:rsidRPr="0075398A">
              <w:rPr>
                <w:rFonts w:ascii="Calibri" w:hAnsi="Calibri" w:cs="Arial"/>
                <w:spacing w:val="2"/>
                <w:sz w:val="22"/>
                <w:szCs w:val="22"/>
              </w:rPr>
              <w:t xml:space="preserve">ased approaches in country programmes, identify collaborating partners in the development and private sectors and encourage innovation and facilitate learning </w:t>
            </w:r>
            <w:r w:rsidRPr="0075398A">
              <w:rPr>
                <w:rFonts w:ascii="Calibri" w:hAnsi="Calibri" w:cs="Calibri"/>
                <w:sz w:val="22"/>
                <w:szCs w:val="22"/>
              </w:rPr>
              <w:t xml:space="preserve">across all of our country operations. </w:t>
            </w:r>
          </w:p>
          <w:p w14:paraId="0E568489" w14:textId="77777777" w:rsidR="00054EBF" w:rsidRPr="0075398A" w:rsidRDefault="00054EBF" w:rsidP="00164FFB">
            <w:pPr>
              <w:widowControl w:val="0"/>
              <w:autoSpaceDE w:val="0"/>
              <w:autoSpaceDN w:val="0"/>
              <w:adjustRightInd w:val="0"/>
              <w:spacing w:line="251" w:lineRule="auto"/>
              <w:ind w:left="40"/>
              <w:jc w:val="both"/>
              <w:rPr>
                <w:rFonts w:ascii="Calibri" w:hAnsi="Calibri" w:cs="Calibri"/>
                <w:sz w:val="22"/>
                <w:szCs w:val="22"/>
              </w:rPr>
            </w:pPr>
          </w:p>
          <w:p w14:paraId="282732EB" w14:textId="77777777" w:rsidR="00054EBF" w:rsidRPr="0075398A" w:rsidRDefault="00054EBF" w:rsidP="00164FFB">
            <w:pPr>
              <w:jc w:val="both"/>
              <w:rPr>
                <w:rFonts w:ascii="Calibri" w:hAnsi="Calibri" w:cs="Calibri"/>
                <w:sz w:val="22"/>
                <w:szCs w:val="22"/>
              </w:rPr>
            </w:pPr>
            <w:r w:rsidRPr="0075398A">
              <w:rPr>
                <w:rFonts w:ascii="Calibri" w:hAnsi="Calibri" w:cs="Calibri"/>
                <w:sz w:val="22"/>
                <w:szCs w:val="22"/>
              </w:rPr>
              <w:t>The Enterprise Advisor will be part of a Global Team of Advisors covering Agriculture, Enterprise, Dairy Systems, Gender and Social inclusion, Nutrition, WASH, Forestry and Natural Resource Management.</w:t>
            </w:r>
          </w:p>
        </w:tc>
      </w:tr>
      <w:tr w:rsidR="00054EBF" w:rsidRPr="0075398A" w14:paraId="2EFC817F" w14:textId="77777777" w:rsidTr="00164FFB">
        <w:trPr>
          <w:trHeight w:val="699"/>
        </w:trPr>
        <w:tc>
          <w:tcPr>
            <w:tcW w:w="2235" w:type="dxa"/>
          </w:tcPr>
          <w:p w14:paraId="60F56CFB" w14:textId="77777777" w:rsidR="00054EBF" w:rsidRPr="0075398A" w:rsidRDefault="00054EBF" w:rsidP="00164FFB">
            <w:pPr>
              <w:spacing w:before="60" w:after="60" w:line="240" w:lineRule="auto"/>
              <w:jc w:val="center"/>
              <w:rPr>
                <w:rFonts w:ascii="Calibri" w:hAnsi="Calibri" w:cs="Tahoma"/>
                <w:b/>
                <w:sz w:val="22"/>
                <w:szCs w:val="22"/>
              </w:rPr>
            </w:pPr>
            <w:r w:rsidRPr="0075398A">
              <w:rPr>
                <w:rFonts w:ascii="Calibri" w:hAnsi="Calibri" w:cs="Tahoma"/>
                <w:b/>
                <w:sz w:val="22"/>
                <w:szCs w:val="22"/>
              </w:rPr>
              <w:lastRenderedPageBreak/>
              <w:t>Key Responsibilities:</w:t>
            </w:r>
          </w:p>
        </w:tc>
        <w:tc>
          <w:tcPr>
            <w:tcW w:w="7371" w:type="dxa"/>
          </w:tcPr>
          <w:p w14:paraId="4262B9C5" w14:textId="77777777" w:rsidR="00054EBF" w:rsidRPr="0075398A" w:rsidRDefault="00054EBF" w:rsidP="00164FFB">
            <w:pPr>
              <w:jc w:val="both"/>
              <w:rPr>
                <w:rFonts w:ascii="Calibri" w:hAnsi="Calibri" w:cs="Calibri"/>
                <w:sz w:val="22"/>
                <w:szCs w:val="22"/>
              </w:rPr>
            </w:pPr>
            <w:r w:rsidRPr="0075398A">
              <w:rPr>
                <w:rFonts w:ascii="Calibri" w:hAnsi="Calibri" w:cs="Calibri"/>
                <w:sz w:val="22"/>
                <w:szCs w:val="22"/>
              </w:rPr>
              <w:t xml:space="preserve">The main purpose of this role is to </w:t>
            </w:r>
            <w:r w:rsidRPr="0075398A">
              <w:rPr>
                <w:rFonts w:ascii="Calibri" w:hAnsi="Calibri" w:cs="Calibri"/>
                <w:color w:val="111111"/>
                <w:sz w:val="22"/>
                <w:szCs w:val="22"/>
                <w:shd w:val="clear" w:color="auto" w:fill="FFFFFF"/>
              </w:rPr>
              <w:t>lead our strategy on agribusiness opportunities for smallholder farmers, their associations, cooperatives, etc. Success in this role will be demonstrated by a measurable i</w:t>
            </w:r>
            <w:r w:rsidRPr="0075398A">
              <w:rPr>
                <w:rFonts w:ascii="Calibri" w:hAnsi="Calibri" w:cs="Calibri"/>
                <w:sz w:val="22"/>
                <w:szCs w:val="22"/>
              </w:rPr>
              <w:t>ncrease in farmer incomes, through improved market access, attracting additional financing into farmer organisations, strengthened organisation structures, and ensuring better business acumen in every farmer organisation we work with.</w:t>
            </w:r>
          </w:p>
          <w:p w14:paraId="607D8A37" w14:textId="77777777" w:rsidR="00054EBF" w:rsidRPr="0075398A" w:rsidRDefault="00054EBF" w:rsidP="00164FFB">
            <w:pPr>
              <w:spacing w:line="240" w:lineRule="auto"/>
              <w:rPr>
                <w:rFonts w:ascii="Calibri" w:hAnsi="Calibri" w:cs="Calibri"/>
                <w:color w:val="111111"/>
                <w:sz w:val="22"/>
                <w:szCs w:val="22"/>
                <w:shd w:val="clear" w:color="auto" w:fill="FFFFFF"/>
              </w:rPr>
            </w:pPr>
          </w:p>
          <w:p w14:paraId="4B2C3D0B" w14:textId="77777777" w:rsidR="00054EBF" w:rsidRPr="0075398A" w:rsidRDefault="00054EBF" w:rsidP="00164FFB">
            <w:pPr>
              <w:spacing w:line="240" w:lineRule="auto"/>
              <w:rPr>
                <w:rFonts w:ascii="Calibri" w:hAnsi="Calibri" w:cs="Calibri"/>
                <w:color w:val="auto"/>
                <w:sz w:val="22"/>
                <w:szCs w:val="22"/>
                <w:lang w:eastAsia="en-GB"/>
              </w:rPr>
            </w:pPr>
            <w:r w:rsidRPr="0075398A">
              <w:rPr>
                <w:rFonts w:ascii="Calibri" w:hAnsi="Calibri" w:cs="Calibri"/>
                <w:color w:val="111111"/>
                <w:sz w:val="22"/>
                <w:szCs w:val="22"/>
                <w:shd w:val="clear" w:color="auto" w:fill="FFFFFF"/>
              </w:rPr>
              <w:t xml:space="preserve">You will be responsible for: </w:t>
            </w:r>
          </w:p>
          <w:p w14:paraId="7B2E9966" w14:textId="77777777" w:rsidR="00054EBF" w:rsidRPr="0075398A" w:rsidRDefault="00054EBF" w:rsidP="00054EBF">
            <w:pPr>
              <w:numPr>
                <w:ilvl w:val="0"/>
                <w:numId w:val="2"/>
              </w:numPr>
              <w:spacing w:before="60" w:line="240" w:lineRule="auto"/>
              <w:jc w:val="both"/>
              <w:rPr>
                <w:rFonts w:ascii="Calibri" w:hAnsi="Calibri" w:cs="Tahoma"/>
                <w:bCs/>
                <w:sz w:val="22"/>
                <w:szCs w:val="22"/>
              </w:rPr>
            </w:pPr>
            <w:r w:rsidRPr="0075398A">
              <w:rPr>
                <w:rFonts w:ascii="Calibri" w:hAnsi="Calibri"/>
                <w:b/>
                <w:bCs/>
                <w:color w:val="auto"/>
                <w:sz w:val="22"/>
                <w:szCs w:val="22"/>
              </w:rPr>
              <w:t>Market System Development:</w:t>
            </w:r>
            <w:r w:rsidRPr="0075398A">
              <w:rPr>
                <w:rFonts w:ascii="Calibri" w:hAnsi="Calibri"/>
                <w:color w:val="auto"/>
                <w:sz w:val="22"/>
                <w:szCs w:val="22"/>
              </w:rPr>
              <w:t xml:space="preserve"> develop a consolidated approach to Market Systems Development across the organization. Track international best practice.</w:t>
            </w:r>
            <w:r w:rsidRPr="0075398A">
              <w:rPr>
                <w:rFonts w:ascii="Calibri" w:hAnsi="Calibri" w:cs="Tahoma"/>
                <w:bCs/>
                <w:sz w:val="22"/>
                <w:szCs w:val="22"/>
              </w:rPr>
              <w:t xml:space="preserve"> Develop and maintain appropriate guidelines and resources and disseminate to programme teams.</w:t>
            </w:r>
          </w:p>
          <w:p w14:paraId="45BFC60E" w14:textId="77777777" w:rsidR="00054EBF" w:rsidRPr="0075398A" w:rsidRDefault="00054EBF" w:rsidP="00054EBF">
            <w:pPr>
              <w:pStyle w:val="ListParagraph"/>
              <w:widowControl w:val="0"/>
              <w:numPr>
                <w:ilvl w:val="0"/>
                <w:numId w:val="2"/>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Sustainable Food Systems:</w:t>
            </w:r>
            <w:r w:rsidRPr="0075398A">
              <w:rPr>
                <w:rFonts w:ascii="Calibri" w:hAnsi="Calibri"/>
                <w:color w:val="auto"/>
                <w:sz w:val="22"/>
                <w:szCs w:val="22"/>
              </w:rPr>
              <w:t xml:space="preserve"> provide vision and inspiration to assist agri-food enterprises to provide safe, nutritious and affordable food to all.</w:t>
            </w:r>
          </w:p>
          <w:p w14:paraId="691DE56B" w14:textId="77777777" w:rsidR="00054EBF" w:rsidRPr="0075398A" w:rsidRDefault="00054EBF" w:rsidP="00054EBF">
            <w:pPr>
              <w:pStyle w:val="ListParagraph"/>
              <w:widowControl w:val="0"/>
              <w:numPr>
                <w:ilvl w:val="0"/>
                <w:numId w:val="2"/>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Enterprise Community of Practice:</w:t>
            </w:r>
            <w:r w:rsidRPr="0075398A">
              <w:rPr>
                <w:rFonts w:ascii="Calibri" w:hAnsi="Calibri"/>
                <w:color w:val="auto"/>
                <w:sz w:val="22"/>
                <w:szCs w:val="22"/>
              </w:rPr>
              <w:t xml:space="preserve"> </w:t>
            </w:r>
            <w:r>
              <w:rPr>
                <w:rFonts w:ascii="Calibri" w:hAnsi="Calibri"/>
                <w:color w:val="auto"/>
                <w:sz w:val="22"/>
                <w:szCs w:val="22"/>
              </w:rPr>
              <w:t>Build</w:t>
            </w:r>
            <w:r w:rsidRPr="0075398A">
              <w:rPr>
                <w:rFonts w:ascii="Calibri" w:hAnsi="Calibri"/>
                <w:color w:val="auto"/>
                <w:sz w:val="22"/>
                <w:szCs w:val="22"/>
              </w:rPr>
              <w:t xml:space="preserve"> the SHA Enterprise Community of Practice.</w:t>
            </w:r>
          </w:p>
          <w:p w14:paraId="3AF72E03" w14:textId="77777777" w:rsidR="00054EBF" w:rsidRPr="0075398A" w:rsidRDefault="00054EBF" w:rsidP="00054EBF">
            <w:pPr>
              <w:pStyle w:val="ListParagraph"/>
              <w:widowControl w:val="0"/>
              <w:numPr>
                <w:ilvl w:val="0"/>
                <w:numId w:val="2"/>
              </w:numPr>
              <w:autoSpaceDE w:val="0"/>
              <w:autoSpaceDN w:val="0"/>
              <w:adjustRightInd w:val="0"/>
              <w:spacing w:line="240" w:lineRule="auto"/>
              <w:jc w:val="both"/>
              <w:rPr>
                <w:rFonts w:ascii="Calibri" w:hAnsi="Calibri"/>
                <w:color w:val="auto"/>
                <w:sz w:val="22"/>
                <w:szCs w:val="22"/>
              </w:rPr>
            </w:pPr>
            <w:r w:rsidRPr="0075398A">
              <w:rPr>
                <w:rFonts w:ascii="Calibri" w:hAnsi="Calibri"/>
                <w:b/>
                <w:bCs/>
                <w:sz w:val="22"/>
                <w:szCs w:val="22"/>
              </w:rPr>
              <w:t>Training and capacity building:</w:t>
            </w:r>
            <w:r w:rsidRPr="0075398A">
              <w:rPr>
                <w:rFonts w:ascii="Calibri" w:hAnsi="Calibri"/>
                <w:sz w:val="22"/>
                <w:szCs w:val="22"/>
              </w:rPr>
              <w:t xml:space="preserve"> provide bespoke training to SHA field staff, partners and clients on Enterprise-related topics.</w:t>
            </w:r>
          </w:p>
          <w:p w14:paraId="37ACF165" w14:textId="77777777" w:rsidR="00054EBF" w:rsidRPr="0075398A" w:rsidRDefault="00054EBF" w:rsidP="00054EBF">
            <w:pPr>
              <w:pStyle w:val="ListParagraph"/>
              <w:widowControl w:val="0"/>
              <w:numPr>
                <w:ilvl w:val="0"/>
                <w:numId w:val="2"/>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Recruitment</w:t>
            </w:r>
            <w:r w:rsidRPr="0075398A">
              <w:rPr>
                <w:rFonts w:ascii="Calibri" w:hAnsi="Calibri"/>
                <w:color w:val="auto"/>
                <w:sz w:val="22"/>
                <w:szCs w:val="22"/>
              </w:rPr>
              <w:t>: support country office</w:t>
            </w:r>
            <w:r>
              <w:rPr>
                <w:rFonts w:ascii="Calibri" w:hAnsi="Calibri"/>
                <w:color w:val="auto"/>
                <w:sz w:val="22"/>
                <w:szCs w:val="22"/>
              </w:rPr>
              <w:t>s</w:t>
            </w:r>
            <w:r w:rsidRPr="0075398A">
              <w:rPr>
                <w:rFonts w:ascii="Calibri" w:hAnsi="Calibri"/>
                <w:color w:val="auto"/>
                <w:sz w:val="22"/>
                <w:szCs w:val="22"/>
              </w:rPr>
              <w:t xml:space="preserve"> to recruit enterprise specialists.</w:t>
            </w:r>
          </w:p>
          <w:p w14:paraId="00B59466" w14:textId="77777777" w:rsidR="00054EBF" w:rsidRPr="0075398A" w:rsidRDefault="00054EBF" w:rsidP="00054EBF">
            <w:pPr>
              <w:numPr>
                <w:ilvl w:val="0"/>
                <w:numId w:val="2"/>
              </w:numPr>
              <w:spacing w:before="60" w:line="240" w:lineRule="auto"/>
              <w:jc w:val="both"/>
              <w:rPr>
                <w:rFonts w:ascii="Calibri" w:hAnsi="Calibri"/>
                <w:color w:val="auto"/>
                <w:sz w:val="22"/>
                <w:szCs w:val="22"/>
              </w:rPr>
            </w:pPr>
            <w:r w:rsidRPr="0075398A">
              <w:rPr>
                <w:rFonts w:ascii="Calibri" w:hAnsi="Calibri"/>
                <w:b/>
                <w:bCs/>
                <w:color w:val="auto"/>
                <w:sz w:val="22"/>
                <w:szCs w:val="22"/>
              </w:rPr>
              <w:t>Technical Support:</w:t>
            </w:r>
            <w:r w:rsidRPr="0075398A">
              <w:rPr>
                <w:rFonts w:ascii="Calibri" w:hAnsi="Calibri"/>
                <w:color w:val="auto"/>
                <w:sz w:val="22"/>
                <w:szCs w:val="22"/>
              </w:rPr>
              <w:t xml:space="preserve"> provide detailed support, including sourcing external expertise, for the design and implementation of projects covering, but not limited to: </w:t>
            </w:r>
          </w:p>
          <w:p w14:paraId="510AC553"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Cooperative management and development</w:t>
            </w:r>
          </w:p>
          <w:p w14:paraId="2540EACE"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Social Enterprise development.</w:t>
            </w:r>
          </w:p>
          <w:p w14:paraId="467CA41F"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Agro Enterprise management</w:t>
            </w:r>
          </w:p>
          <w:p w14:paraId="36B11773"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Market and Value Chain Analysis</w:t>
            </w:r>
          </w:p>
          <w:p w14:paraId="42DD569E"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lastRenderedPageBreak/>
              <w:t>Value addition for agricultural produce.</w:t>
            </w:r>
          </w:p>
          <w:p w14:paraId="4050BBF2"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Project Appraisal</w:t>
            </w:r>
          </w:p>
          <w:p w14:paraId="744716DE"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Business Planning</w:t>
            </w:r>
          </w:p>
          <w:p w14:paraId="66452853"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Access to financial services and products: SACCOs, VSLAs, Micro Finance / Cooperative Bank, insurance and risk management.</w:t>
            </w:r>
          </w:p>
          <w:p w14:paraId="0628E4BA"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FinTech: track the rapidly expanding field of mobile financial service appropriate for SHA beneficiaries.</w:t>
            </w:r>
          </w:p>
          <w:p w14:paraId="69DB6E9D"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Intellectual Property (IP) management.</w:t>
            </w:r>
          </w:p>
          <w:p w14:paraId="222F5BF9" w14:textId="77777777" w:rsidR="00054EBF" w:rsidRPr="0075398A" w:rsidRDefault="00054EBF" w:rsidP="00054EBF">
            <w:pPr>
              <w:numPr>
                <w:ilvl w:val="1"/>
                <w:numId w:val="3"/>
              </w:numPr>
              <w:spacing w:before="60" w:line="240" w:lineRule="auto"/>
              <w:jc w:val="both"/>
              <w:rPr>
                <w:rFonts w:ascii="Calibri" w:hAnsi="Calibri" w:cs="Tahoma"/>
                <w:bCs/>
                <w:sz w:val="22"/>
                <w:szCs w:val="22"/>
              </w:rPr>
            </w:pPr>
            <w:r w:rsidRPr="0075398A">
              <w:rPr>
                <w:rFonts w:ascii="Calibri" w:hAnsi="Calibri" w:cs="Tahoma"/>
                <w:bCs/>
                <w:sz w:val="22"/>
                <w:szCs w:val="22"/>
              </w:rPr>
              <w:t>Market based approaches for the de</w:t>
            </w:r>
            <w:r>
              <w:rPr>
                <w:rFonts w:ascii="Calibri" w:hAnsi="Calibri" w:cs="Tahoma"/>
                <w:bCs/>
                <w:sz w:val="22"/>
                <w:szCs w:val="22"/>
              </w:rPr>
              <w:t>livery</w:t>
            </w:r>
            <w:r w:rsidRPr="0075398A">
              <w:rPr>
                <w:rFonts w:ascii="Calibri" w:hAnsi="Calibri" w:cs="Tahoma"/>
                <w:bCs/>
                <w:sz w:val="22"/>
                <w:szCs w:val="22"/>
              </w:rPr>
              <w:t xml:space="preserve"> of WASH services.</w:t>
            </w:r>
          </w:p>
          <w:p w14:paraId="0DE81842" w14:textId="77777777" w:rsidR="00054EBF" w:rsidRPr="0075398A" w:rsidRDefault="00054EBF" w:rsidP="00054EBF">
            <w:pPr>
              <w:pStyle w:val="ListParagraph"/>
              <w:widowControl w:val="0"/>
              <w:numPr>
                <w:ilvl w:val="1"/>
                <w:numId w:val="2"/>
              </w:numPr>
              <w:autoSpaceDE w:val="0"/>
              <w:autoSpaceDN w:val="0"/>
              <w:adjustRightInd w:val="0"/>
              <w:spacing w:line="240" w:lineRule="auto"/>
              <w:jc w:val="both"/>
              <w:rPr>
                <w:rFonts w:ascii="Calibri" w:hAnsi="Calibri"/>
                <w:color w:val="auto"/>
                <w:sz w:val="22"/>
                <w:szCs w:val="22"/>
              </w:rPr>
            </w:pPr>
            <w:r w:rsidRPr="0075398A">
              <w:rPr>
                <w:rFonts w:ascii="Calibri" w:hAnsi="Calibri"/>
                <w:color w:val="auto"/>
                <w:sz w:val="22"/>
                <w:szCs w:val="22"/>
              </w:rPr>
              <w:t>graduation of farmer-led enterprises from grant to commercial finance.</w:t>
            </w:r>
          </w:p>
          <w:p w14:paraId="1BF74351" w14:textId="77777777" w:rsidR="00054EBF" w:rsidRPr="0075398A" w:rsidRDefault="00054EBF" w:rsidP="00054EBF">
            <w:pPr>
              <w:pStyle w:val="ListParagraph"/>
              <w:widowControl w:val="0"/>
              <w:numPr>
                <w:ilvl w:val="0"/>
                <w:numId w:val="2"/>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M&amp;E</w:t>
            </w:r>
            <w:r w:rsidRPr="0075398A">
              <w:rPr>
                <w:rFonts w:ascii="Calibri" w:hAnsi="Calibri"/>
                <w:color w:val="auto"/>
                <w:sz w:val="22"/>
                <w:szCs w:val="22"/>
              </w:rPr>
              <w:t xml:space="preserve">: work with the M&amp;E team to design indicators, data collection and analyses, design the </w:t>
            </w:r>
            <w:proofErr w:type="spellStart"/>
            <w:r w:rsidRPr="0075398A">
              <w:rPr>
                <w:rFonts w:ascii="Calibri" w:hAnsi="Calibri"/>
                <w:color w:val="auto"/>
                <w:sz w:val="22"/>
                <w:szCs w:val="22"/>
              </w:rPr>
              <w:t>ToRs</w:t>
            </w:r>
            <w:proofErr w:type="spellEnd"/>
            <w:r w:rsidRPr="0075398A">
              <w:rPr>
                <w:rFonts w:ascii="Calibri" w:hAnsi="Calibri"/>
                <w:color w:val="auto"/>
                <w:sz w:val="22"/>
                <w:szCs w:val="22"/>
              </w:rPr>
              <w:t xml:space="preserve"> for midterm reviews and final evaluations, and take part in joint evaluation missions.</w:t>
            </w:r>
          </w:p>
          <w:p w14:paraId="77DE3BC3" w14:textId="77777777" w:rsidR="00054EBF" w:rsidRPr="0075398A" w:rsidRDefault="00054EBF" w:rsidP="00054EBF">
            <w:pPr>
              <w:numPr>
                <w:ilvl w:val="0"/>
                <w:numId w:val="2"/>
              </w:numPr>
              <w:spacing w:before="60" w:line="240" w:lineRule="auto"/>
              <w:jc w:val="both"/>
              <w:rPr>
                <w:rFonts w:ascii="Calibri" w:hAnsi="Calibri" w:cs="Tahoma"/>
                <w:bCs/>
                <w:sz w:val="22"/>
                <w:szCs w:val="22"/>
              </w:rPr>
            </w:pPr>
            <w:r w:rsidRPr="0075398A">
              <w:rPr>
                <w:rFonts w:ascii="Calibri" w:hAnsi="Calibri" w:cs="Tahoma"/>
                <w:b/>
                <w:sz w:val="22"/>
                <w:szCs w:val="22"/>
              </w:rPr>
              <w:t>Policy</w:t>
            </w:r>
            <w:r w:rsidRPr="0075398A">
              <w:rPr>
                <w:rFonts w:ascii="Calibri" w:hAnsi="Calibri" w:cs="Tahoma"/>
                <w:bCs/>
                <w:sz w:val="22"/>
                <w:szCs w:val="22"/>
              </w:rPr>
              <w:t>: Lead and contribute to developing policy documents in relation to our agribusiness work and keep abreast of innovations to inform our work.</w:t>
            </w:r>
          </w:p>
          <w:p w14:paraId="23A790AB" w14:textId="77777777" w:rsidR="00054EBF" w:rsidRPr="0075398A" w:rsidRDefault="00054EBF" w:rsidP="00054EBF">
            <w:pPr>
              <w:numPr>
                <w:ilvl w:val="0"/>
                <w:numId w:val="2"/>
              </w:numPr>
              <w:spacing w:before="60" w:line="240" w:lineRule="auto"/>
              <w:jc w:val="both"/>
              <w:rPr>
                <w:rFonts w:ascii="Calibri" w:hAnsi="Calibri" w:cs="Tahoma"/>
                <w:bCs/>
                <w:sz w:val="22"/>
                <w:szCs w:val="22"/>
              </w:rPr>
            </w:pPr>
            <w:r w:rsidRPr="0075398A">
              <w:rPr>
                <w:rFonts w:ascii="Calibri" w:hAnsi="Calibri" w:cs="Tahoma"/>
                <w:b/>
                <w:sz w:val="22"/>
                <w:szCs w:val="22"/>
              </w:rPr>
              <w:t>Networking</w:t>
            </w:r>
            <w:r w:rsidRPr="0075398A">
              <w:rPr>
                <w:rFonts w:ascii="Calibri" w:hAnsi="Calibri" w:cs="Tahoma"/>
                <w:bCs/>
                <w:sz w:val="22"/>
                <w:szCs w:val="22"/>
              </w:rPr>
              <w:t xml:space="preserve">: Represent Self Help Africa in relevant regional/international communities of practice, networks in order to promote our work. Document and disseminate Self Help Africa’s experiences. </w:t>
            </w:r>
          </w:p>
          <w:p w14:paraId="6E65A817" w14:textId="77777777" w:rsidR="00054EBF" w:rsidRPr="0075398A" w:rsidRDefault="00054EBF" w:rsidP="00054EBF">
            <w:pPr>
              <w:numPr>
                <w:ilvl w:val="0"/>
                <w:numId w:val="2"/>
              </w:numPr>
              <w:spacing w:before="60" w:line="240" w:lineRule="auto"/>
              <w:jc w:val="both"/>
              <w:rPr>
                <w:rFonts w:ascii="Calibri" w:hAnsi="Calibri" w:cs="Tahoma"/>
                <w:bCs/>
                <w:sz w:val="22"/>
                <w:szCs w:val="22"/>
              </w:rPr>
            </w:pPr>
            <w:r w:rsidRPr="0075398A">
              <w:rPr>
                <w:rFonts w:ascii="Calibri" w:hAnsi="Calibri" w:cs="Tahoma"/>
                <w:b/>
                <w:sz w:val="22"/>
                <w:szCs w:val="22"/>
              </w:rPr>
              <w:t>Strategy</w:t>
            </w:r>
            <w:r w:rsidRPr="0075398A">
              <w:rPr>
                <w:rFonts w:ascii="Calibri" w:hAnsi="Calibri" w:cs="Tahoma"/>
                <w:bCs/>
                <w:sz w:val="22"/>
                <w:szCs w:val="22"/>
              </w:rPr>
              <w:t xml:space="preserve">: Ensure that enterprise development practices and projects are in line with Self Help Africa’s group strategy and internal policies on partnership and participation; inclusion (including gender and HIV/AIDS targeting); and environment (natural resource management and adaptation to climate change). </w:t>
            </w:r>
          </w:p>
          <w:p w14:paraId="4CEE6E7E" w14:textId="77777777" w:rsidR="00054EBF" w:rsidRPr="0075398A" w:rsidRDefault="00054EBF" w:rsidP="00054EBF">
            <w:pPr>
              <w:numPr>
                <w:ilvl w:val="0"/>
                <w:numId w:val="2"/>
              </w:numPr>
              <w:jc w:val="both"/>
              <w:rPr>
                <w:rFonts w:ascii="Calibri" w:hAnsi="Calibri" w:cs="Calibri"/>
                <w:sz w:val="22"/>
                <w:szCs w:val="22"/>
              </w:rPr>
            </w:pPr>
            <w:r w:rsidRPr="0075398A">
              <w:rPr>
                <w:rFonts w:ascii="Calibri" w:hAnsi="Calibri" w:cs="Tahoma"/>
                <w:b/>
                <w:sz w:val="22"/>
                <w:szCs w:val="22"/>
              </w:rPr>
              <w:t>Proposal development</w:t>
            </w:r>
            <w:r w:rsidRPr="0075398A">
              <w:rPr>
                <w:rFonts w:ascii="Calibri" w:hAnsi="Calibri" w:cs="Tahoma"/>
                <w:bCs/>
                <w:sz w:val="22"/>
                <w:szCs w:val="22"/>
              </w:rPr>
              <w:t xml:space="preserve">: </w:t>
            </w:r>
            <w:r w:rsidRPr="0075398A">
              <w:rPr>
                <w:rFonts w:ascii="Calibri" w:hAnsi="Calibri" w:cs="Calibri"/>
                <w:sz w:val="22"/>
                <w:szCs w:val="22"/>
              </w:rPr>
              <w:t xml:space="preserve"> </w:t>
            </w:r>
            <w:r>
              <w:rPr>
                <w:rFonts w:ascii="Calibri" w:hAnsi="Calibri" w:cs="Calibri"/>
                <w:sz w:val="22"/>
                <w:szCs w:val="22"/>
              </w:rPr>
              <w:t>Support the Fundraising Teams to</w:t>
            </w:r>
            <w:r w:rsidRPr="0075398A">
              <w:rPr>
                <w:rFonts w:ascii="Calibri" w:hAnsi="Calibri" w:cs="Calibri"/>
                <w:sz w:val="22"/>
                <w:szCs w:val="22"/>
              </w:rPr>
              <w:t xml:space="preserve"> win new business and funding to support enterprise development throughout the organisation.</w:t>
            </w:r>
          </w:p>
          <w:p w14:paraId="7211C697" w14:textId="77777777" w:rsidR="00054EBF" w:rsidRPr="0075398A" w:rsidRDefault="00054EBF" w:rsidP="00054EBF">
            <w:pPr>
              <w:numPr>
                <w:ilvl w:val="0"/>
                <w:numId w:val="2"/>
              </w:numPr>
              <w:spacing w:before="60" w:line="240" w:lineRule="auto"/>
              <w:jc w:val="both"/>
              <w:rPr>
                <w:rFonts w:ascii="Calibri" w:hAnsi="Calibri" w:cs="Tahoma"/>
                <w:bCs/>
                <w:sz w:val="22"/>
                <w:szCs w:val="22"/>
              </w:rPr>
            </w:pPr>
            <w:r w:rsidRPr="0075398A">
              <w:rPr>
                <w:rFonts w:ascii="Calibri" w:hAnsi="Calibri" w:cs="Tahoma"/>
                <w:b/>
                <w:sz w:val="22"/>
                <w:szCs w:val="22"/>
              </w:rPr>
              <w:t>Gorta Group</w:t>
            </w:r>
            <w:r w:rsidRPr="0075398A">
              <w:rPr>
                <w:rFonts w:ascii="Calibri" w:hAnsi="Calibri" w:cs="Tahoma"/>
                <w:bCs/>
                <w:sz w:val="22"/>
                <w:szCs w:val="22"/>
              </w:rPr>
              <w:t xml:space="preserve">: </w:t>
            </w:r>
            <w:r w:rsidRPr="0075398A">
              <w:rPr>
                <w:rFonts w:ascii="Calibri" w:hAnsi="Calibri" w:cs="Calibri"/>
                <w:sz w:val="22"/>
                <w:szCs w:val="22"/>
              </w:rPr>
              <w:t>Working closely with colleagues in TruTrade and Partner Africa to explore opportunities for collaboration and to win new business.</w:t>
            </w:r>
          </w:p>
        </w:tc>
      </w:tr>
      <w:tr w:rsidR="00054EBF" w:rsidRPr="0075398A" w14:paraId="55EFC3D7" w14:textId="77777777" w:rsidTr="00164FFB">
        <w:tc>
          <w:tcPr>
            <w:tcW w:w="2235" w:type="dxa"/>
          </w:tcPr>
          <w:p w14:paraId="2800BBAE" w14:textId="77777777" w:rsidR="00054EBF" w:rsidRPr="0075398A" w:rsidRDefault="00054EBF" w:rsidP="00164FFB">
            <w:pPr>
              <w:spacing w:before="60" w:line="240" w:lineRule="auto"/>
              <w:jc w:val="center"/>
              <w:rPr>
                <w:rFonts w:ascii="Calibri" w:hAnsi="Calibri" w:cs="Tahoma"/>
                <w:b/>
                <w:sz w:val="22"/>
                <w:szCs w:val="22"/>
              </w:rPr>
            </w:pPr>
            <w:r w:rsidRPr="0075398A">
              <w:rPr>
                <w:rFonts w:ascii="Calibri" w:hAnsi="Calibri" w:cs="Tahoma"/>
                <w:b/>
                <w:sz w:val="22"/>
                <w:szCs w:val="22"/>
              </w:rPr>
              <w:lastRenderedPageBreak/>
              <w:t>Key Relationships:</w:t>
            </w:r>
          </w:p>
        </w:tc>
        <w:tc>
          <w:tcPr>
            <w:tcW w:w="7371" w:type="dxa"/>
          </w:tcPr>
          <w:p w14:paraId="3F2CD42F" w14:textId="77777777" w:rsidR="00054EBF" w:rsidRPr="0075398A" w:rsidRDefault="00054EBF" w:rsidP="00164FFB">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Internal</w:t>
            </w:r>
          </w:p>
          <w:p w14:paraId="35D4DDFA"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Technical Advisors at Head Office and Country Programme level</w:t>
            </w:r>
          </w:p>
          <w:p w14:paraId="42547D90"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Programmes Director </w:t>
            </w:r>
          </w:p>
          <w:p w14:paraId="3E61CA90"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Desk Officers </w:t>
            </w:r>
          </w:p>
          <w:p w14:paraId="48A4DA91"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Regional Directors/Country Directors/Heads of Programmes </w:t>
            </w:r>
          </w:p>
          <w:p w14:paraId="7761C7DC"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Pr>
                <w:rFonts w:ascii="Calibri" w:hAnsi="Calibri" w:cs="Tahoma"/>
                <w:bCs/>
                <w:sz w:val="22"/>
                <w:szCs w:val="22"/>
              </w:rPr>
              <w:t xml:space="preserve">Fundraising </w:t>
            </w:r>
          </w:p>
          <w:p w14:paraId="7D3D454B"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TruTrade country leads and TMEA focal point</w:t>
            </w:r>
          </w:p>
          <w:p w14:paraId="3298508C"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Partner Africa Executive Director</w:t>
            </w:r>
          </w:p>
          <w:p w14:paraId="1856DFE8"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lastRenderedPageBreak/>
              <w:t>Group CEO</w:t>
            </w:r>
          </w:p>
          <w:p w14:paraId="57D880FA" w14:textId="77777777" w:rsidR="00054EBF" w:rsidRPr="0075398A" w:rsidRDefault="00054EBF" w:rsidP="00164FFB">
            <w:pPr>
              <w:widowControl w:val="0"/>
              <w:autoSpaceDE w:val="0"/>
              <w:autoSpaceDN w:val="0"/>
              <w:adjustRightInd w:val="0"/>
              <w:spacing w:before="25" w:line="240" w:lineRule="auto"/>
              <w:rPr>
                <w:rFonts w:cs="Arial"/>
                <w:sz w:val="19"/>
                <w:szCs w:val="19"/>
              </w:rPr>
            </w:pPr>
          </w:p>
          <w:p w14:paraId="27D8CB6B" w14:textId="77777777" w:rsidR="00054EBF" w:rsidRPr="0075398A" w:rsidRDefault="00054EBF" w:rsidP="00164FFB">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External</w:t>
            </w:r>
          </w:p>
          <w:p w14:paraId="43007E1F"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External stakeholders including but not limited to institutional and private donors, Irish Aid, and international aid agencies such as USAID  and FCDO</w:t>
            </w:r>
          </w:p>
          <w:p w14:paraId="04F33239"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Partners/service providers – Establish and maintain effective working relations, particularly national and regional agribusiness</w:t>
            </w:r>
          </w:p>
          <w:p w14:paraId="00DA68B6" w14:textId="77777777" w:rsidR="00054EBF" w:rsidRPr="0075398A" w:rsidRDefault="00054EBF" w:rsidP="00164FFB">
            <w:pPr>
              <w:widowControl w:val="0"/>
              <w:autoSpaceDE w:val="0"/>
              <w:autoSpaceDN w:val="0"/>
              <w:adjustRightInd w:val="0"/>
              <w:spacing w:before="60" w:line="240" w:lineRule="auto"/>
              <w:rPr>
                <w:rFonts w:ascii="Calibri" w:hAnsi="Calibri" w:cs="Tahoma"/>
                <w:sz w:val="22"/>
                <w:szCs w:val="22"/>
              </w:rPr>
            </w:pPr>
          </w:p>
        </w:tc>
      </w:tr>
      <w:tr w:rsidR="00054EBF" w:rsidRPr="0075398A" w14:paraId="6851F633" w14:textId="77777777" w:rsidTr="00164FFB">
        <w:tc>
          <w:tcPr>
            <w:tcW w:w="2235" w:type="dxa"/>
          </w:tcPr>
          <w:p w14:paraId="6A38F202" w14:textId="77777777" w:rsidR="00054EBF" w:rsidRPr="0075398A" w:rsidRDefault="00054EBF" w:rsidP="00164FFB">
            <w:pPr>
              <w:spacing w:before="60" w:line="240" w:lineRule="auto"/>
              <w:jc w:val="center"/>
              <w:rPr>
                <w:rFonts w:ascii="Calibri" w:hAnsi="Calibri" w:cs="Tahoma"/>
                <w:b/>
                <w:sz w:val="22"/>
                <w:szCs w:val="22"/>
              </w:rPr>
            </w:pPr>
            <w:r w:rsidRPr="0075398A">
              <w:rPr>
                <w:rFonts w:ascii="Calibri" w:hAnsi="Calibri" w:cs="Tahoma"/>
                <w:b/>
                <w:sz w:val="22"/>
                <w:szCs w:val="22"/>
              </w:rPr>
              <w:lastRenderedPageBreak/>
              <w:t>Knowledge and Experience: essential</w:t>
            </w:r>
          </w:p>
        </w:tc>
        <w:tc>
          <w:tcPr>
            <w:tcW w:w="7371" w:type="dxa"/>
          </w:tcPr>
          <w:p w14:paraId="25A93967"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Primary degree (minimum) in agriculture, cooperative management, social enterprise, finance, business, economics or a related discipline.</w:t>
            </w:r>
          </w:p>
          <w:p w14:paraId="680BF5DD"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10 years’ experience of working in the agribusiness sector in Africa.</w:t>
            </w:r>
          </w:p>
          <w:p w14:paraId="2DE40A22"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Proven professional experience in at least 4 of these sectors:</w:t>
            </w:r>
          </w:p>
          <w:p w14:paraId="206594F1"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740FAC2D"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184D3742"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654D8AA8"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and Value Chain Analysis</w:t>
            </w:r>
          </w:p>
          <w:p w14:paraId="6ACD4B43"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60CD2952"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39B722DB"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 SACCOs, VSLAs, Micro Finance / Cooperative Banks.</w:t>
            </w:r>
          </w:p>
          <w:p w14:paraId="41C0ECE5"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experience of the rapidly expanding field of mobile financial services.</w:t>
            </w:r>
          </w:p>
          <w:p w14:paraId="214CF605"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 Property (IP) management.</w:t>
            </w:r>
          </w:p>
          <w:p w14:paraId="2086D5B7"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based approaches for the de</w:t>
            </w:r>
            <w:r>
              <w:rPr>
                <w:rFonts w:ascii="Calibri" w:hAnsi="Calibri" w:cs="Tahoma"/>
                <w:bCs/>
                <w:sz w:val="22"/>
                <w:szCs w:val="22"/>
              </w:rPr>
              <w:t xml:space="preserve">livery </w:t>
            </w:r>
            <w:r w:rsidRPr="0075398A">
              <w:rPr>
                <w:rFonts w:ascii="Calibri" w:hAnsi="Calibri" w:cs="Tahoma"/>
                <w:bCs/>
                <w:sz w:val="22"/>
                <w:szCs w:val="22"/>
              </w:rPr>
              <w:t>of WASH services.</w:t>
            </w:r>
          </w:p>
          <w:p w14:paraId="6FC19449"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Programme cycle management.</w:t>
            </w:r>
          </w:p>
          <w:p w14:paraId="7062A74F"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Excellent skills in report writing and proposal development.</w:t>
            </w:r>
          </w:p>
          <w:p w14:paraId="13B96608"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Strong research, evaluation and analytical skills.</w:t>
            </w:r>
          </w:p>
          <w:p w14:paraId="4A8BFCC6"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Experience in using participatory approaches in project design, monitoring and evaluation</w:t>
            </w:r>
          </w:p>
          <w:p w14:paraId="776D16C9"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Excellent written English essential </w:t>
            </w:r>
          </w:p>
          <w:p w14:paraId="2F101B93"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Flexibility and the ability to work in a multi-cultural team</w:t>
            </w:r>
          </w:p>
          <w:p w14:paraId="17FEA84D"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Self-motivated with </w:t>
            </w:r>
            <w:r>
              <w:rPr>
                <w:rFonts w:ascii="Calibri" w:hAnsi="Calibri" w:cs="Tahoma"/>
                <w:bCs/>
                <w:sz w:val="22"/>
                <w:szCs w:val="22"/>
              </w:rPr>
              <w:t>g</w:t>
            </w:r>
            <w:r w:rsidRPr="0075398A">
              <w:rPr>
                <w:rFonts w:ascii="Calibri" w:hAnsi="Calibri" w:cs="Tahoma"/>
                <w:bCs/>
                <w:sz w:val="22"/>
                <w:szCs w:val="22"/>
              </w:rPr>
              <w:t>ood organisation, planning and management skills</w:t>
            </w:r>
            <w:r>
              <w:rPr>
                <w:rFonts w:ascii="Calibri" w:hAnsi="Calibri" w:cs="Tahoma"/>
                <w:bCs/>
                <w:sz w:val="22"/>
                <w:szCs w:val="22"/>
              </w:rPr>
              <w:t xml:space="preserve"> a</w:t>
            </w:r>
            <w:r w:rsidRPr="0075398A">
              <w:rPr>
                <w:rFonts w:ascii="Calibri" w:hAnsi="Calibri" w:cs="Tahoma"/>
                <w:bCs/>
                <w:sz w:val="22"/>
                <w:szCs w:val="22"/>
              </w:rPr>
              <w:t xml:space="preserve">nd a track record in working remotely. </w:t>
            </w:r>
          </w:p>
          <w:p w14:paraId="1F8B59E8"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Pr>
                <w:rFonts w:ascii="Calibri" w:hAnsi="Calibri" w:cs="Tahoma"/>
                <w:bCs/>
                <w:sz w:val="22"/>
                <w:szCs w:val="22"/>
              </w:rPr>
              <w:t>E</w:t>
            </w:r>
            <w:r w:rsidRPr="0075398A">
              <w:rPr>
                <w:rFonts w:ascii="Calibri" w:hAnsi="Calibri" w:cs="Tahoma"/>
                <w:bCs/>
                <w:sz w:val="22"/>
                <w:szCs w:val="22"/>
              </w:rPr>
              <w:t>xcellent interpersonal and communication skills and experience in providing remote support.</w:t>
            </w:r>
          </w:p>
          <w:p w14:paraId="4004DB25"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Commitment to the vision, mission and values of Self Help Africa</w:t>
            </w:r>
          </w:p>
          <w:p w14:paraId="1557E752" w14:textId="77777777" w:rsidR="00054EBF" w:rsidRPr="0075398A" w:rsidRDefault="00054EBF" w:rsidP="00164FFB">
            <w:pPr>
              <w:spacing w:before="60" w:line="240" w:lineRule="auto"/>
              <w:ind w:left="360"/>
              <w:jc w:val="both"/>
              <w:rPr>
                <w:rFonts w:ascii="Calibri" w:hAnsi="Calibri" w:cs="Tahoma"/>
                <w:sz w:val="22"/>
                <w:szCs w:val="22"/>
              </w:rPr>
            </w:pPr>
          </w:p>
        </w:tc>
      </w:tr>
      <w:tr w:rsidR="00054EBF" w:rsidRPr="0075398A" w14:paraId="38669839" w14:textId="77777777" w:rsidTr="00164FFB">
        <w:tc>
          <w:tcPr>
            <w:tcW w:w="2235" w:type="dxa"/>
          </w:tcPr>
          <w:p w14:paraId="2B5EF252" w14:textId="77777777" w:rsidR="00054EBF" w:rsidRPr="0075398A" w:rsidRDefault="00054EBF" w:rsidP="00164FFB">
            <w:pPr>
              <w:spacing w:before="60" w:line="240" w:lineRule="auto"/>
              <w:jc w:val="center"/>
              <w:rPr>
                <w:rFonts w:ascii="Calibri" w:hAnsi="Calibri" w:cs="Tahoma"/>
                <w:b/>
                <w:sz w:val="22"/>
                <w:szCs w:val="22"/>
              </w:rPr>
            </w:pPr>
            <w:r w:rsidRPr="0075398A">
              <w:rPr>
                <w:rFonts w:ascii="Calibri" w:hAnsi="Calibri" w:cs="Tahoma"/>
                <w:b/>
                <w:sz w:val="22"/>
                <w:szCs w:val="22"/>
              </w:rPr>
              <w:lastRenderedPageBreak/>
              <w:t>Knowledge and Experience: Preferred</w:t>
            </w:r>
          </w:p>
        </w:tc>
        <w:tc>
          <w:tcPr>
            <w:tcW w:w="7371" w:type="dxa"/>
          </w:tcPr>
          <w:p w14:paraId="74830DED"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International Experience in Africa and Asia.</w:t>
            </w:r>
          </w:p>
          <w:p w14:paraId="62BA2AA4" w14:textId="77777777" w:rsidR="00054EBF"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French or Portuguese</w:t>
            </w:r>
          </w:p>
          <w:p w14:paraId="1B02C500" w14:textId="77777777" w:rsidR="00054EBF" w:rsidRDefault="00054EBF" w:rsidP="00054EBF">
            <w:pPr>
              <w:numPr>
                <w:ilvl w:val="0"/>
                <w:numId w:val="1"/>
              </w:numPr>
              <w:spacing w:before="60" w:line="240" w:lineRule="auto"/>
              <w:jc w:val="both"/>
              <w:rPr>
                <w:rFonts w:ascii="Calibri" w:hAnsi="Calibri" w:cs="Tahoma"/>
                <w:bCs/>
                <w:sz w:val="22"/>
                <w:szCs w:val="22"/>
              </w:rPr>
            </w:pPr>
            <w:r>
              <w:rPr>
                <w:rFonts w:ascii="Calibri" w:hAnsi="Calibri" w:cs="Tahoma"/>
                <w:bCs/>
                <w:sz w:val="22"/>
                <w:szCs w:val="22"/>
              </w:rPr>
              <w:t>Previous experience as an advisor.</w:t>
            </w:r>
          </w:p>
          <w:p w14:paraId="544C484C"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Proven professional experience in </w:t>
            </w:r>
            <w:r>
              <w:rPr>
                <w:rFonts w:ascii="Calibri" w:hAnsi="Calibri" w:cs="Tahoma"/>
                <w:bCs/>
                <w:sz w:val="22"/>
                <w:szCs w:val="22"/>
              </w:rPr>
              <w:t>&gt;</w:t>
            </w:r>
            <w:r w:rsidRPr="0075398A">
              <w:rPr>
                <w:rFonts w:ascii="Calibri" w:hAnsi="Calibri" w:cs="Tahoma"/>
                <w:bCs/>
                <w:sz w:val="22"/>
                <w:szCs w:val="22"/>
              </w:rPr>
              <w:t xml:space="preserve"> 4 of these sectors:</w:t>
            </w:r>
          </w:p>
          <w:p w14:paraId="0D7E6766"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45517B16"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61EBDC53"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3070341F"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and Value Chain Analysis</w:t>
            </w:r>
          </w:p>
          <w:p w14:paraId="5B8C462D"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2F6D200A"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0872E47F"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 SACCOs, VSLAs, Micro Finance / Cooperative Banks.</w:t>
            </w:r>
          </w:p>
          <w:p w14:paraId="3AB48CD7"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experience of the rapidly expanding field of mobile financial services.</w:t>
            </w:r>
          </w:p>
          <w:p w14:paraId="3B8BF07E" w14:textId="77777777" w:rsidR="00054EBF" w:rsidRPr="0075398A"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 Property (IP) management.</w:t>
            </w:r>
          </w:p>
          <w:p w14:paraId="0295EA31" w14:textId="77777777" w:rsidR="00054EBF" w:rsidRPr="00C955A1" w:rsidRDefault="00054EBF" w:rsidP="00054EBF">
            <w:pPr>
              <w:numPr>
                <w:ilvl w:val="3"/>
                <w:numId w:val="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based approaches for the de</w:t>
            </w:r>
            <w:r>
              <w:rPr>
                <w:rFonts w:ascii="Calibri" w:hAnsi="Calibri" w:cs="Tahoma"/>
                <w:bCs/>
                <w:sz w:val="22"/>
                <w:szCs w:val="22"/>
              </w:rPr>
              <w:t xml:space="preserve">livery </w:t>
            </w:r>
            <w:r w:rsidRPr="0075398A">
              <w:rPr>
                <w:rFonts w:ascii="Calibri" w:hAnsi="Calibri" w:cs="Tahoma"/>
                <w:bCs/>
                <w:sz w:val="22"/>
                <w:szCs w:val="22"/>
              </w:rPr>
              <w:t>of WASH services.</w:t>
            </w:r>
          </w:p>
          <w:p w14:paraId="4C461A2A" w14:textId="77777777" w:rsidR="00054EBF" w:rsidRPr="0075398A" w:rsidRDefault="00054EBF" w:rsidP="00054EBF">
            <w:pPr>
              <w:numPr>
                <w:ilvl w:val="0"/>
                <w:numId w:val="1"/>
              </w:numPr>
              <w:spacing w:before="60" w:line="240" w:lineRule="auto"/>
              <w:jc w:val="both"/>
              <w:rPr>
                <w:rFonts w:ascii="Calibri" w:hAnsi="Calibri" w:cs="Tahoma"/>
                <w:bCs/>
                <w:sz w:val="22"/>
                <w:szCs w:val="22"/>
              </w:rPr>
            </w:pPr>
            <w:r w:rsidRPr="0075398A">
              <w:rPr>
                <w:rFonts w:ascii="Calibri" w:hAnsi="Calibri" w:cs="Tahoma"/>
                <w:bCs/>
                <w:sz w:val="22"/>
                <w:szCs w:val="22"/>
              </w:rPr>
              <w:t>Experience with key donors</w:t>
            </w:r>
            <w:r>
              <w:rPr>
                <w:rFonts w:ascii="Calibri" w:hAnsi="Calibri" w:cs="Tahoma"/>
                <w:bCs/>
                <w:sz w:val="22"/>
                <w:szCs w:val="22"/>
              </w:rPr>
              <w:t>: EU, Irish Aid, UK Aid, GIZ, FCDO</w:t>
            </w:r>
          </w:p>
        </w:tc>
      </w:tr>
    </w:tbl>
    <w:p w14:paraId="52EAA0D1" w14:textId="77777777" w:rsidR="00054EBF" w:rsidRPr="0075398A" w:rsidRDefault="00054EBF" w:rsidP="00054EBF">
      <w:pPr>
        <w:jc w:val="both"/>
        <w:rPr>
          <w:rFonts w:ascii="Tahoma" w:hAnsi="Tahoma" w:cs="Tahoma"/>
        </w:rPr>
      </w:pPr>
    </w:p>
    <w:p w14:paraId="0E28512A" w14:textId="77777777" w:rsidR="00054EBF" w:rsidRPr="0075398A" w:rsidRDefault="00054EBF" w:rsidP="00054EBF">
      <w:pPr>
        <w:jc w:val="both"/>
        <w:rPr>
          <w:rFonts w:ascii="Tahoma" w:hAnsi="Tahoma" w:cs="Tahoma"/>
        </w:rPr>
      </w:pPr>
      <w:r w:rsidRPr="0075398A">
        <w:rPr>
          <w:rFonts w:ascii="Tahoma" w:hAnsi="Tahoma" w:cs="Tahoma"/>
        </w:rPr>
        <w:br w:type="textWrapping" w:clear="all"/>
      </w:r>
    </w:p>
    <w:p w14:paraId="3BBE6690" w14:textId="77777777" w:rsidR="00054EBF" w:rsidRPr="0075398A" w:rsidRDefault="00054EBF" w:rsidP="00054EBF">
      <w:pPr>
        <w:ind w:left="357"/>
        <w:jc w:val="center"/>
        <w:rPr>
          <w:rFonts w:ascii="Tahoma" w:hAnsi="Tahoma" w:cs="Tahoma"/>
          <w:szCs w:val="36"/>
        </w:rPr>
      </w:pPr>
      <w:r w:rsidRPr="0075398A">
        <w:rPr>
          <w:rFonts w:ascii="Tahoma" w:hAnsi="Tahoma" w:cs="Tahoma"/>
          <w:b/>
        </w:rPr>
        <w:t xml:space="preserve">Self Help Africa </w:t>
      </w:r>
      <w:r>
        <w:rPr>
          <w:rFonts w:ascii="Tahoma" w:hAnsi="Tahoma" w:cs="Tahoma"/>
          <w:b/>
        </w:rPr>
        <w:t xml:space="preserve">strives to be </w:t>
      </w:r>
      <w:r w:rsidRPr="0075398A">
        <w:rPr>
          <w:rFonts w:ascii="Tahoma" w:hAnsi="Tahoma" w:cs="Tahoma"/>
          <w:b/>
        </w:rPr>
        <w:t>an Equal Opportunities Employer</w:t>
      </w:r>
    </w:p>
    <w:p w14:paraId="6BA1AFF1" w14:textId="010E72F2" w:rsidR="00054EBF" w:rsidRDefault="00054EBF"/>
    <w:p w14:paraId="225C6EBB" w14:textId="4F10B3FB" w:rsidR="00054EBF" w:rsidRDefault="00054EBF"/>
    <w:p w14:paraId="704642D4" w14:textId="77777777" w:rsidR="00054EBF" w:rsidRPr="006559B8" w:rsidRDefault="00054EBF" w:rsidP="00054EBF">
      <w:pPr>
        <w:spacing w:line="240" w:lineRule="auto"/>
        <w:jc w:val="both"/>
        <w:rPr>
          <w:color w:val="000000" w:themeColor="text1"/>
          <w:lang w:eastAsia="en-GB"/>
        </w:rPr>
      </w:pPr>
      <w:r w:rsidRPr="006559B8">
        <w:rPr>
          <w:rFonts w:cs="Arial"/>
          <w:i/>
          <w:iCs/>
          <w:color w:val="000000" w:themeColor="text1"/>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Police/DBS/ vetting.</w:t>
      </w:r>
    </w:p>
    <w:p w14:paraId="4ED5846E" w14:textId="77777777" w:rsidR="00054EBF" w:rsidRDefault="00054EBF"/>
    <w:sectPr w:rsidR="00054EB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EE47" w14:textId="77777777" w:rsidR="00CB138F" w:rsidRDefault="00CB138F" w:rsidP="00054EBF">
      <w:pPr>
        <w:spacing w:line="240" w:lineRule="auto"/>
      </w:pPr>
      <w:r>
        <w:separator/>
      </w:r>
    </w:p>
  </w:endnote>
  <w:endnote w:type="continuationSeparator" w:id="0">
    <w:p w14:paraId="36656198" w14:textId="77777777" w:rsidR="00CB138F" w:rsidRDefault="00CB138F" w:rsidP="00054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6A2B" w14:textId="77777777" w:rsidR="00CB138F" w:rsidRDefault="00CB138F" w:rsidP="00054EBF">
      <w:pPr>
        <w:spacing w:line="240" w:lineRule="auto"/>
      </w:pPr>
      <w:r>
        <w:separator/>
      </w:r>
    </w:p>
  </w:footnote>
  <w:footnote w:type="continuationSeparator" w:id="0">
    <w:p w14:paraId="137FCCE2" w14:textId="77777777" w:rsidR="00CB138F" w:rsidRDefault="00CB138F" w:rsidP="00054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32C7" w14:textId="0373C101" w:rsidR="00054EBF" w:rsidRDefault="00054EBF" w:rsidP="00054EBF">
    <w:pPr>
      <w:pStyle w:val="Header"/>
      <w:jc w:val="center"/>
    </w:pPr>
    <w:r>
      <w:rPr>
        <w:noProof/>
        <w:lang w:val="en-US"/>
      </w:rPr>
      <w:drawing>
        <wp:inline distT="0" distB="0" distL="0" distR="0" wp14:anchorId="0AC003BB" wp14:editId="035BD18A">
          <wp:extent cx="1543050" cy="102749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p w14:paraId="2E086725" w14:textId="77777777" w:rsidR="00054EBF" w:rsidRDefault="0005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CCA"/>
    <w:multiLevelType w:val="hybridMultilevel"/>
    <w:tmpl w:val="41E4594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1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C418AB"/>
    <w:multiLevelType w:val="hybridMultilevel"/>
    <w:tmpl w:val="E752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A7529"/>
    <w:multiLevelType w:val="hybridMultilevel"/>
    <w:tmpl w:val="34B6A7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B041C7"/>
    <w:multiLevelType w:val="hybridMultilevel"/>
    <w:tmpl w:val="AD40F046"/>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9405738">
    <w:abstractNumId w:val="1"/>
  </w:num>
  <w:num w:numId="2" w16cid:durableId="2104569928">
    <w:abstractNumId w:val="2"/>
  </w:num>
  <w:num w:numId="3" w16cid:durableId="1979340045">
    <w:abstractNumId w:val="3"/>
  </w:num>
  <w:num w:numId="4" w16cid:durableId="52227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BF"/>
    <w:rsid w:val="00054EBF"/>
    <w:rsid w:val="00465B31"/>
    <w:rsid w:val="0054576F"/>
    <w:rsid w:val="00CB138F"/>
    <w:rsid w:val="00E523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8D53E1D"/>
  <w15:chartTrackingRefBased/>
  <w15:docId w15:val="{B00D9361-898A-9C46-9DDC-FEA3A3B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BF"/>
    <w:pPr>
      <w:spacing w:line="260" w:lineRule="exact"/>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054EBF"/>
    <w:pPr>
      <w:ind w:left="720"/>
      <w:contextualSpacing/>
    </w:pPr>
    <w:rPr>
      <w:sz w:val="24"/>
      <w:szCs w:val="24"/>
    </w:rPr>
  </w:style>
  <w:style w:type="paragraph" w:styleId="Header">
    <w:name w:val="header"/>
    <w:basedOn w:val="Normal"/>
    <w:link w:val="HeaderChar"/>
    <w:uiPriority w:val="99"/>
    <w:unhideWhenUsed/>
    <w:rsid w:val="00054EBF"/>
    <w:pPr>
      <w:tabs>
        <w:tab w:val="center" w:pos="4513"/>
        <w:tab w:val="right" w:pos="9026"/>
      </w:tabs>
      <w:spacing w:line="240" w:lineRule="auto"/>
    </w:pPr>
  </w:style>
  <w:style w:type="character" w:customStyle="1" w:styleId="HeaderChar">
    <w:name w:val="Header Char"/>
    <w:basedOn w:val="DefaultParagraphFont"/>
    <w:link w:val="Header"/>
    <w:uiPriority w:val="99"/>
    <w:rsid w:val="00054EBF"/>
    <w:rPr>
      <w:rFonts w:ascii="Arial" w:eastAsia="Times New Roman" w:hAnsi="Arial" w:cs="Times New Roman"/>
      <w:color w:val="000000"/>
      <w:sz w:val="20"/>
      <w:szCs w:val="20"/>
    </w:rPr>
  </w:style>
  <w:style w:type="paragraph" w:styleId="Footer">
    <w:name w:val="footer"/>
    <w:basedOn w:val="Normal"/>
    <w:link w:val="FooterChar"/>
    <w:uiPriority w:val="99"/>
    <w:unhideWhenUsed/>
    <w:rsid w:val="00054EBF"/>
    <w:pPr>
      <w:tabs>
        <w:tab w:val="center" w:pos="4513"/>
        <w:tab w:val="right" w:pos="9026"/>
      </w:tabs>
      <w:spacing w:line="240" w:lineRule="auto"/>
    </w:pPr>
  </w:style>
  <w:style w:type="character" w:customStyle="1" w:styleId="FooterChar">
    <w:name w:val="Footer Char"/>
    <w:basedOn w:val="DefaultParagraphFont"/>
    <w:link w:val="Footer"/>
    <w:uiPriority w:val="99"/>
    <w:rsid w:val="00054EBF"/>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Ryan</dc:creator>
  <cp:keywords/>
  <dc:description/>
  <cp:lastModifiedBy>Jennifer Ryan</cp:lastModifiedBy>
  <cp:revision>2</cp:revision>
  <dcterms:created xsi:type="dcterms:W3CDTF">2022-05-30T10:01:00Z</dcterms:created>
  <dcterms:modified xsi:type="dcterms:W3CDTF">2022-05-30T13:06:00Z</dcterms:modified>
</cp:coreProperties>
</file>