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B018" w14:textId="46828EC7" w:rsidR="00133520" w:rsidRPr="00133520" w:rsidRDefault="00133520" w:rsidP="00133520">
      <w:pPr>
        <w:jc w:val="center"/>
        <w:rPr>
          <w:rFonts w:cstheme="minorHAnsi"/>
          <w:b/>
        </w:rPr>
      </w:pPr>
      <w:r w:rsidRPr="00133520">
        <w:rPr>
          <w:rFonts w:cstheme="minorHAnsi"/>
          <w:b/>
        </w:rPr>
        <w:t>Vacancy announcement</w:t>
      </w:r>
      <w:r w:rsidR="0086481D">
        <w:rPr>
          <w:rFonts w:cstheme="minorHAnsi"/>
          <w:b/>
        </w:rPr>
        <w:t xml:space="preserve"> – Programme Funding Manager</w:t>
      </w:r>
    </w:p>
    <w:p w14:paraId="27A9B901" w14:textId="485ECBBB" w:rsidR="00133520" w:rsidRPr="00133520" w:rsidRDefault="00133520" w:rsidP="00133520">
      <w:pPr>
        <w:pStyle w:val="NormalWeb"/>
        <w:rPr>
          <w:rFonts w:asciiTheme="minorHAnsi" w:hAnsiTheme="minorHAnsi" w:cstheme="minorHAnsi"/>
          <w:b/>
          <w:color w:val="000000"/>
          <w:sz w:val="22"/>
          <w:szCs w:val="22"/>
          <w:lang w:val="en-GB"/>
        </w:rPr>
      </w:pPr>
      <w:r w:rsidRPr="00133520">
        <w:rPr>
          <w:rFonts w:asciiTheme="minorHAnsi" w:hAnsiTheme="minorHAnsi" w:cstheme="minorHAnsi"/>
          <w:b/>
          <w:color w:val="000000"/>
          <w:sz w:val="22"/>
          <w:szCs w:val="22"/>
          <w:lang w:val="en-GB"/>
        </w:rPr>
        <w:t>How to apply</w:t>
      </w:r>
    </w:p>
    <w:p w14:paraId="7B0BCC8B" w14:textId="14EBA6BF" w:rsidR="00133520" w:rsidRPr="00133520" w:rsidRDefault="00133520" w:rsidP="00133520">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Send a CV and cover l</w:t>
      </w:r>
      <w:r w:rsidRPr="00133520">
        <w:rPr>
          <w:rFonts w:asciiTheme="minorHAnsi" w:hAnsiTheme="minorHAnsi" w:cstheme="minorHAnsi"/>
          <w:color w:val="000000"/>
          <w:sz w:val="22"/>
          <w:szCs w:val="22"/>
          <w:lang w:val="en-GB"/>
        </w:rPr>
        <w:t xml:space="preserve">etter to the following e-mail address: </w:t>
      </w:r>
      <w:hyperlink r:id="rId7" w:history="1">
        <w:r w:rsidRPr="007242C7">
          <w:rPr>
            <w:rStyle w:val="Hyperlink"/>
            <w:rFonts w:asciiTheme="minorHAnsi" w:hAnsiTheme="minorHAnsi" w:cstheme="minorHAnsi"/>
            <w:i/>
            <w:sz w:val="22"/>
            <w:szCs w:val="22"/>
            <w:lang w:val="en-GB"/>
          </w:rPr>
          <w:t>rugie.jallow@united-purpose.org</w:t>
        </w:r>
      </w:hyperlink>
      <w:r>
        <w:rPr>
          <w:rFonts w:asciiTheme="minorHAnsi" w:hAnsiTheme="minorHAnsi" w:cstheme="minorHAnsi"/>
          <w:i/>
          <w:color w:val="000000"/>
          <w:sz w:val="22"/>
          <w:szCs w:val="22"/>
          <w:lang w:val="en-GB"/>
        </w:rPr>
        <w:t xml:space="preserve"> </w:t>
      </w:r>
    </w:p>
    <w:p w14:paraId="0EB2F845" w14:textId="77777777" w:rsidR="00133520" w:rsidRPr="00133520" w:rsidRDefault="00133520" w:rsidP="00133520">
      <w:pPr>
        <w:pStyle w:val="NormalWeb"/>
        <w:rPr>
          <w:rFonts w:asciiTheme="minorHAnsi" w:hAnsiTheme="minorHAnsi" w:cstheme="minorHAnsi"/>
          <w:color w:val="000000"/>
          <w:sz w:val="22"/>
          <w:szCs w:val="22"/>
          <w:lang w:val="en-GB"/>
        </w:rPr>
      </w:pPr>
      <w:r w:rsidRPr="00133520">
        <w:rPr>
          <w:rFonts w:asciiTheme="minorHAnsi" w:hAnsiTheme="minorHAnsi" w:cstheme="minorHAnsi"/>
          <w:color w:val="000000"/>
          <w:sz w:val="22"/>
          <w:szCs w:val="22"/>
          <w:lang w:val="en-GB"/>
        </w:rPr>
        <w:t>In the cover letter, please ensure to explain the following:</w:t>
      </w:r>
    </w:p>
    <w:p w14:paraId="02EB27A4" w14:textId="4EB74376" w:rsidR="00133520" w:rsidRPr="00133520" w:rsidRDefault="00133520" w:rsidP="00133520">
      <w:pPr>
        <w:pStyle w:val="NormalWeb"/>
        <w:numPr>
          <w:ilvl w:val="0"/>
          <w:numId w:val="7"/>
        </w:numPr>
        <w:rPr>
          <w:rFonts w:asciiTheme="minorHAnsi" w:hAnsiTheme="minorHAnsi" w:cstheme="minorHAnsi"/>
          <w:color w:val="000000"/>
          <w:sz w:val="22"/>
          <w:szCs w:val="22"/>
          <w:lang w:val="en-GB"/>
        </w:rPr>
      </w:pPr>
      <w:r w:rsidRPr="00133520">
        <w:rPr>
          <w:rFonts w:asciiTheme="minorHAnsi" w:hAnsiTheme="minorHAnsi" w:cstheme="minorHAnsi"/>
          <w:color w:val="000000"/>
          <w:sz w:val="22"/>
          <w:szCs w:val="22"/>
          <w:lang w:val="en-GB"/>
        </w:rPr>
        <w:t>Why you are applying for the position</w:t>
      </w:r>
    </w:p>
    <w:p w14:paraId="125C7760" w14:textId="328295F6" w:rsidR="00133520" w:rsidRPr="00133520" w:rsidRDefault="00133520" w:rsidP="00133520">
      <w:pPr>
        <w:pStyle w:val="NormalWeb"/>
        <w:numPr>
          <w:ilvl w:val="0"/>
          <w:numId w:val="7"/>
        </w:numPr>
        <w:rPr>
          <w:rFonts w:asciiTheme="minorHAnsi" w:hAnsiTheme="minorHAnsi" w:cstheme="minorHAnsi"/>
          <w:color w:val="000000"/>
          <w:sz w:val="22"/>
          <w:szCs w:val="22"/>
          <w:lang w:val="en-GB"/>
        </w:rPr>
      </w:pPr>
      <w:r w:rsidRPr="00133520">
        <w:rPr>
          <w:rFonts w:asciiTheme="minorHAnsi" w:hAnsiTheme="minorHAnsi" w:cstheme="minorHAnsi"/>
          <w:color w:val="000000"/>
          <w:sz w:val="22"/>
          <w:szCs w:val="22"/>
          <w:lang w:val="en-GB"/>
        </w:rPr>
        <w:t>How your skills and experience meet the person specification</w:t>
      </w:r>
    </w:p>
    <w:p w14:paraId="005C6B95" w14:textId="2C0633C2" w:rsidR="00133520" w:rsidRPr="00133520" w:rsidRDefault="00133520" w:rsidP="00133520">
      <w:pPr>
        <w:pStyle w:val="NormalWeb"/>
        <w:numPr>
          <w:ilvl w:val="0"/>
          <w:numId w:val="7"/>
        </w:numPr>
        <w:rPr>
          <w:rFonts w:asciiTheme="minorHAnsi" w:hAnsiTheme="minorHAnsi" w:cstheme="minorHAnsi"/>
          <w:color w:val="000000"/>
          <w:sz w:val="22"/>
          <w:szCs w:val="22"/>
          <w:lang w:val="en-GB"/>
        </w:rPr>
      </w:pPr>
      <w:r w:rsidRPr="00133520">
        <w:rPr>
          <w:rFonts w:asciiTheme="minorHAnsi" w:hAnsiTheme="minorHAnsi" w:cstheme="minorHAnsi"/>
          <w:color w:val="000000"/>
          <w:sz w:val="22"/>
          <w:szCs w:val="22"/>
          <w:lang w:val="en-GB"/>
        </w:rPr>
        <w:t>When you would be able to take up the position if it were offered to you</w:t>
      </w:r>
    </w:p>
    <w:p w14:paraId="7E8155BA" w14:textId="77777777" w:rsidR="00133520" w:rsidRDefault="00133520" w:rsidP="00133520">
      <w:pPr>
        <w:pStyle w:val="NormalWeb"/>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Applications should be submitted in English.</w:t>
      </w:r>
    </w:p>
    <w:p w14:paraId="7497E51A" w14:textId="678E0B4D" w:rsidR="00133520" w:rsidRPr="00133520" w:rsidRDefault="00133520" w:rsidP="00133520">
      <w:pPr>
        <w:pStyle w:val="NormalWeb"/>
        <w:rPr>
          <w:rFonts w:asciiTheme="minorHAnsi" w:hAnsiTheme="minorHAnsi" w:cstheme="minorHAnsi"/>
          <w:color w:val="000000"/>
          <w:sz w:val="22"/>
          <w:szCs w:val="22"/>
          <w:lang w:val="en-GB"/>
        </w:rPr>
      </w:pPr>
      <w:r w:rsidRPr="00133520">
        <w:rPr>
          <w:rFonts w:asciiTheme="minorHAnsi" w:hAnsiTheme="minorHAnsi" w:cstheme="minorHAnsi"/>
          <w:color w:val="000000"/>
          <w:sz w:val="22"/>
          <w:szCs w:val="22"/>
          <w:lang w:val="en-GB"/>
        </w:rPr>
        <w:t xml:space="preserve">Deadline for applications is </w:t>
      </w:r>
      <w:r>
        <w:rPr>
          <w:rFonts w:asciiTheme="minorHAnsi" w:hAnsiTheme="minorHAnsi" w:cstheme="minorHAnsi"/>
          <w:color w:val="000000"/>
          <w:sz w:val="22"/>
          <w:szCs w:val="22"/>
          <w:lang w:val="en-GB"/>
        </w:rPr>
        <w:t>midnight on the 2</w:t>
      </w:r>
      <w:r w:rsidRPr="00133520">
        <w:rPr>
          <w:rFonts w:asciiTheme="minorHAnsi" w:hAnsiTheme="minorHAnsi" w:cstheme="minorHAnsi"/>
          <w:color w:val="000000"/>
          <w:sz w:val="22"/>
          <w:szCs w:val="22"/>
          <w:vertAlign w:val="superscript"/>
          <w:lang w:val="en-GB"/>
        </w:rPr>
        <w:t>nd</w:t>
      </w:r>
      <w:r>
        <w:rPr>
          <w:rFonts w:asciiTheme="minorHAnsi" w:hAnsiTheme="minorHAnsi" w:cstheme="minorHAnsi"/>
          <w:color w:val="000000"/>
          <w:sz w:val="22"/>
          <w:szCs w:val="22"/>
          <w:lang w:val="en-GB"/>
        </w:rPr>
        <w:t xml:space="preserve"> of January 2022</w:t>
      </w:r>
      <w:r w:rsidRPr="00133520">
        <w:rPr>
          <w:rFonts w:asciiTheme="minorHAnsi" w:hAnsiTheme="minorHAnsi" w:cstheme="minorHAnsi"/>
          <w:color w:val="000000"/>
          <w:sz w:val="22"/>
          <w:szCs w:val="22"/>
          <w:lang w:val="en-GB"/>
        </w:rPr>
        <w:t xml:space="preserve">. Only shortlisted candidates will be contacted. </w:t>
      </w:r>
    </w:p>
    <w:p w14:paraId="687310FB" w14:textId="3AA7B0EB" w:rsidR="00133520" w:rsidRPr="0086481D" w:rsidRDefault="00133520" w:rsidP="0086481D">
      <w:pPr>
        <w:pStyle w:val="NormalWeb"/>
        <w:rPr>
          <w:rFonts w:asciiTheme="minorHAnsi" w:hAnsiTheme="minorHAnsi" w:cstheme="minorHAnsi"/>
          <w:i/>
          <w:color w:val="000000"/>
          <w:sz w:val="22"/>
          <w:szCs w:val="22"/>
          <w:lang w:val="en-GB"/>
        </w:rPr>
      </w:pPr>
      <w:r w:rsidRPr="00133520">
        <w:rPr>
          <w:rFonts w:asciiTheme="minorHAnsi" w:hAnsiTheme="minorHAnsi" w:cstheme="minorHAnsi"/>
          <w:i/>
          <w:color w:val="000000"/>
          <w:sz w:val="22"/>
          <w:szCs w:val="22"/>
          <w:lang w:val="en-GB"/>
        </w:rPr>
        <w:t>United Purpose is an equal opportunity employer and will not discriminate against applicants based on gender, religion, ethnicity, age, disability, religion or sexual orientation. United Purpose also has a Safeguarding Children and Vulnerable Adults Policy, which reflects our commitment to protecting the people with whom we work. All candidates will be expected to comply with this policy and its procedures.</w:t>
      </w:r>
    </w:p>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33520" w14:paraId="2497749C" w14:textId="77777777" w:rsidTr="005419C0">
        <w:tc>
          <w:tcPr>
            <w:tcW w:w="9016" w:type="dxa"/>
            <w:gridSpan w:val="2"/>
          </w:tcPr>
          <w:p w14:paraId="621D9985" w14:textId="77777777" w:rsidR="000D28C2" w:rsidRPr="00133520" w:rsidRDefault="00641D2F">
            <w:pPr>
              <w:spacing w:after="0" w:line="240" w:lineRule="auto"/>
              <w:jc w:val="center"/>
              <w:rPr>
                <w:rFonts w:cstheme="minorHAnsi"/>
              </w:rPr>
            </w:pPr>
            <w:r w:rsidRPr="00133520">
              <w:rPr>
                <w:rFonts w:cstheme="minorHAnsi"/>
                <w:b/>
              </w:rPr>
              <w:t>JOB DESCRIPTION</w:t>
            </w:r>
          </w:p>
        </w:tc>
      </w:tr>
      <w:tr w:rsidR="008521FA" w:rsidRPr="00133520" w14:paraId="7E2F5CD8" w14:textId="77777777" w:rsidTr="005419C0">
        <w:tc>
          <w:tcPr>
            <w:tcW w:w="2263" w:type="dxa"/>
          </w:tcPr>
          <w:p w14:paraId="616150B9" w14:textId="77777777" w:rsidR="008521FA" w:rsidRPr="00133520" w:rsidRDefault="008521FA">
            <w:pPr>
              <w:spacing w:after="0" w:line="240" w:lineRule="auto"/>
              <w:jc w:val="center"/>
              <w:rPr>
                <w:rFonts w:cstheme="minorHAnsi"/>
                <w:b/>
              </w:rPr>
            </w:pPr>
            <w:r w:rsidRPr="00133520">
              <w:rPr>
                <w:rFonts w:cstheme="minorHAnsi"/>
                <w:b/>
              </w:rPr>
              <w:t>Job Title:</w:t>
            </w:r>
          </w:p>
        </w:tc>
        <w:tc>
          <w:tcPr>
            <w:tcW w:w="6753" w:type="dxa"/>
          </w:tcPr>
          <w:p w14:paraId="6D62B10E" w14:textId="43E057EC" w:rsidR="008521FA" w:rsidRPr="00133520" w:rsidRDefault="00850632">
            <w:pPr>
              <w:spacing w:after="0" w:line="240" w:lineRule="auto"/>
              <w:jc w:val="both"/>
              <w:rPr>
                <w:rFonts w:cstheme="minorHAnsi"/>
              </w:rPr>
            </w:pPr>
            <w:r w:rsidRPr="00133520">
              <w:rPr>
                <w:rFonts w:cstheme="minorHAnsi"/>
              </w:rPr>
              <w:t xml:space="preserve">Programme Funding </w:t>
            </w:r>
            <w:r w:rsidR="00A94673" w:rsidRPr="00133520">
              <w:rPr>
                <w:rFonts w:cstheme="minorHAnsi"/>
              </w:rPr>
              <w:t>Manager</w:t>
            </w:r>
          </w:p>
        </w:tc>
      </w:tr>
      <w:tr w:rsidR="008521FA" w:rsidRPr="00133520" w14:paraId="6ABBDB55" w14:textId="77777777" w:rsidTr="005419C0">
        <w:tc>
          <w:tcPr>
            <w:tcW w:w="2263" w:type="dxa"/>
          </w:tcPr>
          <w:p w14:paraId="7A09C6EC" w14:textId="77777777" w:rsidR="008521FA" w:rsidRPr="00133520" w:rsidRDefault="008521FA">
            <w:pPr>
              <w:spacing w:after="0" w:line="240" w:lineRule="auto"/>
              <w:jc w:val="center"/>
              <w:rPr>
                <w:rFonts w:cstheme="minorHAnsi"/>
                <w:b/>
              </w:rPr>
            </w:pPr>
            <w:r w:rsidRPr="00133520">
              <w:rPr>
                <w:rFonts w:cstheme="minorHAnsi"/>
                <w:b/>
              </w:rPr>
              <w:t>Company:</w:t>
            </w:r>
          </w:p>
        </w:tc>
        <w:tc>
          <w:tcPr>
            <w:tcW w:w="6753" w:type="dxa"/>
          </w:tcPr>
          <w:p w14:paraId="642140B2" w14:textId="1929431B" w:rsidR="008521FA" w:rsidRPr="00133520" w:rsidRDefault="009E7858">
            <w:pPr>
              <w:spacing w:after="0" w:line="240" w:lineRule="auto"/>
              <w:jc w:val="both"/>
              <w:rPr>
                <w:rFonts w:cstheme="minorHAnsi"/>
              </w:rPr>
            </w:pPr>
            <w:r w:rsidRPr="00133520">
              <w:rPr>
                <w:rFonts w:cstheme="minorHAnsi"/>
              </w:rPr>
              <w:t xml:space="preserve">United Purpose </w:t>
            </w:r>
          </w:p>
        </w:tc>
      </w:tr>
      <w:tr w:rsidR="008521FA" w:rsidRPr="00133520" w14:paraId="5C1EFC7D" w14:textId="77777777" w:rsidTr="005419C0">
        <w:tc>
          <w:tcPr>
            <w:tcW w:w="2263" w:type="dxa"/>
          </w:tcPr>
          <w:p w14:paraId="43DA3095" w14:textId="7839474B" w:rsidR="008521FA" w:rsidRPr="00133520" w:rsidRDefault="008521FA">
            <w:pPr>
              <w:spacing w:after="0" w:line="240" w:lineRule="auto"/>
              <w:jc w:val="center"/>
              <w:rPr>
                <w:rFonts w:cstheme="minorHAnsi"/>
                <w:b/>
              </w:rPr>
            </w:pPr>
            <w:r w:rsidRPr="00133520">
              <w:rPr>
                <w:rFonts w:cstheme="minorHAnsi"/>
                <w:b/>
              </w:rPr>
              <w:t>Location:</w:t>
            </w:r>
          </w:p>
        </w:tc>
        <w:tc>
          <w:tcPr>
            <w:tcW w:w="6753" w:type="dxa"/>
          </w:tcPr>
          <w:p w14:paraId="2486A2C4" w14:textId="0A18C61A" w:rsidR="008521FA" w:rsidRPr="00133520" w:rsidRDefault="009E7858">
            <w:pPr>
              <w:spacing w:after="0" w:line="240" w:lineRule="auto"/>
              <w:jc w:val="both"/>
              <w:rPr>
                <w:rFonts w:cstheme="minorHAnsi"/>
              </w:rPr>
            </w:pPr>
            <w:r w:rsidRPr="00133520">
              <w:rPr>
                <w:rFonts w:cstheme="minorHAnsi"/>
              </w:rPr>
              <w:t>Dakar, Senegal</w:t>
            </w:r>
          </w:p>
        </w:tc>
      </w:tr>
      <w:tr w:rsidR="008521FA" w:rsidRPr="00133520" w14:paraId="3EFFE5C8" w14:textId="77777777" w:rsidTr="005419C0">
        <w:tc>
          <w:tcPr>
            <w:tcW w:w="2263" w:type="dxa"/>
          </w:tcPr>
          <w:p w14:paraId="2BC92599" w14:textId="77777777" w:rsidR="008521FA" w:rsidRPr="00133520" w:rsidRDefault="008521FA">
            <w:pPr>
              <w:spacing w:after="0" w:line="240" w:lineRule="auto"/>
              <w:jc w:val="center"/>
              <w:rPr>
                <w:rFonts w:cstheme="minorHAnsi"/>
                <w:b/>
              </w:rPr>
            </w:pPr>
            <w:r w:rsidRPr="00133520">
              <w:rPr>
                <w:rFonts w:cstheme="minorHAnsi"/>
                <w:b/>
              </w:rPr>
              <w:t>Contract Type:</w:t>
            </w:r>
          </w:p>
        </w:tc>
        <w:tc>
          <w:tcPr>
            <w:tcW w:w="6753" w:type="dxa"/>
          </w:tcPr>
          <w:p w14:paraId="5EB41E6B" w14:textId="7387F32E" w:rsidR="008521FA" w:rsidRPr="00133520" w:rsidRDefault="00166D2A">
            <w:pPr>
              <w:spacing w:after="0" w:line="240" w:lineRule="auto"/>
              <w:jc w:val="both"/>
              <w:rPr>
                <w:rFonts w:cstheme="minorHAnsi"/>
              </w:rPr>
            </w:pPr>
            <w:r w:rsidRPr="00133520">
              <w:rPr>
                <w:rFonts w:cstheme="minorHAnsi"/>
                <w:color w:val="000000" w:themeColor="text1"/>
              </w:rPr>
              <w:t>Permanent</w:t>
            </w:r>
          </w:p>
        </w:tc>
      </w:tr>
      <w:tr w:rsidR="00697B74" w:rsidRPr="00133520" w14:paraId="5BA5E5E7" w14:textId="77777777" w:rsidTr="005419C0">
        <w:tc>
          <w:tcPr>
            <w:tcW w:w="2263" w:type="dxa"/>
          </w:tcPr>
          <w:p w14:paraId="7A1F0D9B" w14:textId="77777777" w:rsidR="00697B74" w:rsidRPr="00133520" w:rsidRDefault="00697B74">
            <w:pPr>
              <w:spacing w:after="0" w:line="240" w:lineRule="auto"/>
              <w:jc w:val="center"/>
              <w:rPr>
                <w:rFonts w:cstheme="minorHAnsi"/>
                <w:b/>
              </w:rPr>
            </w:pPr>
            <w:r w:rsidRPr="00133520">
              <w:rPr>
                <w:rFonts w:cstheme="minorHAnsi"/>
                <w:b/>
              </w:rPr>
              <w:t>Hours:</w:t>
            </w:r>
          </w:p>
        </w:tc>
        <w:tc>
          <w:tcPr>
            <w:tcW w:w="6753" w:type="dxa"/>
          </w:tcPr>
          <w:p w14:paraId="1459FF5A" w14:textId="47D54397" w:rsidR="00697B74" w:rsidRPr="00133520" w:rsidRDefault="00697B74">
            <w:pPr>
              <w:tabs>
                <w:tab w:val="center" w:pos="3577"/>
              </w:tabs>
              <w:spacing w:after="0" w:line="240" w:lineRule="auto"/>
              <w:jc w:val="both"/>
              <w:rPr>
                <w:rFonts w:cstheme="minorHAnsi"/>
              </w:rPr>
            </w:pPr>
            <w:r w:rsidRPr="00133520">
              <w:rPr>
                <w:rFonts w:cstheme="minorHAnsi"/>
              </w:rPr>
              <w:t xml:space="preserve">Full time </w:t>
            </w:r>
            <w:r w:rsidR="00B0797B" w:rsidRPr="00133520">
              <w:rPr>
                <w:rFonts w:cstheme="minorHAnsi"/>
              </w:rPr>
              <w:t>40</w:t>
            </w:r>
            <w:r w:rsidRPr="00133520">
              <w:rPr>
                <w:rFonts w:cstheme="minorHAnsi"/>
              </w:rPr>
              <w:t xml:space="preserve"> hours per week Monday - Friday</w:t>
            </w:r>
          </w:p>
        </w:tc>
      </w:tr>
      <w:tr w:rsidR="008521FA" w:rsidRPr="00133520" w14:paraId="032F0E28" w14:textId="77777777" w:rsidTr="005419C0">
        <w:tc>
          <w:tcPr>
            <w:tcW w:w="2263" w:type="dxa"/>
          </w:tcPr>
          <w:p w14:paraId="0671B054" w14:textId="77777777" w:rsidR="008521FA" w:rsidRPr="00133520" w:rsidRDefault="008521FA">
            <w:pPr>
              <w:spacing w:after="0" w:line="240" w:lineRule="auto"/>
              <w:jc w:val="center"/>
              <w:rPr>
                <w:rFonts w:cstheme="minorHAnsi"/>
                <w:b/>
              </w:rPr>
            </w:pPr>
            <w:r w:rsidRPr="00133520">
              <w:rPr>
                <w:rFonts w:cstheme="minorHAnsi"/>
                <w:b/>
              </w:rPr>
              <w:t>Reports to:</w:t>
            </w:r>
          </w:p>
        </w:tc>
        <w:tc>
          <w:tcPr>
            <w:tcW w:w="6753" w:type="dxa"/>
          </w:tcPr>
          <w:p w14:paraId="52863F16" w14:textId="0FFCBA5A" w:rsidR="008521FA" w:rsidRPr="00133520" w:rsidRDefault="005D3D64">
            <w:pPr>
              <w:tabs>
                <w:tab w:val="center" w:pos="3577"/>
              </w:tabs>
              <w:spacing w:after="0" w:line="240" w:lineRule="auto"/>
              <w:jc w:val="both"/>
              <w:rPr>
                <w:rFonts w:cstheme="minorHAnsi"/>
              </w:rPr>
            </w:pPr>
            <w:r w:rsidRPr="00133520">
              <w:rPr>
                <w:rFonts w:cstheme="minorHAnsi"/>
              </w:rPr>
              <w:t>Head of Programme Funding</w:t>
            </w:r>
            <w:r w:rsidR="009E7858" w:rsidRPr="00133520">
              <w:rPr>
                <w:rFonts w:cstheme="minorHAnsi"/>
              </w:rPr>
              <w:t xml:space="preserve"> (UK) &amp; Regional Director, West Africa (Senegal)</w:t>
            </w:r>
          </w:p>
        </w:tc>
      </w:tr>
      <w:tr w:rsidR="008521FA" w:rsidRPr="00133520" w14:paraId="52B82529" w14:textId="77777777" w:rsidTr="005419C0">
        <w:tc>
          <w:tcPr>
            <w:tcW w:w="2263" w:type="dxa"/>
          </w:tcPr>
          <w:p w14:paraId="3F3EBBDE" w14:textId="6AA487C5" w:rsidR="008521FA" w:rsidRPr="00133520" w:rsidRDefault="008521FA">
            <w:pPr>
              <w:spacing w:after="0" w:line="240" w:lineRule="auto"/>
              <w:jc w:val="center"/>
              <w:rPr>
                <w:rFonts w:cstheme="minorHAnsi"/>
                <w:b/>
              </w:rPr>
            </w:pPr>
            <w:r w:rsidRPr="00133520">
              <w:rPr>
                <w:rFonts w:cstheme="minorHAnsi"/>
                <w:b/>
              </w:rPr>
              <w:t>Salary:</w:t>
            </w:r>
          </w:p>
        </w:tc>
        <w:tc>
          <w:tcPr>
            <w:tcW w:w="6753" w:type="dxa"/>
          </w:tcPr>
          <w:p w14:paraId="64BA1B5A" w14:textId="6767C495" w:rsidR="008521FA" w:rsidRPr="00133520" w:rsidRDefault="00B0797B">
            <w:pPr>
              <w:widowControl w:val="0"/>
              <w:autoSpaceDE w:val="0"/>
              <w:autoSpaceDN w:val="0"/>
              <w:adjustRightInd w:val="0"/>
              <w:spacing w:after="0" w:line="240" w:lineRule="auto"/>
              <w:rPr>
                <w:rFonts w:cstheme="minorHAnsi"/>
              </w:rPr>
            </w:pPr>
            <w:r w:rsidRPr="00133520">
              <w:rPr>
                <w:rFonts w:cstheme="minorHAnsi"/>
              </w:rPr>
              <w:t xml:space="preserve">1 700 000 </w:t>
            </w:r>
            <w:proofErr w:type="spellStart"/>
            <w:r w:rsidRPr="00133520">
              <w:rPr>
                <w:rFonts w:cstheme="minorHAnsi"/>
              </w:rPr>
              <w:t>cfa</w:t>
            </w:r>
            <w:proofErr w:type="spellEnd"/>
            <w:r w:rsidRPr="00133520">
              <w:rPr>
                <w:rFonts w:cstheme="minorHAnsi"/>
              </w:rPr>
              <w:t xml:space="preserve"> gross per month</w:t>
            </w:r>
          </w:p>
        </w:tc>
      </w:tr>
      <w:tr w:rsidR="007D3457" w:rsidRPr="00133520" w14:paraId="3E73065A" w14:textId="77777777" w:rsidTr="005419C0">
        <w:tc>
          <w:tcPr>
            <w:tcW w:w="2263" w:type="dxa"/>
          </w:tcPr>
          <w:p w14:paraId="5838BD4D" w14:textId="674F3521" w:rsidR="007D3457" w:rsidRPr="00133520" w:rsidRDefault="007D3457">
            <w:pPr>
              <w:spacing w:after="0" w:line="240" w:lineRule="auto"/>
              <w:jc w:val="center"/>
              <w:rPr>
                <w:rFonts w:cstheme="minorHAnsi"/>
                <w:b/>
              </w:rPr>
            </w:pPr>
            <w:r w:rsidRPr="00133520">
              <w:rPr>
                <w:rFonts w:cstheme="minorHAnsi"/>
                <w:b/>
              </w:rPr>
              <w:t>Organisation overview:</w:t>
            </w:r>
          </w:p>
        </w:tc>
        <w:tc>
          <w:tcPr>
            <w:tcW w:w="6753" w:type="dxa"/>
          </w:tcPr>
          <w:p w14:paraId="05A63CAF" w14:textId="77777777" w:rsidR="007D3457" w:rsidRPr="00133520" w:rsidRDefault="007D3457">
            <w:pPr>
              <w:widowControl w:val="0"/>
              <w:autoSpaceDE w:val="0"/>
              <w:autoSpaceDN w:val="0"/>
              <w:adjustRightInd w:val="0"/>
              <w:spacing w:after="0" w:line="240" w:lineRule="auto"/>
              <w:rPr>
                <w:rFonts w:cstheme="minorHAnsi"/>
              </w:rPr>
            </w:pPr>
            <w:r w:rsidRPr="00133520">
              <w:rPr>
                <w:rFonts w:cstheme="minorHAnsi"/>
              </w:rPr>
              <w:t>United Purpose is an international development organization that works to sustainably reduce poverty and improve the lives of some of the world’s poorest communities.</w:t>
            </w:r>
          </w:p>
          <w:p w14:paraId="2A6ED936" w14:textId="77777777" w:rsidR="007D3457" w:rsidRPr="00133520" w:rsidRDefault="007D3457">
            <w:pPr>
              <w:widowControl w:val="0"/>
              <w:autoSpaceDE w:val="0"/>
              <w:autoSpaceDN w:val="0"/>
              <w:adjustRightInd w:val="0"/>
              <w:spacing w:after="0" w:line="240" w:lineRule="auto"/>
              <w:rPr>
                <w:rFonts w:cstheme="minorHAnsi"/>
              </w:rPr>
            </w:pPr>
          </w:p>
          <w:p w14:paraId="13C317C1" w14:textId="03284DC9" w:rsidR="007D3457" w:rsidRPr="00133520" w:rsidRDefault="007D3457">
            <w:pPr>
              <w:widowControl w:val="0"/>
              <w:autoSpaceDE w:val="0"/>
              <w:autoSpaceDN w:val="0"/>
              <w:adjustRightInd w:val="0"/>
              <w:spacing w:after="0" w:line="240" w:lineRule="auto"/>
              <w:rPr>
                <w:rFonts w:cstheme="minorHAnsi"/>
              </w:rPr>
            </w:pPr>
            <w:r w:rsidRPr="00133520">
              <w:rPr>
                <w:rFonts w:cstheme="minorHAnsi"/>
              </w:rPr>
              <w:t>In August 2021 United Purpose joined the Gorta Group of organisations (which also includes Self Help Africa, Partner Africa and TruTrade). This is an interesting time to join us as the merger of two like-minded and entrepreneurial organisations wil</w:t>
            </w:r>
            <w:r w:rsidR="00A80C7B" w:rsidRPr="00133520">
              <w:rPr>
                <w:rFonts w:cstheme="minorHAnsi"/>
              </w:rPr>
              <w:t>l be catalytic in nature as we look to tackle the global challenges of today and tomorrow as one unified organisation.</w:t>
            </w:r>
          </w:p>
        </w:tc>
      </w:tr>
      <w:tr w:rsidR="008521FA" w:rsidRPr="00133520" w14:paraId="34D507E6" w14:textId="77777777" w:rsidTr="005419C0">
        <w:tc>
          <w:tcPr>
            <w:tcW w:w="2263" w:type="dxa"/>
          </w:tcPr>
          <w:p w14:paraId="7D766B16" w14:textId="77777777" w:rsidR="008521FA" w:rsidRPr="00133520" w:rsidRDefault="005D3D64">
            <w:pPr>
              <w:spacing w:after="0" w:line="240" w:lineRule="auto"/>
              <w:jc w:val="center"/>
              <w:rPr>
                <w:rFonts w:cstheme="minorHAnsi"/>
                <w:b/>
              </w:rPr>
            </w:pPr>
            <w:r w:rsidRPr="00133520">
              <w:rPr>
                <w:rFonts w:cstheme="minorHAnsi"/>
                <w:b/>
              </w:rPr>
              <w:t xml:space="preserve">Job </w:t>
            </w:r>
            <w:r w:rsidR="008521FA" w:rsidRPr="00133520">
              <w:rPr>
                <w:rFonts w:cstheme="minorHAnsi"/>
                <w:b/>
              </w:rPr>
              <w:t>Purpose:</w:t>
            </w:r>
          </w:p>
        </w:tc>
        <w:tc>
          <w:tcPr>
            <w:tcW w:w="6753" w:type="dxa"/>
          </w:tcPr>
          <w:p w14:paraId="313DF347" w14:textId="57B31AD9" w:rsidR="00522BBA" w:rsidRPr="00133520" w:rsidRDefault="009E7858">
            <w:pPr>
              <w:widowControl w:val="0"/>
              <w:autoSpaceDE w:val="0"/>
              <w:autoSpaceDN w:val="0"/>
              <w:adjustRightInd w:val="0"/>
              <w:spacing w:after="0" w:line="240" w:lineRule="auto"/>
              <w:rPr>
                <w:rFonts w:cstheme="minorHAnsi"/>
              </w:rPr>
            </w:pPr>
            <w:r w:rsidRPr="00133520">
              <w:rPr>
                <w:rFonts w:cstheme="minorHAnsi"/>
              </w:rPr>
              <w:t>United Purpose</w:t>
            </w:r>
            <w:r w:rsidR="00CF0FFC" w:rsidRPr="00133520">
              <w:rPr>
                <w:rFonts w:cstheme="minorHAnsi"/>
              </w:rPr>
              <w:t xml:space="preserve"> is recruit</w:t>
            </w:r>
            <w:r w:rsidRPr="00133520">
              <w:rPr>
                <w:rFonts w:cstheme="minorHAnsi"/>
              </w:rPr>
              <w:t>ing</w:t>
            </w:r>
            <w:r w:rsidR="00CF0FFC" w:rsidRPr="00133520">
              <w:rPr>
                <w:rFonts w:cstheme="minorHAnsi"/>
              </w:rPr>
              <w:t xml:space="preserve"> a </w:t>
            </w:r>
            <w:r w:rsidR="00112E82" w:rsidRPr="00133520">
              <w:rPr>
                <w:rFonts w:cstheme="minorHAnsi"/>
              </w:rPr>
              <w:t xml:space="preserve">bilingual (English/French) </w:t>
            </w:r>
            <w:r w:rsidR="00CF0FFC" w:rsidRPr="00133520">
              <w:rPr>
                <w:rFonts w:cstheme="minorHAnsi"/>
              </w:rPr>
              <w:t xml:space="preserve">Programme Funding Manager to </w:t>
            </w:r>
            <w:r w:rsidR="00FE5E79" w:rsidRPr="00133520">
              <w:rPr>
                <w:rFonts w:cstheme="minorHAnsi"/>
              </w:rPr>
              <w:t xml:space="preserve">play a vital role in restricted income generation </w:t>
            </w:r>
            <w:r w:rsidRPr="00133520">
              <w:rPr>
                <w:rFonts w:cstheme="minorHAnsi"/>
              </w:rPr>
              <w:t>in West Africa</w:t>
            </w:r>
            <w:r w:rsidR="00B04858" w:rsidRPr="00133520">
              <w:rPr>
                <w:rFonts w:cstheme="minorHAnsi"/>
              </w:rPr>
              <w:t xml:space="preserve"> and work with country programmes to diversify the scope and scale of new donors and grants.</w:t>
            </w:r>
            <w:r w:rsidRPr="00133520">
              <w:rPr>
                <w:rFonts w:cstheme="minorHAnsi"/>
              </w:rPr>
              <w:t xml:space="preserve"> </w:t>
            </w:r>
          </w:p>
          <w:p w14:paraId="02EB766C" w14:textId="77777777" w:rsidR="00855F00" w:rsidRPr="00133520" w:rsidRDefault="00855F00">
            <w:pPr>
              <w:widowControl w:val="0"/>
              <w:autoSpaceDE w:val="0"/>
              <w:autoSpaceDN w:val="0"/>
              <w:adjustRightInd w:val="0"/>
              <w:spacing w:after="0" w:line="240" w:lineRule="auto"/>
              <w:rPr>
                <w:rFonts w:cstheme="minorHAnsi"/>
              </w:rPr>
            </w:pPr>
          </w:p>
          <w:p w14:paraId="501C2CE9" w14:textId="08BFD7E2" w:rsidR="00B04858" w:rsidRPr="00133520" w:rsidRDefault="00CF0FFC">
            <w:pPr>
              <w:widowControl w:val="0"/>
              <w:autoSpaceDE w:val="0"/>
              <w:autoSpaceDN w:val="0"/>
              <w:adjustRightInd w:val="0"/>
              <w:spacing w:after="0" w:line="240" w:lineRule="auto"/>
              <w:rPr>
                <w:rFonts w:cstheme="minorHAnsi"/>
              </w:rPr>
            </w:pPr>
            <w:r w:rsidRPr="00133520">
              <w:rPr>
                <w:rFonts w:cstheme="minorHAnsi"/>
              </w:rPr>
              <w:lastRenderedPageBreak/>
              <w:t xml:space="preserve">Working closely with </w:t>
            </w:r>
            <w:r w:rsidR="00B04858" w:rsidRPr="00133520">
              <w:rPr>
                <w:rFonts w:cstheme="minorHAnsi"/>
              </w:rPr>
              <w:t xml:space="preserve">assigned country teams, this post will play a key role in pipeline development, donor engagement, positioning for contract and grant opportunities and lead the development of high-quality, large-scale bids. Excellent written and verbal communication skills in both English and French will be critical to this role. </w:t>
            </w:r>
          </w:p>
          <w:p w14:paraId="42C9A323" w14:textId="4C844BBB" w:rsidR="00B04858" w:rsidRPr="00133520" w:rsidRDefault="00B04858">
            <w:pPr>
              <w:widowControl w:val="0"/>
              <w:autoSpaceDE w:val="0"/>
              <w:autoSpaceDN w:val="0"/>
              <w:adjustRightInd w:val="0"/>
              <w:spacing w:after="0" w:line="240" w:lineRule="auto"/>
              <w:rPr>
                <w:rFonts w:cstheme="minorHAnsi"/>
              </w:rPr>
            </w:pPr>
          </w:p>
          <w:p w14:paraId="231341EE" w14:textId="1149CA6F" w:rsidR="00CE1FB9" w:rsidRPr="00133520" w:rsidRDefault="00B04858">
            <w:pPr>
              <w:widowControl w:val="0"/>
              <w:autoSpaceDE w:val="0"/>
              <w:autoSpaceDN w:val="0"/>
              <w:adjustRightInd w:val="0"/>
              <w:spacing w:after="0" w:line="240" w:lineRule="auto"/>
              <w:rPr>
                <w:rFonts w:cstheme="minorHAnsi"/>
              </w:rPr>
            </w:pPr>
            <w:r w:rsidRPr="00133520">
              <w:rPr>
                <w:rFonts w:cstheme="minorHAnsi"/>
              </w:rPr>
              <w:t>The role will be based with United Purpose in Daka</w:t>
            </w:r>
            <w:r w:rsidR="004D56BD" w:rsidRPr="00133520">
              <w:rPr>
                <w:rFonts w:cstheme="minorHAnsi"/>
              </w:rPr>
              <w:t>r and work closely with the Regional Director, but will be part of the UK-based programme funding team.</w:t>
            </w:r>
          </w:p>
        </w:tc>
      </w:tr>
      <w:tr w:rsidR="008521FA" w:rsidRPr="00133520" w14:paraId="55CFF893" w14:textId="77777777" w:rsidTr="005419C0">
        <w:tc>
          <w:tcPr>
            <w:tcW w:w="2263" w:type="dxa"/>
          </w:tcPr>
          <w:p w14:paraId="6B9CE47C" w14:textId="30AAAB75" w:rsidR="008521FA" w:rsidRPr="00133520" w:rsidRDefault="008521FA">
            <w:pPr>
              <w:spacing w:after="0" w:line="240" w:lineRule="auto"/>
              <w:jc w:val="center"/>
              <w:rPr>
                <w:rFonts w:cstheme="minorHAnsi"/>
                <w:b/>
              </w:rPr>
            </w:pPr>
            <w:r w:rsidRPr="00133520">
              <w:rPr>
                <w:rFonts w:cstheme="minorHAnsi"/>
                <w:b/>
              </w:rPr>
              <w:lastRenderedPageBreak/>
              <w:t>Key Responsibilities:</w:t>
            </w:r>
          </w:p>
        </w:tc>
        <w:tc>
          <w:tcPr>
            <w:tcW w:w="6753" w:type="dxa"/>
          </w:tcPr>
          <w:p w14:paraId="7CF65265" w14:textId="77777777" w:rsidR="00D14D88" w:rsidRPr="00133520" w:rsidRDefault="00D14D88">
            <w:pPr>
              <w:spacing w:after="0" w:line="240" w:lineRule="auto"/>
              <w:rPr>
                <w:rFonts w:cstheme="minorHAnsi"/>
                <w:b/>
              </w:rPr>
            </w:pPr>
            <w:r w:rsidRPr="00133520">
              <w:rPr>
                <w:rFonts w:cstheme="minorHAnsi"/>
                <w:b/>
              </w:rPr>
              <w:t xml:space="preserve">Proposal </w:t>
            </w:r>
            <w:r w:rsidR="0024496E" w:rsidRPr="00133520">
              <w:rPr>
                <w:rFonts w:cstheme="minorHAnsi"/>
                <w:b/>
              </w:rPr>
              <w:t>D</w:t>
            </w:r>
            <w:r w:rsidRPr="00133520">
              <w:rPr>
                <w:rFonts w:cstheme="minorHAnsi"/>
                <w:b/>
              </w:rPr>
              <w:t>evelopment</w:t>
            </w:r>
          </w:p>
          <w:p w14:paraId="10C3D585" w14:textId="77777777" w:rsidR="001F5CA7" w:rsidRPr="00133520" w:rsidRDefault="007010EA">
            <w:pPr>
              <w:numPr>
                <w:ilvl w:val="0"/>
                <w:numId w:val="2"/>
              </w:numPr>
              <w:spacing w:after="0" w:line="240" w:lineRule="auto"/>
              <w:ind w:left="360"/>
              <w:rPr>
                <w:rFonts w:cstheme="minorHAnsi"/>
              </w:rPr>
            </w:pPr>
            <w:r w:rsidRPr="00133520">
              <w:rPr>
                <w:rFonts w:cstheme="minorHAnsi"/>
              </w:rPr>
              <w:t>Identify, research and advise on new funding opportunities.</w:t>
            </w:r>
          </w:p>
          <w:p w14:paraId="508233B8" w14:textId="58B3CF95" w:rsidR="008F4EBB" w:rsidRPr="00133520" w:rsidRDefault="000B31FB">
            <w:pPr>
              <w:numPr>
                <w:ilvl w:val="0"/>
                <w:numId w:val="2"/>
              </w:numPr>
              <w:spacing w:after="0" w:line="240" w:lineRule="auto"/>
              <w:ind w:left="360"/>
              <w:rPr>
                <w:rFonts w:cstheme="minorHAnsi"/>
              </w:rPr>
            </w:pPr>
            <w:r w:rsidRPr="00133520">
              <w:rPr>
                <w:rFonts w:cstheme="minorHAnsi"/>
              </w:rPr>
              <w:t xml:space="preserve">Lead proposal development for </w:t>
            </w:r>
            <w:r w:rsidR="008F4EBB" w:rsidRPr="00133520">
              <w:rPr>
                <w:rFonts w:cstheme="minorHAnsi"/>
              </w:rPr>
              <w:t>assigned countries/donors</w:t>
            </w:r>
            <w:r w:rsidRPr="00133520">
              <w:rPr>
                <w:rFonts w:cstheme="minorHAnsi"/>
              </w:rPr>
              <w:t xml:space="preserve"> and coordinate cross-organisational teams to r</w:t>
            </w:r>
            <w:r w:rsidR="00D14D88" w:rsidRPr="00133520">
              <w:rPr>
                <w:rFonts w:cstheme="minorHAnsi"/>
              </w:rPr>
              <w:t>espond to funding opportunities.</w:t>
            </w:r>
          </w:p>
          <w:p w14:paraId="64EE6DF1" w14:textId="46F345DB" w:rsidR="004F371A" w:rsidRPr="00133520" w:rsidRDefault="004F371A">
            <w:pPr>
              <w:numPr>
                <w:ilvl w:val="0"/>
                <w:numId w:val="2"/>
              </w:numPr>
              <w:spacing w:after="0" w:line="240" w:lineRule="auto"/>
              <w:ind w:left="360"/>
              <w:rPr>
                <w:rFonts w:cstheme="minorHAnsi"/>
              </w:rPr>
            </w:pPr>
            <w:r w:rsidRPr="00133520">
              <w:rPr>
                <w:rFonts w:cstheme="minorHAnsi"/>
              </w:rPr>
              <w:t>Contribute to meeting ambitious departmental financial and non-financial (volume and quality of proposals) targets.</w:t>
            </w:r>
          </w:p>
          <w:p w14:paraId="779B6FA8" w14:textId="77777777" w:rsidR="000B31FB" w:rsidRPr="00133520" w:rsidRDefault="00D14D88">
            <w:pPr>
              <w:numPr>
                <w:ilvl w:val="0"/>
                <w:numId w:val="2"/>
              </w:numPr>
              <w:spacing w:after="0" w:line="240" w:lineRule="auto"/>
              <w:ind w:left="360"/>
              <w:rPr>
                <w:rFonts w:cstheme="minorHAnsi"/>
              </w:rPr>
            </w:pPr>
            <w:r w:rsidRPr="00133520">
              <w:rPr>
                <w:rFonts w:cstheme="minorHAnsi"/>
              </w:rPr>
              <w:t>Develop and oversee timetables; coordinate inputs; write and edit content; provide quality assurance on fit with donor priorities; ensure compliance with internal review and approval procedures; ensure timely submission</w:t>
            </w:r>
            <w:r w:rsidR="0071301C" w:rsidRPr="00133520">
              <w:rPr>
                <w:rFonts w:cstheme="minorHAnsi"/>
              </w:rPr>
              <w:t>; and follow up with donors for feedback.</w:t>
            </w:r>
            <w:r w:rsidRPr="00133520">
              <w:rPr>
                <w:rFonts w:cstheme="minorHAnsi"/>
              </w:rPr>
              <w:t xml:space="preserve"> </w:t>
            </w:r>
          </w:p>
          <w:p w14:paraId="21176EB4" w14:textId="77777777" w:rsidR="000B31FB" w:rsidRPr="00133520" w:rsidRDefault="00D14D88">
            <w:pPr>
              <w:numPr>
                <w:ilvl w:val="0"/>
                <w:numId w:val="2"/>
              </w:numPr>
              <w:spacing w:after="0" w:line="240" w:lineRule="auto"/>
              <w:ind w:left="360"/>
              <w:rPr>
                <w:rFonts w:cstheme="minorHAnsi"/>
              </w:rPr>
            </w:pPr>
            <w:r w:rsidRPr="00133520">
              <w:rPr>
                <w:rFonts w:cstheme="minorHAnsi"/>
              </w:rPr>
              <w:t xml:space="preserve">Work closely with </w:t>
            </w:r>
            <w:r w:rsidR="006E4C25" w:rsidRPr="00133520">
              <w:rPr>
                <w:rFonts w:cstheme="minorHAnsi"/>
              </w:rPr>
              <w:t xml:space="preserve">colleagues in </w:t>
            </w:r>
            <w:r w:rsidR="005D3D64" w:rsidRPr="00133520">
              <w:rPr>
                <w:rFonts w:cstheme="minorHAnsi"/>
              </w:rPr>
              <w:t xml:space="preserve">the </w:t>
            </w:r>
            <w:r w:rsidR="006E4C25" w:rsidRPr="00133520">
              <w:rPr>
                <w:rFonts w:cstheme="minorHAnsi"/>
              </w:rPr>
              <w:t>Programme</w:t>
            </w:r>
            <w:r w:rsidR="005D3D64" w:rsidRPr="00133520">
              <w:rPr>
                <w:rFonts w:cstheme="minorHAnsi"/>
              </w:rPr>
              <w:t>s</w:t>
            </w:r>
            <w:r w:rsidRPr="00133520">
              <w:rPr>
                <w:rFonts w:cstheme="minorHAnsi"/>
              </w:rPr>
              <w:t xml:space="preserve"> Department, who lead project design, to contribute to the assessment, research and design of projects for specific donor funding opportunities. </w:t>
            </w:r>
          </w:p>
          <w:p w14:paraId="1AFEADCF" w14:textId="77777777" w:rsidR="009D735A" w:rsidRPr="00133520" w:rsidRDefault="0071301C">
            <w:pPr>
              <w:numPr>
                <w:ilvl w:val="0"/>
                <w:numId w:val="2"/>
              </w:numPr>
              <w:spacing w:after="0" w:line="240" w:lineRule="auto"/>
              <w:ind w:left="360"/>
              <w:rPr>
                <w:rFonts w:cstheme="minorHAnsi"/>
              </w:rPr>
            </w:pPr>
            <w:r w:rsidRPr="00133520">
              <w:rPr>
                <w:rFonts w:cstheme="minorHAnsi"/>
              </w:rPr>
              <w:t xml:space="preserve">Liaise with donor staff and colleagues on progress of applications or potential funding opportunities. </w:t>
            </w:r>
          </w:p>
          <w:p w14:paraId="375E9D71" w14:textId="77777777" w:rsidR="009D735A" w:rsidRPr="00133520" w:rsidRDefault="009D735A">
            <w:pPr>
              <w:numPr>
                <w:ilvl w:val="0"/>
                <w:numId w:val="2"/>
              </w:numPr>
              <w:spacing w:after="0" w:line="240" w:lineRule="auto"/>
              <w:ind w:left="360"/>
              <w:rPr>
                <w:rFonts w:cstheme="minorHAnsi"/>
              </w:rPr>
            </w:pPr>
            <w:r w:rsidRPr="00133520">
              <w:rPr>
                <w:rFonts w:cstheme="minorHAnsi"/>
              </w:rPr>
              <w:t xml:space="preserve">Work closely with Programmes Department colleagues to support and/or lead contract negotiation with institutional donors. </w:t>
            </w:r>
          </w:p>
          <w:p w14:paraId="34C7563E" w14:textId="77777777" w:rsidR="008F4EBB" w:rsidRPr="00133520" w:rsidRDefault="008F4EBB">
            <w:pPr>
              <w:spacing w:after="0" w:line="240" w:lineRule="auto"/>
              <w:rPr>
                <w:rFonts w:cstheme="minorHAnsi"/>
                <w:b/>
              </w:rPr>
            </w:pPr>
          </w:p>
          <w:p w14:paraId="43CAB737" w14:textId="3E25E7F5" w:rsidR="0071301C" w:rsidRPr="00133520" w:rsidRDefault="0071301C">
            <w:pPr>
              <w:spacing w:after="0" w:line="240" w:lineRule="auto"/>
              <w:rPr>
                <w:rFonts w:cstheme="minorHAnsi"/>
                <w:b/>
              </w:rPr>
            </w:pPr>
            <w:r w:rsidRPr="00133520">
              <w:rPr>
                <w:rFonts w:cstheme="minorHAnsi"/>
                <w:b/>
              </w:rPr>
              <w:t xml:space="preserve">Donor </w:t>
            </w:r>
            <w:r w:rsidR="0024496E" w:rsidRPr="00133520">
              <w:rPr>
                <w:rFonts w:cstheme="minorHAnsi"/>
                <w:b/>
              </w:rPr>
              <w:t>S</w:t>
            </w:r>
            <w:r w:rsidRPr="00133520">
              <w:rPr>
                <w:rFonts w:cstheme="minorHAnsi"/>
                <w:b/>
              </w:rPr>
              <w:t xml:space="preserve">trategy </w:t>
            </w:r>
            <w:r w:rsidR="0024496E" w:rsidRPr="00133520">
              <w:rPr>
                <w:rFonts w:cstheme="minorHAnsi"/>
                <w:b/>
              </w:rPr>
              <w:t>Alignment</w:t>
            </w:r>
            <w:r w:rsidR="005419C0" w:rsidRPr="00133520">
              <w:rPr>
                <w:rFonts w:cstheme="minorHAnsi"/>
                <w:b/>
              </w:rPr>
              <w:t>, Engagement</w:t>
            </w:r>
            <w:r w:rsidR="0024496E" w:rsidRPr="00133520">
              <w:rPr>
                <w:rFonts w:cstheme="minorHAnsi"/>
                <w:b/>
              </w:rPr>
              <w:t xml:space="preserve"> and Relationship Management</w:t>
            </w:r>
          </w:p>
          <w:p w14:paraId="52E3978A" w14:textId="2C5C1206" w:rsidR="00D14D88" w:rsidRPr="00133520" w:rsidRDefault="00D14D88">
            <w:pPr>
              <w:numPr>
                <w:ilvl w:val="0"/>
                <w:numId w:val="2"/>
              </w:numPr>
              <w:spacing w:after="0" w:line="240" w:lineRule="auto"/>
              <w:ind w:left="360"/>
              <w:rPr>
                <w:rFonts w:cstheme="minorHAnsi"/>
              </w:rPr>
            </w:pPr>
            <w:r w:rsidRPr="00133520">
              <w:rPr>
                <w:rFonts w:cstheme="minorHAnsi"/>
              </w:rPr>
              <w:t>Ac</w:t>
            </w:r>
            <w:r w:rsidR="00043C7F" w:rsidRPr="00133520">
              <w:rPr>
                <w:rFonts w:cstheme="minorHAnsi"/>
              </w:rPr>
              <w:t>tively</w:t>
            </w:r>
            <w:r w:rsidRPr="00133520">
              <w:rPr>
                <w:rFonts w:cstheme="minorHAnsi"/>
              </w:rPr>
              <w:t xml:space="preserve"> manage </w:t>
            </w:r>
            <w:r w:rsidR="00043C7F" w:rsidRPr="00133520">
              <w:rPr>
                <w:rFonts w:cstheme="minorHAnsi"/>
              </w:rPr>
              <w:t xml:space="preserve">relationships with </w:t>
            </w:r>
            <w:r w:rsidRPr="00133520">
              <w:rPr>
                <w:rFonts w:cstheme="minorHAnsi"/>
              </w:rPr>
              <w:t xml:space="preserve">assigned </w:t>
            </w:r>
            <w:r w:rsidR="0071301C" w:rsidRPr="00133520">
              <w:rPr>
                <w:rFonts w:cstheme="minorHAnsi"/>
              </w:rPr>
              <w:t>funders.</w:t>
            </w:r>
          </w:p>
          <w:p w14:paraId="50D5FDE8" w14:textId="77777777" w:rsidR="005419C0" w:rsidRPr="00133520" w:rsidRDefault="005419C0" w:rsidP="005419C0">
            <w:pPr>
              <w:numPr>
                <w:ilvl w:val="0"/>
                <w:numId w:val="2"/>
              </w:numPr>
              <w:spacing w:after="0" w:line="240" w:lineRule="auto"/>
              <w:ind w:left="360"/>
              <w:rPr>
                <w:rFonts w:cstheme="minorHAnsi"/>
              </w:rPr>
            </w:pPr>
            <w:r w:rsidRPr="00133520">
              <w:rPr>
                <w:rFonts w:cstheme="minorHAnsi"/>
              </w:rPr>
              <w:t xml:space="preserve">Coordinate donor strategy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00396BD1" w14:textId="68C773C5" w:rsidR="0071301C" w:rsidRPr="00133520" w:rsidRDefault="0071301C">
            <w:pPr>
              <w:numPr>
                <w:ilvl w:val="0"/>
                <w:numId w:val="2"/>
              </w:numPr>
              <w:spacing w:after="0" w:line="240" w:lineRule="auto"/>
              <w:ind w:left="360"/>
              <w:rPr>
                <w:rFonts w:cstheme="minorHAnsi"/>
              </w:rPr>
            </w:pPr>
            <w:r w:rsidRPr="00133520">
              <w:rPr>
                <w:rFonts w:cstheme="minorHAnsi"/>
              </w:rPr>
              <w:t xml:space="preserve">Maintain up-to-date information on donor priorities, strategies, regulations and activities pertaining to </w:t>
            </w:r>
            <w:r w:rsidR="009E7858" w:rsidRPr="00133520">
              <w:rPr>
                <w:rFonts w:cstheme="minorHAnsi"/>
              </w:rPr>
              <w:t>United Purpose</w:t>
            </w:r>
            <w:r w:rsidRPr="00133520">
              <w:rPr>
                <w:rFonts w:cstheme="minorHAnsi"/>
              </w:rPr>
              <w:t>’s strategic plan.</w:t>
            </w:r>
          </w:p>
          <w:p w14:paraId="35E9ECDF" w14:textId="77777777" w:rsidR="0071301C" w:rsidRPr="00133520" w:rsidRDefault="0071301C">
            <w:pPr>
              <w:numPr>
                <w:ilvl w:val="0"/>
                <w:numId w:val="2"/>
              </w:numPr>
              <w:spacing w:after="0" w:line="240" w:lineRule="auto"/>
              <w:ind w:left="360"/>
              <w:rPr>
                <w:rFonts w:cstheme="minorHAnsi"/>
              </w:rPr>
            </w:pPr>
            <w:r w:rsidRPr="00133520">
              <w:rPr>
                <w:rFonts w:cstheme="minorHAnsi"/>
              </w:rPr>
              <w:t xml:space="preserve">Ensure relevant staff including senior management and Country Directors are briefed on donor activities, through the preparation of briefing notes and maintaining up-to-date information on our management information system. </w:t>
            </w:r>
          </w:p>
          <w:p w14:paraId="7106B8C6" w14:textId="77777777" w:rsidR="001F5CA7" w:rsidRPr="00133520" w:rsidRDefault="0071301C">
            <w:pPr>
              <w:numPr>
                <w:ilvl w:val="0"/>
                <w:numId w:val="2"/>
              </w:numPr>
              <w:spacing w:after="0" w:line="240" w:lineRule="auto"/>
              <w:ind w:left="360"/>
              <w:rPr>
                <w:rFonts w:cstheme="minorHAnsi"/>
              </w:rPr>
            </w:pPr>
            <w:r w:rsidRPr="00133520">
              <w:rPr>
                <w:rFonts w:cstheme="minorHAnsi"/>
              </w:rPr>
              <w:t xml:space="preserve">Provide </w:t>
            </w:r>
            <w:r w:rsidR="00043C7F" w:rsidRPr="00133520">
              <w:rPr>
                <w:rFonts w:cstheme="minorHAnsi"/>
              </w:rPr>
              <w:t>advice</w:t>
            </w:r>
            <w:r w:rsidRPr="00133520">
              <w:rPr>
                <w:rFonts w:cstheme="minorHAnsi"/>
              </w:rPr>
              <w:t xml:space="preserve"> </w:t>
            </w:r>
            <w:r w:rsidR="006E4C25" w:rsidRPr="00133520">
              <w:rPr>
                <w:rFonts w:cstheme="minorHAnsi"/>
              </w:rPr>
              <w:t xml:space="preserve">to Programme Department colleagues </w:t>
            </w:r>
            <w:r w:rsidRPr="00133520">
              <w:rPr>
                <w:rFonts w:cstheme="minorHAnsi"/>
              </w:rPr>
              <w:t>o</w:t>
            </w:r>
            <w:r w:rsidR="006E4C25" w:rsidRPr="00133520">
              <w:rPr>
                <w:rFonts w:cstheme="minorHAnsi"/>
              </w:rPr>
              <w:t>n donor policies and priorities, and m</w:t>
            </w:r>
            <w:r w:rsidR="009D735A" w:rsidRPr="00133520">
              <w:rPr>
                <w:rFonts w:cstheme="minorHAnsi"/>
              </w:rPr>
              <w:t xml:space="preserve">anaging funding contracts, in order to support overall donor strategies. </w:t>
            </w:r>
          </w:p>
          <w:p w14:paraId="29EB77B2" w14:textId="1E62864C" w:rsidR="0024496E" w:rsidRPr="00133520" w:rsidRDefault="0024496E">
            <w:pPr>
              <w:numPr>
                <w:ilvl w:val="0"/>
                <w:numId w:val="2"/>
              </w:numPr>
              <w:spacing w:after="0" w:line="240" w:lineRule="auto"/>
              <w:ind w:left="360"/>
              <w:rPr>
                <w:rFonts w:cstheme="minorHAnsi"/>
              </w:rPr>
            </w:pPr>
            <w:r w:rsidRPr="00133520">
              <w:rPr>
                <w:rFonts w:cstheme="minorHAnsi"/>
              </w:rPr>
              <w:t xml:space="preserve">Maintain and report on donor relationship and income pipelines on a periodic basis.  </w:t>
            </w:r>
          </w:p>
          <w:p w14:paraId="44C6C17D" w14:textId="17F9B4E0" w:rsidR="00855F00" w:rsidRPr="00133520" w:rsidRDefault="00855F00">
            <w:pPr>
              <w:spacing w:after="0" w:line="240" w:lineRule="auto"/>
              <w:rPr>
                <w:rFonts w:cstheme="minorHAnsi"/>
              </w:rPr>
            </w:pPr>
          </w:p>
          <w:p w14:paraId="52DB3B4C" w14:textId="77777777" w:rsidR="00855F00" w:rsidRPr="00133520" w:rsidRDefault="00855F00">
            <w:pPr>
              <w:spacing w:after="0" w:line="240" w:lineRule="auto"/>
              <w:rPr>
                <w:rFonts w:cstheme="minorHAnsi"/>
                <w:b/>
              </w:rPr>
            </w:pPr>
            <w:r w:rsidRPr="00133520">
              <w:rPr>
                <w:rFonts w:cstheme="minorHAnsi"/>
                <w:b/>
              </w:rPr>
              <w:t>Commercial Contracting</w:t>
            </w:r>
          </w:p>
          <w:p w14:paraId="3F7EADF3" w14:textId="2A654F24" w:rsidR="00855F00" w:rsidRPr="00133520" w:rsidRDefault="00855F00">
            <w:pPr>
              <w:pStyle w:val="ListParagraph"/>
              <w:numPr>
                <w:ilvl w:val="0"/>
                <w:numId w:val="2"/>
              </w:numPr>
              <w:ind w:left="360"/>
              <w:rPr>
                <w:rFonts w:asciiTheme="minorHAnsi" w:hAnsiTheme="minorHAnsi" w:cstheme="minorHAnsi"/>
                <w:bCs/>
                <w:sz w:val="22"/>
                <w:szCs w:val="22"/>
              </w:rPr>
            </w:pPr>
            <w:r w:rsidRPr="00133520">
              <w:rPr>
                <w:rFonts w:asciiTheme="minorHAnsi" w:hAnsiTheme="minorHAnsi" w:cstheme="minorHAnsi"/>
                <w:bCs/>
                <w:sz w:val="22"/>
                <w:szCs w:val="22"/>
              </w:rPr>
              <w:t xml:space="preserve">Support the growth and development of </w:t>
            </w:r>
            <w:r w:rsidR="009E7858" w:rsidRPr="00133520">
              <w:rPr>
                <w:rFonts w:asciiTheme="minorHAnsi" w:hAnsiTheme="minorHAnsi" w:cstheme="minorHAnsi"/>
                <w:bCs/>
                <w:sz w:val="22"/>
                <w:szCs w:val="22"/>
              </w:rPr>
              <w:t>UP</w:t>
            </w:r>
            <w:r w:rsidRPr="00133520">
              <w:rPr>
                <w:rFonts w:asciiTheme="minorHAnsi" w:hAnsiTheme="minorHAnsi" w:cstheme="minorHAnsi"/>
                <w:bCs/>
                <w:sz w:val="22"/>
                <w:szCs w:val="22"/>
              </w:rPr>
              <w:t>’s commercial contracting portfolio.</w:t>
            </w:r>
          </w:p>
          <w:p w14:paraId="79E406DC" w14:textId="77777777" w:rsidR="00855F00" w:rsidRPr="00133520" w:rsidRDefault="00855F00">
            <w:pPr>
              <w:pStyle w:val="ListParagraph"/>
              <w:numPr>
                <w:ilvl w:val="0"/>
                <w:numId w:val="2"/>
              </w:numPr>
              <w:ind w:left="360"/>
              <w:rPr>
                <w:rFonts w:asciiTheme="minorHAnsi" w:hAnsiTheme="minorHAnsi" w:cstheme="minorHAnsi"/>
                <w:b/>
                <w:sz w:val="22"/>
                <w:szCs w:val="22"/>
              </w:rPr>
            </w:pPr>
            <w:r w:rsidRPr="00133520">
              <w:rPr>
                <w:rFonts w:asciiTheme="minorHAnsi" w:hAnsiTheme="minorHAnsi" w:cstheme="minorHAnsi"/>
                <w:bCs/>
                <w:sz w:val="22"/>
                <w:szCs w:val="22"/>
              </w:rPr>
              <w:t xml:space="preserve">Track commercial contract opportunities and maintain knowledge of contract holders and potential prime partners. </w:t>
            </w:r>
          </w:p>
          <w:p w14:paraId="531FB5FA" w14:textId="77777777" w:rsidR="00855F00" w:rsidRPr="00133520" w:rsidRDefault="00855F00">
            <w:pPr>
              <w:pStyle w:val="ListParagraph"/>
              <w:numPr>
                <w:ilvl w:val="0"/>
                <w:numId w:val="2"/>
              </w:numPr>
              <w:ind w:left="360"/>
              <w:rPr>
                <w:rFonts w:asciiTheme="minorHAnsi" w:hAnsiTheme="minorHAnsi" w:cstheme="minorHAnsi"/>
                <w:b/>
                <w:sz w:val="22"/>
                <w:szCs w:val="22"/>
              </w:rPr>
            </w:pPr>
            <w:r w:rsidRPr="00133520">
              <w:rPr>
                <w:rFonts w:asciiTheme="minorHAnsi" w:hAnsiTheme="minorHAnsi" w:cstheme="minorHAnsi"/>
                <w:bCs/>
                <w:sz w:val="22"/>
                <w:szCs w:val="22"/>
              </w:rPr>
              <w:t>Prepare high-quality capacity statements and tender documents in response to commercial contracting opportunities.</w:t>
            </w:r>
          </w:p>
          <w:p w14:paraId="7E2B5639" w14:textId="77777777" w:rsidR="008F4EBB" w:rsidRPr="00133520" w:rsidRDefault="008F4EBB">
            <w:pPr>
              <w:spacing w:after="0" w:line="240" w:lineRule="auto"/>
              <w:rPr>
                <w:rFonts w:cstheme="minorHAnsi"/>
                <w:b/>
              </w:rPr>
            </w:pPr>
          </w:p>
          <w:p w14:paraId="495BB391" w14:textId="5E4452DA" w:rsidR="009D735A" w:rsidRPr="00133520" w:rsidRDefault="009D735A">
            <w:pPr>
              <w:spacing w:after="0" w:line="240" w:lineRule="auto"/>
              <w:rPr>
                <w:rFonts w:cstheme="minorHAnsi"/>
                <w:b/>
              </w:rPr>
            </w:pPr>
            <w:r w:rsidRPr="00133520">
              <w:rPr>
                <w:rFonts w:cstheme="minorHAnsi"/>
                <w:b/>
              </w:rPr>
              <w:t>Programme Funding Team and Miscellaneous</w:t>
            </w:r>
          </w:p>
          <w:p w14:paraId="5E049B97" w14:textId="3D1F5B31" w:rsidR="00EA0019" w:rsidRPr="00133520" w:rsidRDefault="00212E2F">
            <w:pPr>
              <w:numPr>
                <w:ilvl w:val="0"/>
                <w:numId w:val="2"/>
              </w:numPr>
              <w:spacing w:after="0" w:line="240" w:lineRule="auto"/>
              <w:ind w:left="360"/>
              <w:rPr>
                <w:rFonts w:cstheme="minorHAnsi"/>
              </w:rPr>
            </w:pPr>
            <w:r w:rsidRPr="00133520">
              <w:rPr>
                <w:rFonts w:cstheme="minorHAnsi"/>
              </w:rPr>
              <w:t>Work with colleagues</w:t>
            </w:r>
            <w:r w:rsidR="00EA0019" w:rsidRPr="00133520">
              <w:rPr>
                <w:rFonts w:cstheme="minorHAnsi"/>
              </w:rPr>
              <w:t xml:space="preserve"> within the Programme Funding Team, and</w:t>
            </w:r>
            <w:r w:rsidRPr="00133520">
              <w:rPr>
                <w:rFonts w:cstheme="minorHAnsi"/>
              </w:rPr>
              <w:t xml:space="preserve"> across </w:t>
            </w:r>
            <w:r w:rsidR="009E7858" w:rsidRPr="00133520">
              <w:rPr>
                <w:rFonts w:cstheme="minorHAnsi"/>
              </w:rPr>
              <w:t>the organisation</w:t>
            </w:r>
            <w:r w:rsidR="00EA0019" w:rsidRPr="00133520">
              <w:rPr>
                <w:rFonts w:cstheme="minorHAnsi"/>
              </w:rPr>
              <w:t>,</w:t>
            </w:r>
            <w:r w:rsidRPr="00133520">
              <w:rPr>
                <w:rFonts w:cstheme="minorHAnsi"/>
              </w:rPr>
              <w:t xml:space="preserve"> to improve the standard of proposal and report writing and donor relationships, and ensure funding opportunities and contracts are managed according to donor requirements.</w:t>
            </w:r>
          </w:p>
          <w:p w14:paraId="71D1C87E" w14:textId="4B5F7CE6" w:rsidR="009D735A" w:rsidRPr="00133520" w:rsidRDefault="009D735A">
            <w:pPr>
              <w:numPr>
                <w:ilvl w:val="0"/>
                <w:numId w:val="2"/>
              </w:numPr>
              <w:spacing w:after="0" w:line="240" w:lineRule="auto"/>
              <w:ind w:left="360"/>
              <w:rPr>
                <w:rFonts w:cstheme="minorHAnsi"/>
              </w:rPr>
            </w:pPr>
            <w:r w:rsidRPr="00133520">
              <w:rPr>
                <w:rFonts w:cstheme="minorHAnsi"/>
              </w:rPr>
              <w:t xml:space="preserve">Contribute to Programme Funding Team reporting through ensuring donor information is up-to-date in </w:t>
            </w:r>
            <w:r w:rsidR="009E7858" w:rsidRPr="00133520">
              <w:rPr>
                <w:rFonts w:cstheme="minorHAnsi"/>
              </w:rPr>
              <w:t>UP’s</w:t>
            </w:r>
            <w:r w:rsidRPr="00133520">
              <w:rPr>
                <w:rFonts w:cstheme="minorHAnsi"/>
              </w:rPr>
              <w:t xml:space="preserve"> management information system. </w:t>
            </w:r>
          </w:p>
          <w:p w14:paraId="18058568" w14:textId="3F9184CD" w:rsidR="008521FA" w:rsidRPr="00133520" w:rsidRDefault="001F5CA7">
            <w:pPr>
              <w:numPr>
                <w:ilvl w:val="0"/>
                <w:numId w:val="2"/>
              </w:numPr>
              <w:spacing w:after="0" w:line="240" w:lineRule="auto"/>
              <w:ind w:left="360"/>
              <w:rPr>
                <w:rFonts w:cstheme="minorHAnsi"/>
              </w:rPr>
            </w:pPr>
            <w:r w:rsidRPr="00133520">
              <w:rPr>
                <w:rFonts w:cstheme="minorHAnsi"/>
              </w:rPr>
              <w:t xml:space="preserve">Represent </w:t>
            </w:r>
            <w:r w:rsidR="009E7858" w:rsidRPr="00133520">
              <w:rPr>
                <w:rFonts w:cstheme="minorHAnsi"/>
              </w:rPr>
              <w:t>UP</w:t>
            </w:r>
            <w:r w:rsidRPr="00133520">
              <w:rPr>
                <w:rFonts w:cstheme="minorHAnsi"/>
              </w:rPr>
              <w:t xml:space="preserve"> in donor funding-</w:t>
            </w:r>
            <w:r w:rsidR="00212E2F" w:rsidRPr="00133520">
              <w:rPr>
                <w:rFonts w:cstheme="minorHAnsi"/>
              </w:rPr>
              <w:t>related groups and networks.</w:t>
            </w:r>
          </w:p>
          <w:p w14:paraId="26DBB588" w14:textId="5FBFB483" w:rsidR="00CC5827" w:rsidRPr="00133520" w:rsidRDefault="00CC5827">
            <w:pPr>
              <w:numPr>
                <w:ilvl w:val="0"/>
                <w:numId w:val="2"/>
              </w:numPr>
              <w:spacing w:after="0" w:line="240" w:lineRule="auto"/>
              <w:ind w:left="360"/>
              <w:rPr>
                <w:rFonts w:cstheme="minorHAnsi"/>
              </w:rPr>
            </w:pPr>
            <w:r w:rsidRPr="00133520">
              <w:rPr>
                <w:rFonts w:cstheme="minorHAnsi"/>
              </w:rPr>
              <w:t xml:space="preserve">Keep up-to-date on </w:t>
            </w:r>
            <w:r w:rsidR="009E7858" w:rsidRPr="00133520">
              <w:rPr>
                <w:rFonts w:cstheme="minorHAnsi"/>
              </w:rPr>
              <w:t>relevant areas of the</w:t>
            </w:r>
            <w:r w:rsidRPr="00133520">
              <w:rPr>
                <w:rFonts w:cstheme="minorHAnsi"/>
              </w:rPr>
              <w:t xml:space="preserve"> development sector. </w:t>
            </w:r>
          </w:p>
        </w:tc>
      </w:tr>
      <w:tr w:rsidR="008521FA" w:rsidRPr="00133520" w14:paraId="6A7108B0" w14:textId="77777777" w:rsidTr="005419C0">
        <w:tc>
          <w:tcPr>
            <w:tcW w:w="2263" w:type="dxa"/>
          </w:tcPr>
          <w:p w14:paraId="267FF4E6" w14:textId="77777777" w:rsidR="008521FA" w:rsidRPr="00133520" w:rsidRDefault="008521FA">
            <w:pPr>
              <w:spacing w:after="0" w:line="240" w:lineRule="auto"/>
              <w:jc w:val="center"/>
              <w:rPr>
                <w:rFonts w:cstheme="minorHAnsi"/>
                <w:b/>
              </w:rPr>
            </w:pPr>
            <w:r w:rsidRPr="00133520">
              <w:rPr>
                <w:rFonts w:cstheme="minorHAnsi"/>
                <w:b/>
              </w:rPr>
              <w:lastRenderedPageBreak/>
              <w:t>Key Relationships:</w:t>
            </w:r>
          </w:p>
        </w:tc>
        <w:tc>
          <w:tcPr>
            <w:tcW w:w="6753" w:type="dxa"/>
          </w:tcPr>
          <w:p w14:paraId="15E2D8B3"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Internal</w:t>
            </w:r>
          </w:p>
          <w:p w14:paraId="3AA006E5" w14:textId="28D29F57" w:rsidR="008521FA" w:rsidRPr="00133520" w:rsidRDefault="005D3D64">
            <w:pPr>
              <w:numPr>
                <w:ilvl w:val="0"/>
                <w:numId w:val="1"/>
              </w:numPr>
              <w:autoSpaceDE w:val="0"/>
              <w:autoSpaceDN w:val="0"/>
              <w:adjustRightInd w:val="0"/>
              <w:spacing w:after="0" w:line="240" w:lineRule="auto"/>
              <w:rPr>
                <w:rFonts w:cstheme="minorHAnsi"/>
              </w:rPr>
            </w:pPr>
            <w:r w:rsidRPr="00133520">
              <w:rPr>
                <w:rFonts w:cstheme="minorHAnsi"/>
              </w:rPr>
              <w:t>Head of Programme Funding</w:t>
            </w:r>
            <w:r w:rsidR="00EA0019" w:rsidRPr="00133520">
              <w:rPr>
                <w:rFonts w:cstheme="minorHAnsi"/>
              </w:rPr>
              <w:t xml:space="preserve"> (</w:t>
            </w:r>
            <w:r w:rsidR="006E4C25" w:rsidRPr="00133520">
              <w:rPr>
                <w:rFonts w:cstheme="minorHAnsi"/>
              </w:rPr>
              <w:t>L</w:t>
            </w:r>
            <w:r w:rsidR="00EA0019" w:rsidRPr="00133520">
              <w:rPr>
                <w:rFonts w:cstheme="minorHAnsi"/>
              </w:rPr>
              <w:t xml:space="preserve">ine </w:t>
            </w:r>
            <w:r w:rsidR="006E4C25" w:rsidRPr="00133520">
              <w:rPr>
                <w:rFonts w:cstheme="minorHAnsi"/>
              </w:rPr>
              <w:t>M</w:t>
            </w:r>
            <w:r w:rsidR="00EA0019" w:rsidRPr="00133520">
              <w:rPr>
                <w:rFonts w:cstheme="minorHAnsi"/>
              </w:rPr>
              <w:t>anager)</w:t>
            </w:r>
          </w:p>
          <w:p w14:paraId="28355E0D" w14:textId="1B70F72A" w:rsidR="00D26B3C" w:rsidRPr="00133520" w:rsidRDefault="00CE1FB9">
            <w:pPr>
              <w:numPr>
                <w:ilvl w:val="0"/>
                <w:numId w:val="1"/>
              </w:numPr>
              <w:autoSpaceDE w:val="0"/>
              <w:autoSpaceDN w:val="0"/>
              <w:adjustRightInd w:val="0"/>
              <w:spacing w:after="0" w:line="240" w:lineRule="auto"/>
              <w:rPr>
                <w:rFonts w:cstheme="minorHAnsi"/>
              </w:rPr>
            </w:pPr>
            <w:r w:rsidRPr="00133520">
              <w:rPr>
                <w:rFonts w:cstheme="minorHAnsi"/>
              </w:rPr>
              <w:t>3</w:t>
            </w:r>
            <w:r w:rsidR="005D3D64" w:rsidRPr="00133520">
              <w:rPr>
                <w:rFonts w:cstheme="minorHAnsi"/>
              </w:rPr>
              <w:t xml:space="preserve"> x </w:t>
            </w:r>
            <w:r w:rsidR="00D26B3C" w:rsidRPr="00133520">
              <w:rPr>
                <w:rFonts w:cstheme="minorHAnsi"/>
              </w:rPr>
              <w:t xml:space="preserve">Programme </w:t>
            </w:r>
            <w:r w:rsidR="005D3D64" w:rsidRPr="00133520">
              <w:rPr>
                <w:rFonts w:cstheme="minorHAnsi"/>
              </w:rPr>
              <w:t xml:space="preserve">Funding </w:t>
            </w:r>
            <w:r w:rsidR="00D26B3C" w:rsidRPr="00133520">
              <w:rPr>
                <w:rFonts w:cstheme="minorHAnsi"/>
              </w:rPr>
              <w:t>Co-ordinator</w:t>
            </w:r>
            <w:r w:rsidR="005D3D64" w:rsidRPr="00133520">
              <w:rPr>
                <w:rFonts w:cstheme="minorHAnsi"/>
              </w:rPr>
              <w:t>s</w:t>
            </w:r>
            <w:r w:rsidR="00D26B3C" w:rsidRPr="00133520">
              <w:rPr>
                <w:rFonts w:cstheme="minorHAnsi"/>
              </w:rPr>
              <w:t xml:space="preserve"> </w:t>
            </w:r>
          </w:p>
          <w:p w14:paraId="2265F0EA" w14:textId="7E152FDD" w:rsidR="00137933" w:rsidRPr="00133520" w:rsidRDefault="00CB04A2">
            <w:pPr>
              <w:numPr>
                <w:ilvl w:val="0"/>
                <w:numId w:val="1"/>
              </w:numPr>
              <w:autoSpaceDE w:val="0"/>
              <w:autoSpaceDN w:val="0"/>
              <w:adjustRightInd w:val="0"/>
              <w:spacing w:after="0" w:line="240" w:lineRule="auto"/>
              <w:rPr>
                <w:rFonts w:cstheme="minorHAnsi"/>
              </w:rPr>
            </w:pPr>
            <w:r w:rsidRPr="00133520">
              <w:rPr>
                <w:rFonts w:cstheme="minorHAnsi"/>
              </w:rPr>
              <w:t xml:space="preserve">HQ </w:t>
            </w:r>
            <w:r w:rsidR="00EA0019" w:rsidRPr="00133520">
              <w:rPr>
                <w:rFonts w:cstheme="minorHAnsi"/>
              </w:rPr>
              <w:t>Programme</w:t>
            </w:r>
            <w:r w:rsidR="005D3D64" w:rsidRPr="00133520">
              <w:rPr>
                <w:rFonts w:cstheme="minorHAnsi"/>
              </w:rPr>
              <w:t>s</w:t>
            </w:r>
            <w:r w:rsidR="006E4C25" w:rsidRPr="00133520">
              <w:rPr>
                <w:rFonts w:cstheme="minorHAnsi"/>
              </w:rPr>
              <w:t xml:space="preserve"> Department </w:t>
            </w:r>
            <w:r w:rsidR="00EA0019" w:rsidRPr="00133520">
              <w:rPr>
                <w:rFonts w:cstheme="minorHAnsi"/>
              </w:rPr>
              <w:t xml:space="preserve">staff </w:t>
            </w:r>
            <w:r w:rsidRPr="00133520">
              <w:rPr>
                <w:rFonts w:cstheme="minorHAnsi"/>
              </w:rPr>
              <w:t xml:space="preserve"> </w:t>
            </w:r>
            <w:r w:rsidR="00EA0019" w:rsidRPr="00133520">
              <w:rPr>
                <w:rFonts w:cstheme="minorHAnsi"/>
              </w:rPr>
              <w:t xml:space="preserve"> </w:t>
            </w:r>
          </w:p>
          <w:p w14:paraId="1B0D8668" w14:textId="77777777" w:rsidR="009E7858" w:rsidRPr="00133520" w:rsidRDefault="009E7858">
            <w:pPr>
              <w:numPr>
                <w:ilvl w:val="0"/>
                <w:numId w:val="1"/>
              </w:numPr>
              <w:autoSpaceDE w:val="0"/>
              <w:autoSpaceDN w:val="0"/>
              <w:adjustRightInd w:val="0"/>
              <w:spacing w:after="0" w:line="240" w:lineRule="auto"/>
              <w:rPr>
                <w:rFonts w:cstheme="minorHAnsi"/>
              </w:rPr>
            </w:pPr>
            <w:r w:rsidRPr="00133520">
              <w:rPr>
                <w:rFonts w:cstheme="minorHAnsi"/>
              </w:rPr>
              <w:t>Regional Director – West Africa</w:t>
            </w:r>
          </w:p>
          <w:p w14:paraId="3BD812D5" w14:textId="4C8EBDA0" w:rsidR="00EA0019"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Country Directors and Heads of Programmes </w:t>
            </w:r>
          </w:p>
          <w:p w14:paraId="6B573657" w14:textId="110E5685" w:rsidR="005D3D64" w:rsidRPr="00133520" w:rsidRDefault="005D3D64">
            <w:pPr>
              <w:numPr>
                <w:ilvl w:val="0"/>
                <w:numId w:val="1"/>
              </w:numPr>
              <w:autoSpaceDE w:val="0"/>
              <w:autoSpaceDN w:val="0"/>
              <w:adjustRightInd w:val="0"/>
              <w:spacing w:after="0" w:line="240" w:lineRule="auto"/>
              <w:rPr>
                <w:rFonts w:cstheme="minorHAnsi"/>
              </w:rPr>
            </w:pPr>
            <w:r w:rsidRPr="00133520">
              <w:rPr>
                <w:rFonts w:cstheme="minorHAnsi"/>
              </w:rPr>
              <w:t>HQ and Country Office Finance &amp; Admin staff</w:t>
            </w:r>
          </w:p>
          <w:p w14:paraId="0BCC93F5"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External</w:t>
            </w:r>
          </w:p>
          <w:p w14:paraId="4254C44B" w14:textId="77777777" w:rsidR="008521FA"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Donor staff</w:t>
            </w:r>
          </w:p>
          <w:p w14:paraId="48FB441E" w14:textId="77777777" w:rsidR="00137933"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Partners (NGOs, private sector, academic institutions). </w:t>
            </w:r>
          </w:p>
        </w:tc>
      </w:tr>
      <w:tr w:rsidR="008521FA" w:rsidRPr="00133520" w14:paraId="6C6242E9" w14:textId="77777777" w:rsidTr="005419C0">
        <w:tc>
          <w:tcPr>
            <w:tcW w:w="2263" w:type="dxa"/>
          </w:tcPr>
          <w:p w14:paraId="0D674752" w14:textId="77777777" w:rsidR="008521FA" w:rsidRPr="00133520" w:rsidRDefault="006F33BB">
            <w:pPr>
              <w:spacing w:after="0" w:line="240" w:lineRule="auto"/>
              <w:jc w:val="center"/>
              <w:rPr>
                <w:rFonts w:cstheme="minorHAnsi"/>
                <w:b/>
              </w:rPr>
            </w:pPr>
            <w:r w:rsidRPr="00133520">
              <w:rPr>
                <w:rFonts w:cstheme="minorHAnsi"/>
                <w:b/>
              </w:rPr>
              <w:t>Knowledge, Experience &amp; other Requirements</w:t>
            </w:r>
          </w:p>
        </w:tc>
        <w:tc>
          <w:tcPr>
            <w:tcW w:w="6753" w:type="dxa"/>
          </w:tcPr>
          <w:p w14:paraId="4E27C02C" w14:textId="77777777" w:rsidR="008521FA" w:rsidRPr="00133520" w:rsidRDefault="008521FA">
            <w:pPr>
              <w:spacing w:after="0" w:line="240" w:lineRule="auto"/>
              <w:jc w:val="both"/>
              <w:rPr>
                <w:rFonts w:cstheme="minorHAnsi"/>
                <w:b/>
                <w:bCs/>
              </w:rPr>
            </w:pPr>
            <w:r w:rsidRPr="00133520">
              <w:rPr>
                <w:rFonts w:cstheme="minorHAnsi"/>
                <w:b/>
                <w:bCs/>
              </w:rPr>
              <w:t>Essential</w:t>
            </w:r>
          </w:p>
          <w:p w14:paraId="66043857" w14:textId="5BDDD1C7" w:rsidR="00D26B3C" w:rsidRPr="00133520" w:rsidRDefault="00D26B3C">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9F092C" w:rsidRPr="00133520">
              <w:rPr>
                <w:rFonts w:cstheme="minorHAnsi"/>
              </w:rPr>
              <w:t>five</w:t>
            </w:r>
            <w:r w:rsidRPr="00133520">
              <w:rPr>
                <w:rFonts w:cstheme="minorHAnsi"/>
              </w:rPr>
              <w:t xml:space="preserve"> years’ experience of securing institutional funding.</w:t>
            </w:r>
          </w:p>
          <w:p w14:paraId="4AF25213" w14:textId="663B58E7" w:rsidR="00645203" w:rsidRPr="00133520" w:rsidRDefault="006E4C25">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9F092C" w:rsidRPr="00133520">
              <w:rPr>
                <w:rFonts w:cstheme="minorHAnsi"/>
              </w:rPr>
              <w:t xml:space="preserve">five </w:t>
            </w:r>
            <w:r w:rsidRPr="00133520">
              <w:rPr>
                <w:rFonts w:cstheme="minorHAnsi"/>
              </w:rPr>
              <w:t>years’ e</w:t>
            </w:r>
            <w:r w:rsidR="00645203" w:rsidRPr="00133520">
              <w:rPr>
                <w:rFonts w:cstheme="minorHAnsi"/>
              </w:rPr>
              <w:t>xperience</w:t>
            </w:r>
            <w:r w:rsidR="00D26B3C" w:rsidRPr="00133520">
              <w:rPr>
                <w:rFonts w:cstheme="minorHAnsi"/>
              </w:rPr>
              <w:t xml:space="preserve"> </w:t>
            </w:r>
            <w:r w:rsidR="00645203" w:rsidRPr="00133520">
              <w:rPr>
                <w:rFonts w:cstheme="minorHAnsi"/>
              </w:rPr>
              <w:t>working with large and diverse multi-nationality virtual teams.</w:t>
            </w:r>
          </w:p>
          <w:p w14:paraId="0DCE86D7" w14:textId="642236B8" w:rsidR="00166D2A" w:rsidRPr="00133520" w:rsidRDefault="00916692">
            <w:pPr>
              <w:numPr>
                <w:ilvl w:val="0"/>
                <w:numId w:val="1"/>
              </w:numPr>
              <w:autoSpaceDE w:val="0"/>
              <w:autoSpaceDN w:val="0"/>
              <w:adjustRightInd w:val="0"/>
              <w:spacing w:after="0" w:line="240" w:lineRule="auto"/>
              <w:rPr>
                <w:rFonts w:cstheme="minorHAnsi"/>
              </w:rPr>
            </w:pPr>
            <w:r w:rsidRPr="00133520">
              <w:rPr>
                <w:rFonts w:cstheme="minorHAnsi"/>
              </w:rPr>
              <w:t>F</w:t>
            </w:r>
            <w:r w:rsidR="00112E82" w:rsidRPr="00133520">
              <w:rPr>
                <w:rFonts w:cstheme="minorHAnsi"/>
              </w:rPr>
              <w:t>luency in</w:t>
            </w:r>
            <w:r w:rsidRPr="00133520">
              <w:rPr>
                <w:rFonts w:cstheme="minorHAnsi"/>
              </w:rPr>
              <w:t xml:space="preserve"> English and</w:t>
            </w:r>
            <w:r w:rsidR="00112E82" w:rsidRPr="00133520">
              <w:rPr>
                <w:rFonts w:cstheme="minorHAnsi"/>
              </w:rPr>
              <w:t xml:space="preserve"> French</w:t>
            </w:r>
            <w:r w:rsidRPr="00133520">
              <w:rPr>
                <w:rFonts w:cstheme="minorHAnsi"/>
              </w:rPr>
              <w:t xml:space="preserve"> (</w:t>
            </w:r>
            <w:r w:rsidR="00112E82" w:rsidRPr="00133520">
              <w:rPr>
                <w:rFonts w:cstheme="minorHAnsi"/>
              </w:rPr>
              <w:t>spoken and written</w:t>
            </w:r>
            <w:r w:rsidRPr="00133520">
              <w:rPr>
                <w:rFonts w:cstheme="minorHAnsi"/>
              </w:rPr>
              <w:t>)</w:t>
            </w:r>
            <w:r w:rsidR="00112E82" w:rsidRPr="00133520">
              <w:rPr>
                <w:rFonts w:cstheme="minorHAnsi"/>
              </w:rPr>
              <w:t xml:space="preserve"> with</w:t>
            </w:r>
            <w:r w:rsidRPr="00133520">
              <w:rPr>
                <w:rFonts w:cstheme="minorHAnsi"/>
              </w:rPr>
              <w:t xml:space="preserve"> the</w:t>
            </w:r>
            <w:r w:rsidR="00112E82" w:rsidRPr="00133520">
              <w:rPr>
                <w:rFonts w:cstheme="minorHAnsi"/>
              </w:rPr>
              <w:t xml:space="preserve"> </w:t>
            </w:r>
            <w:r w:rsidR="00166D2A" w:rsidRPr="00133520">
              <w:rPr>
                <w:rFonts w:cstheme="minorHAnsi"/>
              </w:rPr>
              <w:t xml:space="preserve">ability to write proposals/bids in </w:t>
            </w:r>
            <w:r w:rsidRPr="00133520">
              <w:rPr>
                <w:rFonts w:cstheme="minorHAnsi"/>
              </w:rPr>
              <w:t>either language</w:t>
            </w:r>
            <w:r w:rsidR="00166D2A" w:rsidRPr="00133520">
              <w:rPr>
                <w:rFonts w:cstheme="minorHAnsi"/>
              </w:rPr>
              <w:t>.</w:t>
            </w:r>
          </w:p>
          <w:p w14:paraId="4D436F07" w14:textId="74AD4F15" w:rsidR="00043C7F" w:rsidRPr="00133520" w:rsidRDefault="006E4C25">
            <w:pPr>
              <w:numPr>
                <w:ilvl w:val="0"/>
                <w:numId w:val="1"/>
              </w:numPr>
              <w:autoSpaceDE w:val="0"/>
              <w:autoSpaceDN w:val="0"/>
              <w:adjustRightInd w:val="0"/>
              <w:spacing w:after="0" w:line="240" w:lineRule="auto"/>
              <w:rPr>
                <w:rFonts w:cstheme="minorHAnsi"/>
              </w:rPr>
            </w:pPr>
            <w:r w:rsidRPr="00133520">
              <w:rPr>
                <w:rFonts w:cstheme="minorHAnsi"/>
              </w:rPr>
              <w:t xml:space="preserve">Evidence of </w:t>
            </w:r>
            <w:r w:rsidR="00043C7F" w:rsidRPr="00133520">
              <w:rPr>
                <w:rFonts w:cstheme="minorHAnsi"/>
              </w:rPr>
              <w:t xml:space="preserve">success </w:t>
            </w:r>
            <w:r w:rsidRPr="00133520">
              <w:rPr>
                <w:rFonts w:cstheme="minorHAnsi"/>
              </w:rPr>
              <w:t xml:space="preserve">in </w:t>
            </w:r>
            <w:r w:rsidR="00043C7F" w:rsidRPr="00133520">
              <w:rPr>
                <w:rFonts w:cstheme="minorHAnsi"/>
              </w:rPr>
              <w:t xml:space="preserve">winning large </w:t>
            </w:r>
            <w:r w:rsidR="0024496E" w:rsidRPr="00133520">
              <w:rPr>
                <w:rFonts w:cstheme="minorHAnsi"/>
              </w:rPr>
              <w:t xml:space="preserve">(multi-million GBP) </w:t>
            </w:r>
            <w:r w:rsidR="00555572" w:rsidRPr="00133520">
              <w:rPr>
                <w:rFonts w:cstheme="minorHAnsi"/>
              </w:rPr>
              <w:t xml:space="preserve">donor funding grants/contracts – ideally including experience of </w:t>
            </w:r>
            <w:r w:rsidR="00892BDA" w:rsidRPr="00133520">
              <w:rPr>
                <w:rFonts w:cstheme="minorHAnsi"/>
              </w:rPr>
              <w:t>FCDO</w:t>
            </w:r>
            <w:r w:rsidR="00776AA6" w:rsidRPr="00133520">
              <w:rPr>
                <w:rFonts w:cstheme="minorHAnsi"/>
              </w:rPr>
              <w:t xml:space="preserve">, </w:t>
            </w:r>
            <w:r w:rsidR="00555572" w:rsidRPr="00133520">
              <w:rPr>
                <w:rFonts w:cstheme="minorHAnsi"/>
              </w:rPr>
              <w:t>USAID, UN donors</w:t>
            </w:r>
            <w:r w:rsidR="005437DD" w:rsidRPr="00133520">
              <w:rPr>
                <w:rFonts w:cstheme="minorHAnsi"/>
              </w:rPr>
              <w:t xml:space="preserve">, and/or EU. </w:t>
            </w:r>
          </w:p>
          <w:p w14:paraId="2F074E5D" w14:textId="77777777" w:rsidR="008521FA"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Experience of managin</w:t>
            </w:r>
            <w:r w:rsidR="0028648E" w:rsidRPr="00133520">
              <w:rPr>
                <w:rFonts w:cstheme="minorHAnsi"/>
              </w:rPr>
              <w:t xml:space="preserve">g and prioritising own workload, meeting tight deadlines and working under pressure. </w:t>
            </w:r>
          </w:p>
          <w:p w14:paraId="46561210" w14:textId="77777777" w:rsidR="00645203"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 xml:space="preserve">Excellent written skills including proposals and reports, and the ability to </w:t>
            </w:r>
            <w:r w:rsidR="0024496E" w:rsidRPr="00133520">
              <w:rPr>
                <w:rFonts w:cstheme="minorHAnsi"/>
              </w:rPr>
              <w:t xml:space="preserve">creatively </w:t>
            </w:r>
            <w:r w:rsidRPr="00133520">
              <w:rPr>
                <w:rFonts w:cstheme="minorHAnsi"/>
              </w:rPr>
              <w:t xml:space="preserve">turn complex project and/or organisational information into a compelling </w:t>
            </w:r>
            <w:r w:rsidR="00043C7F" w:rsidRPr="00133520">
              <w:rPr>
                <w:rFonts w:cstheme="minorHAnsi"/>
              </w:rPr>
              <w:t>business cases.</w:t>
            </w:r>
          </w:p>
          <w:p w14:paraId="6EFFC634" w14:textId="77777777" w:rsidR="006F33BB" w:rsidRPr="00133520" w:rsidRDefault="00645203">
            <w:pPr>
              <w:numPr>
                <w:ilvl w:val="0"/>
                <w:numId w:val="1"/>
              </w:numPr>
              <w:autoSpaceDE w:val="0"/>
              <w:autoSpaceDN w:val="0"/>
              <w:adjustRightInd w:val="0"/>
              <w:spacing w:after="0" w:line="240" w:lineRule="auto"/>
              <w:rPr>
                <w:rFonts w:cstheme="minorHAnsi"/>
              </w:rPr>
            </w:pPr>
            <w:r w:rsidRPr="00133520">
              <w:rPr>
                <w:rFonts w:cstheme="minorHAnsi"/>
              </w:rPr>
              <w:t>Strong and creative oral presentation skills and experience.</w:t>
            </w:r>
          </w:p>
          <w:p w14:paraId="6563A349" w14:textId="77777777" w:rsidR="006F33BB"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Strong numeracy and analytical ability, with ability to understand complex budgets and expenditure reports.</w:t>
            </w:r>
          </w:p>
          <w:p w14:paraId="3A7C2506" w14:textId="77777777" w:rsidR="0028648E" w:rsidRPr="00133520" w:rsidRDefault="0028648E">
            <w:pPr>
              <w:numPr>
                <w:ilvl w:val="0"/>
                <w:numId w:val="1"/>
              </w:numPr>
              <w:autoSpaceDE w:val="0"/>
              <w:autoSpaceDN w:val="0"/>
              <w:adjustRightInd w:val="0"/>
              <w:spacing w:after="0" w:line="240" w:lineRule="auto"/>
              <w:rPr>
                <w:rFonts w:cstheme="minorHAnsi"/>
              </w:rPr>
            </w:pPr>
            <w:r w:rsidRPr="00133520">
              <w:rPr>
                <w:rFonts w:cstheme="minorHAnsi"/>
              </w:rPr>
              <w:lastRenderedPageBreak/>
              <w:t>Ability and willingness to travel when required.</w:t>
            </w:r>
          </w:p>
          <w:p w14:paraId="28C36E11" w14:textId="3B91DF96" w:rsidR="00CF0FFC" w:rsidRPr="00133520" w:rsidRDefault="00CF0FFC">
            <w:pPr>
              <w:spacing w:after="0" w:line="240" w:lineRule="auto"/>
              <w:jc w:val="both"/>
              <w:rPr>
                <w:rFonts w:cstheme="minorHAnsi"/>
              </w:rPr>
            </w:pPr>
          </w:p>
        </w:tc>
      </w:tr>
    </w:tbl>
    <w:p w14:paraId="3496577C" w14:textId="3475CFA0" w:rsidR="005437DD" w:rsidRPr="00133520" w:rsidRDefault="004D56BD" w:rsidP="00CF0FFC">
      <w:pPr>
        <w:spacing w:after="0" w:line="240" w:lineRule="auto"/>
        <w:jc w:val="center"/>
        <w:rPr>
          <w:rFonts w:cstheme="minorHAnsi"/>
          <w:b/>
        </w:rPr>
      </w:pPr>
      <w:r w:rsidRPr="00133520">
        <w:rPr>
          <w:rFonts w:cstheme="minorHAnsi"/>
          <w:b/>
        </w:rPr>
        <w:lastRenderedPageBreak/>
        <w:br w:type="textWrapping" w:clear="all"/>
      </w:r>
    </w:p>
    <w:p w14:paraId="10ADE274" w14:textId="1D37C9BD" w:rsidR="000921BA" w:rsidRPr="00133520" w:rsidRDefault="009E7858" w:rsidP="00CF0FFC">
      <w:pPr>
        <w:spacing w:after="0" w:line="240" w:lineRule="auto"/>
        <w:jc w:val="center"/>
        <w:rPr>
          <w:rFonts w:cstheme="minorHAnsi"/>
          <w:b/>
        </w:rPr>
      </w:pPr>
      <w:r w:rsidRPr="00133520">
        <w:rPr>
          <w:rFonts w:cstheme="minorHAnsi"/>
          <w:b/>
        </w:rPr>
        <w:t>United Purpose</w:t>
      </w:r>
      <w:r w:rsidR="000921BA" w:rsidRPr="00133520">
        <w:rPr>
          <w:rFonts w:cstheme="minorHAnsi"/>
          <w:b/>
        </w:rPr>
        <w:t xml:space="preserve"> is an Equal Opportunities Employer</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133520" w:rsidRPr="00133520" w14:paraId="7BF3309A" w14:textId="77777777" w:rsidTr="009952C1">
        <w:tc>
          <w:tcPr>
            <w:tcW w:w="9016" w:type="dxa"/>
            <w:gridSpan w:val="2"/>
          </w:tcPr>
          <w:p w14:paraId="72FA0087" w14:textId="77777777" w:rsidR="00133520" w:rsidRPr="00133520" w:rsidRDefault="00133520" w:rsidP="009952C1">
            <w:pPr>
              <w:spacing w:after="0" w:line="240" w:lineRule="auto"/>
              <w:jc w:val="center"/>
              <w:rPr>
                <w:rFonts w:cstheme="minorHAnsi"/>
                <w:lang w:val="fr-FR"/>
              </w:rPr>
            </w:pPr>
            <w:r w:rsidRPr="00133520">
              <w:rPr>
                <w:rFonts w:cstheme="minorHAnsi"/>
                <w:b/>
                <w:lang w:val="fr-FR"/>
              </w:rPr>
              <w:t>FICHE DE POSTE</w:t>
            </w:r>
          </w:p>
        </w:tc>
      </w:tr>
      <w:tr w:rsidR="00133520" w:rsidRPr="00133520" w14:paraId="2B1868CD" w14:textId="77777777" w:rsidTr="009952C1">
        <w:tc>
          <w:tcPr>
            <w:tcW w:w="2263" w:type="dxa"/>
          </w:tcPr>
          <w:p w14:paraId="3B9C8400" w14:textId="77777777" w:rsidR="00133520" w:rsidRPr="00133520" w:rsidRDefault="00133520" w:rsidP="009952C1">
            <w:pPr>
              <w:spacing w:after="0" w:line="240" w:lineRule="auto"/>
              <w:jc w:val="center"/>
              <w:rPr>
                <w:rFonts w:cstheme="minorHAnsi"/>
                <w:b/>
              </w:rPr>
            </w:pPr>
            <w:r w:rsidRPr="00133520">
              <w:rPr>
                <w:rFonts w:cstheme="minorHAnsi"/>
                <w:b/>
              </w:rPr>
              <w:t>Poste</w:t>
            </w:r>
          </w:p>
        </w:tc>
        <w:tc>
          <w:tcPr>
            <w:tcW w:w="6753" w:type="dxa"/>
          </w:tcPr>
          <w:p w14:paraId="7E80B7CE" w14:textId="77777777" w:rsidR="00133520" w:rsidRPr="00133520" w:rsidRDefault="00133520" w:rsidP="009952C1">
            <w:pPr>
              <w:spacing w:after="0" w:line="240" w:lineRule="auto"/>
              <w:jc w:val="both"/>
              <w:rPr>
                <w:rFonts w:cstheme="minorHAnsi"/>
                <w:lang w:val="fr-FR"/>
              </w:rPr>
            </w:pPr>
            <w:proofErr w:type="spellStart"/>
            <w:r w:rsidRPr="00133520">
              <w:rPr>
                <w:rFonts w:cstheme="minorHAnsi"/>
                <w:lang w:val="fr-FR"/>
              </w:rPr>
              <w:t>Progamme</w:t>
            </w:r>
            <w:proofErr w:type="spellEnd"/>
            <w:r w:rsidRPr="00133520">
              <w:rPr>
                <w:rFonts w:cstheme="minorHAnsi"/>
                <w:lang w:val="fr-FR"/>
              </w:rPr>
              <w:t xml:space="preserve"> Funding Manager</w:t>
            </w:r>
          </w:p>
        </w:tc>
      </w:tr>
      <w:tr w:rsidR="00133520" w:rsidRPr="00133520" w14:paraId="6BF685BD" w14:textId="77777777" w:rsidTr="009952C1">
        <w:tc>
          <w:tcPr>
            <w:tcW w:w="2263" w:type="dxa"/>
          </w:tcPr>
          <w:p w14:paraId="627949D3"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Employeur</w:t>
            </w:r>
            <w:proofErr w:type="spellEnd"/>
          </w:p>
        </w:tc>
        <w:tc>
          <w:tcPr>
            <w:tcW w:w="6753" w:type="dxa"/>
          </w:tcPr>
          <w:p w14:paraId="62121D2F" w14:textId="77777777" w:rsidR="00133520" w:rsidRPr="00133520" w:rsidRDefault="00133520" w:rsidP="009952C1">
            <w:pPr>
              <w:spacing w:after="0" w:line="240" w:lineRule="auto"/>
              <w:jc w:val="both"/>
              <w:rPr>
                <w:rFonts w:cstheme="minorHAnsi"/>
                <w:lang w:val="fr-FR"/>
              </w:rPr>
            </w:pPr>
            <w:r w:rsidRPr="00133520">
              <w:rPr>
                <w:rFonts w:cstheme="minorHAnsi"/>
                <w:lang w:val="fr-FR"/>
              </w:rPr>
              <w:t xml:space="preserve">United </w:t>
            </w:r>
            <w:proofErr w:type="spellStart"/>
            <w:r w:rsidRPr="00133520">
              <w:rPr>
                <w:rFonts w:cstheme="minorHAnsi"/>
                <w:lang w:val="fr-FR"/>
              </w:rPr>
              <w:t>Purpose</w:t>
            </w:r>
            <w:proofErr w:type="spellEnd"/>
            <w:r w:rsidRPr="00133520">
              <w:rPr>
                <w:rFonts w:cstheme="minorHAnsi"/>
                <w:lang w:val="fr-FR"/>
              </w:rPr>
              <w:t xml:space="preserve"> </w:t>
            </w:r>
          </w:p>
        </w:tc>
      </w:tr>
      <w:tr w:rsidR="00133520" w:rsidRPr="00133520" w14:paraId="2085D1BA" w14:textId="77777777" w:rsidTr="009952C1">
        <w:tc>
          <w:tcPr>
            <w:tcW w:w="2263" w:type="dxa"/>
          </w:tcPr>
          <w:p w14:paraId="6B75928D" w14:textId="77777777" w:rsidR="00133520" w:rsidRPr="00133520" w:rsidRDefault="00133520" w:rsidP="009952C1">
            <w:pPr>
              <w:spacing w:after="0" w:line="240" w:lineRule="auto"/>
              <w:jc w:val="center"/>
              <w:rPr>
                <w:rFonts w:cstheme="minorHAnsi"/>
                <w:b/>
              </w:rPr>
            </w:pPr>
            <w:r w:rsidRPr="00133520">
              <w:rPr>
                <w:rFonts w:cstheme="minorHAnsi"/>
                <w:b/>
              </w:rPr>
              <w:t xml:space="preserve">Lieu </w:t>
            </w:r>
            <w:proofErr w:type="spellStart"/>
            <w:r w:rsidRPr="00133520">
              <w:rPr>
                <w:rFonts w:cstheme="minorHAnsi"/>
                <w:b/>
              </w:rPr>
              <w:t>d’affectation</w:t>
            </w:r>
            <w:proofErr w:type="spellEnd"/>
          </w:p>
        </w:tc>
        <w:tc>
          <w:tcPr>
            <w:tcW w:w="6753" w:type="dxa"/>
          </w:tcPr>
          <w:p w14:paraId="188424D6" w14:textId="77777777" w:rsidR="00133520" w:rsidRPr="00133520" w:rsidRDefault="00133520" w:rsidP="009952C1">
            <w:pPr>
              <w:spacing w:after="0" w:line="240" w:lineRule="auto"/>
              <w:jc w:val="both"/>
              <w:rPr>
                <w:rFonts w:cstheme="minorHAnsi"/>
                <w:lang w:val="fr-FR"/>
              </w:rPr>
            </w:pPr>
            <w:r w:rsidRPr="00133520">
              <w:rPr>
                <w:rFonts w:cstheme="minorHAnsi"/>
                <w:lang w:val="fr-FR"/>
              </w:rPr>
              <w:t xml:space="preserve">Dakar, </w:t>
            </w:r>
            <w:proofErr w:type="spellStart"/>
            <w:r w:rsidRPr="00133520">
              <w:rPr>
                <w:rFonts w:cstheme="minorHAnsi"/>
                <w:lang w:val="fr-FR"/>
              </w:rPr>
              <w:t>Senegal</w:t>
            </w:r>
            <w:proofErr w:type="spellEnd"/>
          </w:p>
        </w:tc>
      </w:tr>
      <w:tr w:rsidR="00133520" w:rsidRPr="00133520" w14:paraId="69D6E56A" w14:textId="77777777" w:rsidTr="009952C1">
        <w:tc>
          <w:tcPr>
            <w:tcW w:w="2263" w:type="dxa"/>
          </w:tcPr>
          <w:p w14:paraId="48CB97F3" w14:textId="77777777" w:rsidR="00133520" w:rsidRPr="00133520" w:rsidRDefault="00133520" w:rsidP="009952C1">
            <w:pPr>
              <w:spacing w:after="0" w:line="240" w:lineRule="auto"/>
              <w:jc w:val="center"/>
              <w:rPr>
                <w:rFonts w:cstheme="minorHAnsi"/>
                <w:b/>
              </w:rPr>
            </w:pPr>
            <w:r w:rsidRPr="00133520">
              <w:rPr>
                <w:rFonts w:cstheme="minorHAnsi"/>
                <w:b/>
              </w:rPr>
              <w:t>Contract</w:t>
            </w:r>
          </w:p>
        </w:tc>
        <w:tc>
          <w:tcPr>
            <w:tcW w:w="6753" w:type="dxa"/>
          </w:tcPr>
          <w:p w14:paraId="459114C7" w14:textId="77777777" w:rsidR="00133520" w:rsidRPr="00133520" w:rsidRDefault="00133520" w:rsidP="009952C1">
            <w:pPr>
              <w:spacing w:after="0" w:line="240" w:lineRule="auto"/>
              <w:jc w:val="both"/>
              <w:rPr>
                <w:rFonts w:cstheme="minorHAnsi"/>
                <w:lang w:val="fr-FR"/>
              </w:rPr>
            </w:pPr>
            <w:r w:rsidRPr="00133520">
              <w:rPr>
                <w:rFonts w:cstheme="minorHAnsi"/>
                <w:color w:val="000000" w:themeColor="text1"/>
                <w:lang w:val="fr-FR"/>
              </w:rPr>
              <w:t>CDI</w:t>
            </w:r>
          </w:p>
        </w:tc>
      </w:tr>
      <w:tr w:rsidR="00133520" w:rsidRPr="00133520" w14:paraId="7F5FAF44" w14:textId="77777777" w:rsidTr="009952C1">
        <w:tc>
          <w:tcPr>
            <w:tcW w:w="2263" w:type="dxa"/>
          </w:tcPr>
          <w:p w14:paraId="742C0C84"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Horaires</w:t>
            </w:r>
            <w:proofErr w:type="spellEnd"/>
          </w:p>
        </w:tc>
        <w:tc>
          <w:tcPr>
            <w:tcW w:w="6753" w:type="dxa"/>
          </w:tcPr>
          <w:p w14:paraId="58E90B34" w14:textId="77777777" w:rsidR="00133520" w:rsidRPr="00133520" w:rsidRDefault="00133520" w:rsidP="009952C1">
            <w:pPr>
              <w:tabs>
                <w:tab w:val="center" w:pos="3577"/>
              </w:tabs>
              <w:spacing w:after="0" w:line="240" w:lineRule="auto"/>
              <w:jc w:val="both"/>
              <w:rPr>
                <w:rFonts w:cstheme="minorHAnsi"/>
                <w:lang w:val="fr-FR"/>
              </w:rPr>
            </w:pPr>
            <w:r w:rsidRPr="00133520">
              <w:rPr>
                <w:rFonts w:cstheme="minorHAnsi"/>
                <w:lang w:val="fr-FR"/>
              </w:rPr>
              <w:t xml:space="preserve">40h par semaine du lundi au vendredi </w:t>
            </w:r>
          </w:p>
        </w:tc>
      </w:tr>
      <w:tr w:rsidR="00133520" w:rsidRPr="00133520" w14:paraId="3DFEC57B" w14:textId="77777777" w:rsidTr="009952C1">
        <w:tc>
          <w:tcPr>
            <w:tcW w:w="2263" w:type="dxa"/>
          </w:tcPr>
          <w:p w14:paraId="14D3BAB1"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Supérieur</w:t>
            </w:r>
            <w:proofErr w:type="spellEnd"/>
            <w:r w:rsidRPr="00133520">
              <w:rPr>
                <w:rFonts w:cstheme="minorHAnsi"/>
                <w:b/>
              </w:rPr>
              <w:t xml:space="preserve"> </w:t>
            </w:r>
            <w:proofErr w:type="spellStart"/>
            <w:r w:rsidRPr="00133520">
              <w:rPr>
                <w:rFonts w:cstheme="minorHAnsi"/>
                <w:b/>
              </w:rPr>
              <w:t>hyerarchique</w:t>
            </w:r>
            <w:proofErr w:type="spellEnd"/>
          </w:p>
        </w:tc>
        <w:tc>
          <w:tcPr>
            <w:tcW w:w="6753" w:type="dxa"/>
          </w:tcPr>
          <w:p w14:paraId="19ADDCDD" w14:textId="77777777" w:rsidR="00133520" w:rsidRPr="00133520" w:rsidRDefault="00133520" w:rsidP="009952C1">
            <w:pPr>
              <w:tabs>
                <w:tab w:val="center" w:pos="3577"/>
              </w:tabs>
              <w:spacing w:after="0" w:line="240" w:lineRule="auto"/>
              <w:jc w:val="both"/>
              <w:rPr>
                <w:rFonts w:cstheme="minorHAnsi"/>
              </w:rPr>
            </w:pPr>
            <w:r w:rsidRPr="00133520">
              <w:rPr>
                <w:rFonts w:cstheme="minorHAnsi"/>
              </w:rPr>
              <w:t>Head of Programme Funding (UK) &amp; Regional Director, West Africa (Senegal)</w:t>
            </w:r>
          </w:p>
        </w:tc>
      </w:tr>
      <w:tr w:rsidR="00133520" w:rsidRPr="00133520" w14:paraId="6FD48D4B" w14:textId="77777777" w:rsidTr="009952C1">
        <w:tc>
          <w:tcPr>
            <w:tcW w:w="2263" w:type="dxa"/>
          </w:tcPr>
          <w:p w14:paraId="71EAC630"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Rémunération</w:t>
            </w:r>
            <w:proofErr w:type="spellEnd"/>
            <w:r w:rsidRPr="00133520">
              <w:rPr>
                <w:rFonts w:cstheme="minorHAnsi"/>
                <w:b/>
              </w:rPr>
              <w:t>:</w:t>
            </w:r>
          </w:p>
        </w:tc>
        <w:tc>
          <w:tcPr>
            <w:tcW w:w="6753" w:type="dxa"/>
          </w:tcPr>
          <w:p w14:paraId="56C21CB7" w14:textId="77777777" w:rsidR="00133520" w:rsidRP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1 700 000 </w:t>
            </w:r>
            <w:proofErr w:type="spellStart"/>
            <w:r w:rsidRPr="00133520">
              <w:rPr>
                <w:rFonts w:cstheme="minorHAnsi"/>
                <w:lang w:val="fr-FR"/>
              </w:rPr>
              <w:t>cfa</w:t>
            </w:r>
            <w:proofErr w:type="spellEnd"/>
            <w:r w:rsidRPr="00133520">
              <w:rPr>
                <w:rFonts w:cstheme="minorHAnsi"/>
                <w:lang w:val="fr-FR"/>
              </w:rPr>
              <w:t xml:space="preserve"> brut par mois </w:t>
            </w:r>
          </w:p>
        </w:tc>
      </w:tr>
      <w:tr w:rsidR="00133520" w:rsidRPr="00133520" w14:paraId="338A5033" w14:textId="77777777" w:rsidTr="009952C1">
        <w:tc>
          <w:tcPr>
            <w:tcW w:w="2263" w:type="dxa"/>
          </w:tcPr>
          <w:p w14:paraId="483D56E7"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L’organisation</w:t>
            </w:r>
            <w:proofErr w:type="spellEnd"/>
          </w:p>
        </w:tc>
        <w:tc>
          <w:tcPr>
            <w:tcW w:w="6753" w:type="dxa"/>
          </w:tcPr>
          <w:p w14:paraId="13658ECD" w14:textId="77777777" w:rsid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United </w:t>
            </w:r>
            <w:proofErr w:type="spellStart"/>
            <w:r w:rsidRPr="00133520">
              <w:rPr>
                <w:rFonts w:cstheme="minorHAnsi"/>
                <w:lang w:val="fr-FR"/>
              </w:rPr>
              <w:t>Purpose</w:t>
            </w:r>
            <w:proofErr w:type="spellEnd"/>
            <w:r w:rsidRPr="00133520">
              <w:rPr>
                <w:rFonts w:cstheme="minorHAnsi"/>
                <w:lang w:val="fr-FR"/>
              </w:rPr>
              <w:t xml:space="preserve"> est une organisation internationale de développement qui s'efforce de réduire durablement la pauvreté et d'améliorer la vie de certaines des communautés les plus pauvres du monde.</w:t>
            </w:r>
          </w:p>
          <w:p w14:paraId="145442F7" w14:textId="77777777" w:rsidR="000947AB" w:rsidRDefault="000947AB" w:rsidP="009952C1">
            <w:pPr>
              <w:widowControl w:val="0"/>
              <w:autoSpaceDE w:val="0"/>
              <w:autoSpaceDN w:val="0"/>
              <w:adjustRightInd w:val="0"/>
              <w:spacing w:after="0" w:line="240" w:lineRule="auto"/>
              <w:rPr>
                <w:rFonts w:cstheme="minorHAnsi"/>
                <w:lang w:val="fr-FR"/>
              </w:rPr>
            </w:pPr>
          </w:p>
          <w:p w14:paraId="743BC1E4" w14:textId="4465D3D2" w:rsidR="000947AB" w:rsidRPr="00133520" w:rsidRDefault="000947AB" w:rsidP="009952C1">
            <w:pPr>
              <w:widowControl w:val="0"/>
              <w:autoSpaceDE w:val="0"/>
              <w:autoSpaceDN w:val="0"/>
              <w:adjustRightInd w:val="0"/>
              <w:spacing w:after="0" w:line="240" w:lineRule="auto"/>
              <w:rPr>
                <w:rFonts w:cstheme="minorHAnsi"/>
                <w:lang w:val="fr-FR"/>
              </w:rPr>
            </w:pPr>
            <w:r w:rsidRPr="000947AB">
              <w:rPr>
                <w:rFonts w:cstheme="minorHAnsi"/>
                <w:lang w:val="fr-FR"/>
              </w:rPr>
              <w:t xml:space="preserve">En août 2021, United </w:t>
            </w:r>
            <w:proofErr w:type="spellStart"/>
            <w:r w:rsidRPr="000947AB">
              <w:rPr>
                <w:rFonts w:cstheme="minorHAnsi"/>
                <w:lang w:val="fr-FR"/>
              </w:rPr>
              <w:t>Purpose</w:t>
            </w:r>
            <w:proofErr w:type="spellEnd"/>
            <w:r w:rsidRPr="000947AB">
              <w:rPr>
                <w:rFonts w:cstheme="minorHAnsi"/>
                <w:lang w:val="fr-FR"/>
              </w:rPr>
              <w:t xml:space="preserve"> a rejoint le groupe d'organisations Gorta (qui comprend également Self Help </w:t>
            </w:r>
            <w:proofErr w:type="spellStart"/>
            <w:r w:rsidRPr="000947AB">
              <w:rPr>
                <w:rFonts w:cstheme="minorHAnsi"/>
                <w:lang w:val="fr-FR"/>
              </w:rPr>
              <w:t>Africa</w:t>
            </w:r>
            <w:proofErr w:type="spellEnd"/>
            <w:r w:rsidRPr="000947AB">
              <w:rPr>
                <w:rFonts w:cstheme="minorHAnsi"/>
                <w:lang w:val="fr-FR"/>
              </w:rPr>
              <w:t xml:space="preserve">, Partner </w:t>
            </w:r>
            <w:proofErr w:type="spellStart"/>
            <w:r w:rsidRPr="000947AB">
              <w:rPr>
                <w:rFonts w:cstheme="minorHAnsi"/>
                <w:lang w:val="fr-FR"/>
              </w:rPr>
              <w:t>Africa</w:t>
            </w:r>
            <w:proofErr w:type="spellEnd"/>
            <w:r w:rsidRPr="000947AB">
              <w:rPr>
                <w:rFonts w:cstheme="minorHAnsi"/>
                <w:lang w:val="fr-FR"/>
              </w:rPr>
              <w:t xml:space="preserve"> et TruTrade). C'est un moment intéressant pour nous rejoindre car la fusion de deux organisations aux vues similaires et entrepreneuriales sera de nature catalytique alors que nous cherchons à relever les défis mondiaux d'aujourd'hui et de demain en tant qu'organisation unifiée.</w:t>
            </w:r>
          </w:p>
        </w:tc>
      </w:tr>
      <w:tr w:rsidR="00133520" w:rsidRPr="00133520" w14:paraId="02320EA1" w14:textId="77777777" w:rsidTr="009952C1">
        <w:tc>
          <w:tcPr>
            <w:tcW w:w="2263" w:type="dxa"/>
          </w:tcPr>
          <w:p w14:paraId="5C337E7B"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Objectifs</w:t>
            </w:r>
            <w:proofErr w:type="spellEnd"/>
            <w:r w:rsidRPr="00133520">
              <w:rPr>
                <w:rFonts w:cstheme="minorHAnsi"/>
                <w:b/>
              </w:rPr>
              <w:t xml:space="preserve"> du poste:</w:t>
            </w:r>
          </w:p>
        </w:tc>
        <w:tc>
          <w:tcPr>
            <w:tcW w:w="6753" w:type="dxa"/>
          </w:tcPr>
          <w:p w14:paraId="3E88193D" w14:textId="77777777" w:rsidR="00133520" w:rsidRP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United </w:t>
            </w:r>
            <w:proofErr w:type="spellStart"/>
            <w:r w:rsidRPr="00133520">
              <w:rPr>
                <w:rFonts w:cstheme="minorHAnsi"/>
                <w:lang w:val="fr-FR"/>
              </w:rPr>
              <w:t>Purpose</w:t>
            </w:r>
            <w:proofErr w:type="spellEnd"/>
            <w:r w:rsidRPr="00133520">
              <w:rPr>
                <w:rFonts w:cstheme="minorHAnsi"/>
                <w:lang w:val="fr-FR"/>
              </w:rPr>
              <w:t xml:space="preserve"> recrute un Programme Funding Manager bilingue (anglais/français) pour jouer un rôle vital dans la génération de revenus en Afrique de l’Ouest et travailler avec les programmes nationaux pour diversifier la portée et l’échelle des nouveaux donateurs et subventions. </w:t>
            </w:r>
          </w:p>
          <w:p w14:paraId="063D09DD" w14:textId="77777777" w:rsidR="00133520" w:rsidRPr="00133520" w:rsidRDefault="00133520" w:rsidP="009952C1">
            <w:pPr>
              <w:widowControl w:val="0"/>
              <w:autoSpaceDE w:val="0"/>
              <w:autoSpaceDN w:val="0"/>
              <w:adjustRightInd w:val="0"/>
              <w:spacing w:after="0" w:line="240" w:lineRule="auto"/>
              <w:rPr>
                <w:rFonts w:cstheme="minorHAnsi"/>
                <w:lang w:val="fr-FR"/>
              </w:rPr>
            </w:pPr>
          </w:p>
          <w:p w14:paraId="6EB00872" w14:textId="77777777" w:rsidR="00133520" w:rsidRP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Le titulaire du poste travaillera en étroite collaboration avec les équipes de pays assignés, et jouera un rôle clé dans le développement du pipeline, l’engagement des donateurs, le positionnement pour les opportunités de contrat et de subvention et dirigera le développement d’offres à haute valeur. D’excellentes compétences en communication écrite et verbale en anglais et en français seront essentielles. </w:t>
            </w:r>
          </w:p>
          <w:p w14:paraId="72410136" w14:textId="77777777" w:rsidR="00133520" w:rsidRPr="00133520" w:rsidRDefault="00133520" w:rsidP="009952C1">
            <w:pPr>
              <w:widowControl w:val="0"/>
              <w:autoSpaceDE w:val="0"/>
              <w:autoSpaceDN w:val="0"/>
              <w:adjustRightInd w:val="0"/>
              <w:spacing w:after="0" w:line="240" w:lineRule="auto"/>
              <w:rPr>
                <w:rFonts w:cstheme="minorHAnsi"/>
                <w:lang w:val="fr-FR"/>
              </w:rPr>
            </w:pPr>
          </w:p>
          <w:p w14:paraId="42D861F0" w14:textId="77777777" w:rsidR="00133520" w:rsidRP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Le poste sera basé à United </w:t>
            </w:r>
            <w:proofErr w:type="spellStart"/>
            <w:r w:rsidRPr="00133520">
              <w:rPr>
                <w:rFonts w:cstheme="minorHAnsi"/>
                <w:lang w:val="fr-FR"/>
              </w:rPr>
              <w:t>Pupose</w:t>
            </w:r>
            <w:proofErr w:type="spellEnd"/>
            <w:r w:rsidRPr="00133520">
              <w:rPr>
                <w:rFonts w:cstheme="minorHAnsi"/>
                <w:lang w:val="fr-FR"/>
              </w:rPr>
              <w:t xml:space="preserve"> à Dakar et travaillera en étroite collaboration avec le directeur régional, mais fera partie de l’équipe Programme Funding au Royaume-Uni.</w:t>
            </w:r>
          </w:p>
        </w:tc>
      </w:tr>
      <w:tr w:rsidR="00133520" w:rsidRPr="00133520" w14:paraId="5DD9A7D9" w14:textId="77777777" w:rsidTr="009952C1">
        <w:tc>
          <w:tcPr>
            <w:tcW w:w="2263" w:type="dxa"/>
          </w:tcPr>
          <w:p w14:paraId="5567F32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Responsabilités</w:t>
            </w:r>
            <w:proofErr w:type="spellEnd"/>
            <w:r w:rsidRPr="00133520">
              <w:rPr>
                <w:rFonts w:cstheme="minorHAnsi"/>
                <w:b/>
              </w:rPr>
              <w:t xml:space="preserve"> du poste:</w:t>
            </w:r>
          </w:p>
        </w:tc>
        <w:tc>
          <w:tcPr>
            <w:tcW w:w="6753" w:type="dxa"/>
          </w:tcPr>
          <w:p w14:paraId="0FE90A80" w14:textId="77777777" w:rsidR="00133520" w:rsidRPr="00133520" w:rsidRDefault="00133520" w:rsidP="009952C1">
            <w:pPr>
              <w:spacing w:after="0" w:line="240" w:lineRule="auto"/>
              <w:rPr>
                <w:rFonts w:cstheme="minorHAnsi"/>
                <w:b/>
                <w:lang w:val="fr-FR"/>
              </w:rPr>
            </w:pPr>
            <w:r w:rsidRPr="00133520">
              <w:rPr>
                <w:rFonts w:cstheme="minorHAnsi"/>
                <w:b/>
                <w:lang w:val="fr-FR"/>
              </w:rPr>
              <w:t xml:space="preserve">Développement de Proposition </w:t>
            </w:r>
          </w:p>
          <w:p w14:paraId="7A44925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Identifier, rechercher et conseiller sur les opportunités de financement.</w:t>
            </w:r>
          </w:p>
          <w:p w14:paraId="33AFC6AA" w14:textId="77777777" w:rsidR="00133520" w:rsidRPr="00133520" w:rsidRDefault="00133520" w:rsidP="009952C1">
            <w:pPr>
              <w:numPr>
                <w:ilvl w:val="0"/>
                <w:numId w:val="2"/>
              </w:numPr>
              <w:spacing w:after="0" w:line="240" w:lineRule="auto"/>
              <w:rPr>
                <w:rFonts w:cstheme="minorHAnsi"/>
                <w:lang w:val="fr-FR"/>
              </w:rPr>
            </w:pPr>
            <w:proofErr w:type="spellStart"/>
            <w:r w:rsidRPr="00133520">
              <w:rPr>
                <w:rFonts w:cstheme="minorHAnsi"/>
                <w:lang w:val="fr-FR"/>
              </w:rPr>
              <w:t>Elaborer</w:t>
            </w:r>
            <w:proofErr w:type="spellEnd"/>
            <w:r w:rsidRPr="00133520">
              <w:rPr>
                <w:rFonts w:cstheme="minorHAnsi"/>
                <w:lang w:val="fr-FR"/>
              </w:rPr>
              <w:t xml:space="preserve"> des propositions et coordonner les équipes inter-organisationnelles pour répondre aux appels d’offres.</w:t>
            </w:r>
          </w:p>
          <w:p w14:paraId="7965292B"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Contribuer à la réalisation des objectifs de l’équipe Programmes (volume et qualité des propositions).</w:t>
            </w:r>
          </w:p>
          <w:p w14:paraId="38E9466A"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Élaborer et superviser les calendriers, coordonner les </w:t>
            </w:r>
            <w:r w:rsidRPr="00133520">
              <w:rPr>
                <w:rFonts w:cstheme="minorHAnsi"/>
                <w:lang w:val="fr-FR"/>
              </w:rPr>
              <w:lastRenderedPageBreak/>
              <w:t xml:space="preserve">contributions, rédiger et éditer le contenu, assurance qualité, assurer la conformité avec les procédures internes d'approbation, assurer la soumission à temps et assurer le suivi avec les bailleurs afin d’obtenir un retour d'information. </w:t>
            </w:r>
          </w:p>
          <w:p w14:paraId="683F2AA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Collaborer avec les collègues de l’équipe Programmes qui eux sont responsables de la conception des projets </w:t>
            </w:r>
          </w:p>
          <w:p w14:paraId="5A53E97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Assurer la liaison avec le personnel et les collègues des bailleurs sur l'état d'avancement des demandes ou des possibilités de financement. </w:t>
            </w:r>
          </w:p>
          <w:p w14:paraId="590AD826" w14:textId="7CD0A2AA"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 xml:space="preserve">Soutenir l’équipe </w:t>
            </w:r>
            <w:proofErr w:type="gramStart"/>
            <w:r w:rsidRPr="00133520">
              <w:rPr>
                <w:rFonts w:cstheme="minorHAnsi"/>
                <w:lang w:val="fr-FR"/>
              </w:rPr>
              <w:t>programmes</w:t>
            </w:r>
            <w:proofErr w:type="gramEnd"/>
            <w:r w:rsidRPr="00133520">
              <w:rPr>
                <w:rFonts w:cstheme="minorHAnsi"/>
                <w:lang w:val="fr-FR"/>
              </w:rPr>
              <w:t xml:space="preserve"> pour soutenir et/ou diriger la négociation des contrats avec les donateurs institutionnels. </w:t>
            </w:r>
          </w:p>
          <w:p w14:paraId="10130DD6" w14:textId="77777777" w:rsidR="00133520" w:rsidRPr="00133520" w:rsidRDefault="00133520" w:rsidP="009952C1">
            <w:pPr>
              <w:spacing w:after="0" w:line="240" w:lineRule="auto"/>
              <w:rPr>
                <w:rFonts w:cstheme="minorHAnsi"/>
                <w:b/>
                <w:lang w:val="fr-FR"/>
              </w:rPr>
            </w:pPr>
            <w:r w:rsidRPr="00133520">
              <w:rPr>
                <w:rFonts w:cstheme="minorHAnsi"/>
                <w:b/>
                <w:lang w:val="fr-FR"/>
              </w:rPr>
              <w:t>Gestion des partenariats et cohérence avec les stratégies de bailleurs</w:t>
            </w:r>
          </w:p>
          <w:p w14:paraId="46069106"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Cultiver des bonnes relations avec les bailleurs</w:t>
            </w:r>
          </w:p>
          <w:p w14:paraId="04F67B8F"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Maintenir des informations à jour sur les priorités, les stratégies, les réglementations et les activités des bailleurs </w:t>
            </w:r>
          </w:p>
          <w:p w14:paraId="7EEED16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S'assurer que le personnel concerné, y compris la direction et les directeurs pays, est informé des activités des bailleurs, à travers la rédaction de notes d'information</w:t>
            </w:r>
          </w:p>
          <w:p w14:paraId="2AE41597"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Coordonner la stratégie des bailleurs afin de maximiser les relations et le financement</w:t>
            </w:r>
          </w:p>
          <w:p w14:paraId="0B1D0C1D"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Fournir des conseils aux collègues de l’équipe Programmes sur les priorités des bailleurs, et gérer les contrats de financement, afin de soutenir les stratégies globales des donateurs. </w:t>
            </w:r>
          </w:p>
          <w:p w14:paraId="17B9AC60" w14:textId="1F8F2F2D"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 xml:space="preserve">Maintenir et faire un rapport sur les relations avec les bailleurs et les sources de revenus sur une base périodique.  </w:t>
            </w:r>
          </w:p>
          <w:p w14:paraId="4916ABFA" w14:textId="77777777" w:rsidR="00133520" w:rsidRPr="00133520" w:rsidRDefault="00133520" w:rsidP="009952C1">
            <w:pPr>
              <w:spacing w:after="0" w:line="240" w:lineRule="auto"/>
              <w:rPr>
                <w:rFonts w:cstheme="minorHAnsi"/>
                <w:b/>
                <w:lang w:val="fr-FR"/>
              </w:rPr>
            </w:pPr>
            <w:r w:rsidRPr="00133520">
              <w:rPr>
                <w:rFonts w:cstheme="minorHAnsi"/>
                <w:b/>
                <w:lang w:val="fr-FR"/>
              </w:rPr>
              <w:t>Gestion des contrats commerciaux</w:t>
            </w:r>
          </w:p>
          <w:p w14:paraId="05D06C24" w14:textId="191578E6" w:rsidR="00133520" w:rsidRPr="00133520" w:rsidRDefault="00133520" w:rsidP="000947AB">
            <w:pPr>
              <w:pStyle w:val="ListParagraph"/>
              <w:numPr>
                <w:ilvl w:val="0"/>
                <w:numId w:val="9"/>
              </w:numPr>
              <w:rPr>
                <w:rFonts w:asciiTheme="minorHAnsi" w:hAnsiTheme="minorHAnsi" w:cstheme="minorHAnsi"/>
                <w:bCs/>
                <w:sz w:val="22"/>
                <w:szCs w:val="22"/>
                <w:lang w:val="fr-FR"/>
              </w:rPr>
            </w:pPr>
            <w:r w:rsidRPr="00133520">
              <w:rPr>
                <w:rFonts w:asciiTheme="minorHAnsi" w:hAnsiTheme="minorHAnsi" w:cstheme="minorHAnsi"/>
                <w:bCs/>
                <w:sz w:val="22"/>
                <w:szCs w:val="22"/>
                <w:lang w:val="fr-FR"/>
              </w:rPr>
              <w:t xml:space="preserve">Appuyer le développement des contrats commerciaux </w:t>
            </w:r>
          </w:p>
          <w:p w14:paraId="3D73ECF5" w14:textId="77777777" w:rsidR="00133520" w:rsidRPr="00133520" w:rsidRDefault="00133520" w:rsidP="009952C1">
            <w:pPr>
              <w:pStyle w:val="ListParagraph"/>
              <w:numPr>
                <w:ilvl w:val="0"/>
                <w:numId w:val="2"/>
              </w:numPr>
              <w:rPr>
                <w:rFonts w:asciiTheme="minorHAnsi" w:hAnsiTheme="minorHAnsi" w:cstheme="minorHAnsi"/>
                <w:bCs/>
                <w:sz w:val="22"/>
                <w:szCs w:val="22"/>
                <w:lang w:val="fr-FR"/>
              </w:rPr>
            </w:pPr>
            <w:r w:rsidRPr="00133520">
              <w:rPr>
                <w:rFonts w:asciiTheme="minorHAnsi" w:hAnsiTheme="minorHAnsi" w:cstheme="minorHAnsi"/>
                <w:bCs/>
                <w:sz w:val="22"/>
                <w:szCs w:val="22"/>
                <w:lang w:val="fr-FR"/>
              </w:rPr>
              <w:t xml:space="preserve">Suivre les opportunités de contrats commerciaux et maintenir la connaissance des titulaires de contrats et des partenaires principaux potentiels. </w:t>
            </w:r>
          </w:p>
          <w:p w14:paraId="26158CB5" w14:textId="23563804" w:rsidR="00133520" w:rsidRPr="00133520" w:rsidRDefault="00133520" w:rsidP="009952C1">
            <w:pPr>
              <w:pStyle w:val="ListParagraph"/>
              <w:numPr>
                <w:ilvl w:val="0"/>
                <w:numId w:val="2"/>
              </w:numPr>
              <w:rPr>
                <w:rFonts w:asciiTheme="minorHAnsi" w:hAnsiTheme="minorHAnsi" w:cstheme="minorHAnsi"/>
                <w:bCs/>
                <w:sz w:val="22"/>
                <w:szCs w:val="22"/>
                <w:lang w:val="fr-FR"/>
              </w:rPr>
            </w:pPr>
            <w:r w:rsidRPr="00133520">
              <w:rPr>
                <w:rFonts w:asciiTheme="minorHAnsi" w:hAnsiTheme="minorHAnsi" w:cstheme="minorHAnsi"/>
                <w:bCs/>
                <w:sz w:val="22"/>
                <w:szCs w:val="22"/>
                <w:lang w:val="fr-FR"/>
              </w:rPr>
              <w:t>Préparer des déclarations de capacité et des documents d'appel d'offres de haute qualité en réponse aux opportunités de contrats commerciaux.</w:t>
            </w:r>
          </w:p>
          <w:p w14:paraId="23C3B85F" w14:textId="77777777" w:rsidR="00133520" w:rsidRPr="00133520" w:rsidRDefault="00133520" w:rsidP="009952C1">
            <w:pPr>
              <w:spacing w:after="0" w:line="240" w:lineRule="auto"/>
              <w:rPr>
                <w:rFonts w:cstheme="minorHAnsi"/>
                <w:b/>
                <w:lang w:val="fr-FR"/>
              </w:rPr>
            </w:pPr>
            <w:proofErr w:type="spellStart"/>
            <w:r w:rsidRPr="00133520">
              <w:rPr>
                <w:rFonts w:cstheme="minorHAnsi"/>
                <w:b/>
                <w:lang w:val="fr-FR"/>
              </w:rPr>
              <w:t>Equipe</w:t>
            </w:r>
            <w:proofErr w:type="spellEnd"/>
            <w:r w:rsidRPr="00133520">
              <w:rPr>
                <w:rFonts w:cstheme="minorHAnsi"/>
                <w:b/>
                <w:lang w:val="fr-FR"/>
              </w:rPr>
              <w:t xml:space="preserve"> </w:t>
            </w:r>
            <w:proofErr w:type="spellStart"/>
            <w:r w:rsidRPr="00133520">
              <w:rPr>
                <w:rFonts w:cstheme="minorHAnsi"/>
                <w:b/>
                <w:lang w:val="fr-FR"/>
              </w:rPr>
              <w:t>Fundraising</w:t>
            </w:r>
            <w:proofErr w:type="spellEnd"/>
            <w:r w:rsidRPr="00133520">
              <w:rPr>
                <w:rFonts w:cstheme="minorHAnsi"/>
                <w:b/>
                <w:lang w:val="fr-FR"/>
              </w:rPr>
              <w:t xml:space="preserve"> et autres</w:t>
            </w:r>
          </w:p>
          <w:p w14:paraId="2684EC54"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Travailler avec les collègues de l'équipe de financement des programmes et de l'ensemble de l'organisation pour améliorer la qualité de la rédaction des propositions et des rapports et les relations avec les donateurs, et veiller à ce que les opportunités de financement et les contrats soient gérés conformément aux exigences des donateurs.</w:t>
            </w:r>
          </w:p>
          <w:p w14:paraId="546B27D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Contribuer aux rapports de l'équipe de </w:t>
            </w:r>
            <w:proofErr w:type="spellStart"/>
            <w:r w:rsidRPr="00133520">
              <w:rPr>
                <w:rFonts w:cstheme="minorHAnsi"/>
                <w:lang w:val="fr-FR"/>
              </w:rPr>
              <w:t>fundraising</w:t>
            </w:r>
            <w:proofErr w:type="spellEnd"/>
            <w:r w:rsidRPr="00133520">
              <w:rPr>
                <w:rFonts w:cstheme="minorHAnsi"/>
                <w:lang w:val="fr-FR"/>
              </w:rPr>
              <w:t xml:space="preserve"> en s'assurant que les informations sur les donateurs sont à jour dans le système d'information de gestion de l'UP. </w:t>
            </w:r>
          </w:p>
          <w:p w14:paraId="2DE4F87E"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Représenter UP dans les groupes et réseaux liés au financement des donateurs.</w:t>
            </w:r>
          </w:p>
          <w:p w14:paraId="440A6536" w14:textId="0B672FE5"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Se tenir au courant des domaines pertinents du secteur du développement.</w:t>
            </w:r>
          </w:p>
        </w:tc>
      </w:tr>
      <w:tr w:rsidR="00133520" w:rsidRPr="00133520" w14:paraId="2C3597FC" w14:textId="77777777" w:rsidTr="009952C1">
        <w:tc>
          <w:tcPr>
            <w:tcW w:w="2263" w:type="dxa"/>
          </w:tcPr>
          <w:p w14:paraId="02092AD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Equipe</w:t>
            </w:r>
            <w:proofErr w:type="spellEnd"/>
            <w:r w:rsidRPr="00133520">
              <w:rPr>
                <w:rFonts w:cstheme="minorHAnsi"/>
                <w:b/>
              </w:rPr>
              <w:t xml:space="preserve"> </w:t>
            </w:r>
            <w:proofErr w:type="spellStart"/>
            <w:r w:rsidRPr="00133520">
              <w:rPr>
                <w:rFonts w:cstheme="minorHAnsi"/>
                <w:b/>
              </w:rPr>
              <w:t>principale</w:t>
            </w:r>
            <w:proofErr w:type="spellEnd"/>
          </w:p>
        </w:tc>
        <w:tc>
          <w:tcPr>
            <w:tcW w:w="6753" w:type="dxa"/>
          </w:tcPr>
          <w:p w14:paraId="34BE43DE"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interne</w:t>
            </w:r>
          </w:p>
          <w:p w14:paraId="023E5E7E" w14:textId="77777777" w:rsidR="00133520" w:rsidRPr="00133520" w:rsidRDefault="00133520" w:rsidP="009952C1">
            <w:pPr>
              <w:numPr>
                <w:ilvl w:val="0"/>
                <w:numId w:val="1"/>
              </w:numPr>
              <w:autoSpaceDE w:val="0"/>
              <w:autoSpaceDN w:val="0"/>
              <w:adjustRightInd w:val="0"/>
              <w:spacing w:after="0" w:line="240" w:lineRule="auto"/>
              <w:rPr>
                <w:rFonts w:cstheme="minorHAnsi"/>
              </w:rPr>
            </w:pPr>
            <w:r w:rsidRPr="00133520">
              <w:rPr>
                <w:rFonts w:cstheme="minorHAnsi"/>
              </w:rPr>
              <w:t>Head of Programme Funding (</w:t>
            </w:r>
            <w:proofErr w:type="spellStart"/>
            <w:r w:rsidRPr="00133520">
              <w:rPr>
                <w:rFonts w:cstheme="minorHAnsi"/>
              </w:rPr>
              <w:t>Supérieur</w:t>
            </w:r>
            <w:proofErr w:type="spellEnd"/>
            <w:r w:rsidRPr="00133520">
              <w:rPr>
                <w:rFonts w:cstheme="minorHAnsi"/>
              </w:rPr>
              <w:t xml:space="preserve"> </w:t>
            </w:r>
            <w:proofErr w:type="spellStart"/>
            <w:r w:rsidRPr="00133520">
              <w:rPr>
                <w:rFonts w:cstheme="minorHAnsi"/>
              </w:rPr>
              <w:t>hyerarchique</w:t>
            </w:r>
            <w:proofErr w:type="spellEnd"/>
            <w:r w:rsidRPr="00133520">
              <w:rPr>
                <w:rFonts w:cstheme="minorHAnsi"/>
              </w:rPr>
              <w:t>)</w:t>
            </w:r>
          </w:p>
          <w:p w14:paraId="2DBBACCA" w14:textId="77777777" w:rsidR="00133520" w:rsidRPr="00133520" w:rsidRDefault="00133520" w:rsidP="009952C1">
            <w:pPr>
              <w:numPr>
                <w:ilvl w:val="0"/>
                <w:numId w:val="1"/>
              </w:numPr>
              <w:autoSpaceDE w:val="0"/>
              <w:autoSpaceDN w:val="0"/>
              <w:adjustRightInd w:val="0"/>
              <w:spacing w:after="0" w:line="240" w:lineRule="auto"/>
              <w:rPr>
                <w:rFonts w:cstheme="minorHAnsi"/>
              </w:rPr>
            </w:pPr>
            <w:r w:rsidRPr="00133520">
              <w:rPr>
                <w:rFonts w:cstheme="minorHAnsi"/>
              </w:rPr>
              <w:t xml:space="preserve">3 x Programme Funding Co-ordinators </w:t>
            </w:r>
          </w:p>
          <w:p w14:paraId="13E090E3" w14:textId="77777777" w:rsidR="00133520" w:rsidRPr="00133520" w:rsidRDefault="00133520" w:rsidP="009952C1">
            <w:pPr>
              <w:numPr>
                <w:ilvl w:val="0"/>
                <w:numId w:val="1"/>
              </w:numPr>
              <w:autoSpaceDE w:val="0"/>
              <w:autoSpaceDN w:val="0"/>
              <w:adjustRightInd w:val="0"/>
              <w:spacing w:after="0" w:line="240" w:lineRule="auto"/>
              <w:rPr>
                <w:rFonts w:cstheme="minorHAnsi"/>
              </w:rPr>
            </w:pPr>
            <w:r w:rsidRPr="00133520">
              <w:rPr>
                <w:rFonts w:cstheme="minorHAnsi"/>
              </w:rPr>
              <w:t xml:space="preserve">HQ Programmes Department staff   </w:t>
            </w:r>
          </w:p>
          <w:p w14:paraId="2923143B"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Directeur Régional – Afrique de l’Ouest </w:t>
            </w:r>
          </w:p>
          <w:p w14:paraId="41CBE503" w14:textId="77777777"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Directeurs</w:t>
            </w:r>
            <w:proofErr w:type="spellEnd"/>
            <w:r w:rsidRPr="00133520">
              <w:rPr>
                <w:rFonts w:cstheme="minorHAnsi"/>
              </w:rPr>
              <w:t xml:space="preserve"> Pays et </w:t>
            </w:r>
            <w:proofErr w:type="spellStart"/>
            <w:r w:rsidRPr="00133520">
              <w:rPr>
                <w:rFonts w:cstheme="minorHAnsi"/>
              </w:rPr>
              <w:t>Responsibles</w:t>
            </w:r>
            <w:proofErr w:type="spellEnd"/>
            <w:r w:rsidRPr="00133520">
              <w:rPr>
                <w:rFonts w:cstheme="minorHAnsi"/>
              </w:rPr>
              <w:t xml:space="preserve"> Programmes </w:t>
            </w:r>
          </w:p>
          <w:p w14:paraId="461D8C2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HQ and Responsables Admin et Financier</w:t>
            </w:r>
          </w:p>
          <w:p w14:paraId="76970C8F"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w:t>
            </w:r>
            <w:proofErr w:type="spellStart"/>
            <w:r w:rsidRPr="00133520">
              <w:rPr>
                <w:rFonts w:cstheme="minorHAnsi"/>
                <w:b/>
              </w:rPr>
              <w:t>externe</w:t>
            </w:r>
            <w:proofErr w:type="spellEnd"/>
          </w:p>
          <w:p w14:paraId="1BC9B9F8" w14:textId="77777777"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Bailleurs</w:t>
            </w:r>
            <w:proofErr w:type="spellEnd"/>
          </w:p>
          <w:p w14:paraId="24F027D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proofErr w:type="spellStart"/>
            <w:r w:rsidRPr="00133520">
              <w:rPr>
                <w:rFonts w:cstheme="minorHAnsi"/>
                <w:lang w:val="fr-FR"/>
              </w:rPr>
              <w:t>Partneraires</w:t>
            </w:r>
            <w:proofErr w:type="spellEnd"/>
            <w:r w:rsidRPr="00133520">
              <w:rPr>
                <w:rFonts w:cstheme="minorHAnsi"/>
                <w:lang w:val="fr-FR"/>
              </w:rPr>
              <w:t xml:space="preserve"> (ONG, secteur </w:t>
            </w:r>
            <w:proofErr w:type="gramStart"/>
            <w:r w:rsidRPr="00133520">
              <w:rPr>
                <w:rFonts w:cstheme="minorHAnsi"/>
                <w:lang w:val="fr-FR"/>
              </w:rPr>
              <w:t>privé ,</w:t>
            </w:r>
            <w:proofErr w:type="gramEnd"/>
            <w:r w:rsidRPr="00133520">
              <w:rPr>
                <w:rFonts w:cstheme="minorHAnsi"/>
                <w:lang w:val="fr-FR"/>
              </w:rPr>
              <w:t xml:space="preserve"> institutions de recherches). </w:t>
            </w:r>
          </w:p>
        </w:tc>
      </w:tr>
      <w:tr w:rsidR="00133520" w:rsidRPr="00133520" w14:paraId="3CCB2EB6" w14:textId="77777777" w:rsidTr="009952C1">
        <w:tc>
          <w:tcPr>
            <w:tcW w:w="2263" w:type="dxa"/>
          </w:tcPr>
          <w:p w14:paraId="1F146475"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Expériences</w:t>
            </w:r>
            <w:proofErr w:type="spellEnd"/>
            <w:r w:rsidRPr="00133520">
              <w:rPr>
                <w:rFonts w:cstheme="minorHAnsi"/>
                <w:b/>
              </w:rPr>
              <w:t xml:space="preserve"> </w:t>
            </w:r>
            <w:proofErr w:type="spellStart"/>
            <w:r w:rsidRPr="00133520">
              <w:rPr>
                <w:rFonts w:cstheme="minorHAnsi"/>
                <w:b/>
              </w:rPr>
              <w:t>exigés</w:t>
            </w:r>
            <w:proofErr w:type="spellEnd"/>
          </w:p>
        </w:tc>
        <w:tc>
          <w:tcPr>
            <w:tcW w:w="6753" w:type="dxa"/>
          </w:tcPr>
          <w:p w14:paraId="6C5EA209"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5 ans d’expériences prouvés dans la rédaction de propositions de projets et le business développement avec les bailleurs institutionnels – dans l’idéal FCDO, USAID, l’ONU et l’UE </w:t>
            </w:r>
          </w:p>
          <w:p w14:paraId="057B22B1"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5 ans d’expérience dans une équipe multinationale et multiculturelle, parfois à distance </w:t>
            </w:r>
          </w:p>
          <w:p w14:paraId="5FEE97AC"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Minimum niveau C2 en anglais et français à l’oral comme à l’écrit</w:t>
            </w:r>
          </w:p>
          <w:p w14:paraId="5F3D843D"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proofErr w:type="gramStart"/>
            <w:r w:rsidRPr="00133520">
              <w:rPr>
                <w:rFonts w:cstheme="minorHAnsi"/>
                <w:lang w:val="fr-FR"/>
              </w:rPr>
              <w:t>Une expérience prouvé</w:t>
            </w:r>
            <w:proofErr w:type="gramEnd"/>
            <w:r w:rsidRPr="00133520">
              <w:rPr>
                <w:rFonts w:cstheme="minorHAnsi"/>
                <w:lang w:val="fr-FR"/>
              </w:rPr>
              <w:t xml:space="preserve"> dans la gestion et l’appui à une équipe</w:t>
            </w:r>
          </w:p>
          <w:p w14:paraId="5607016F"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De très bonnes capacités de communication à l’oral </w:t>
            </w:r>
          </w:p>
          <w:p w14:paraId="65CEE107"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Capacités à développer et analyser des budgets et rapports financiers </w:t>
            </w:r>
          </w:p>
          <w:p w14:paraId="4C9BC45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Capacité et volonté de voyager lorsque cela est nécessaire à travers l’Afrique de l’Ouest.</w:t>
            </w:r>
          </w:p>
          <w:p w14:paraId="0EC87F60" w14:textId="77777777" w:rsidR="00133520" w:rsidRPr="00133520" w:rsidRDefault="00133520" w:rsidP="009952C1">
            <w:pPr>
              <w:spacing w:after="0" w:line="240" w:lineRule="auto"/>
              <w:jc w:val="both"/>
              <w:rPr>
                <w:rFonts w:cstheme="minorHAnsi"/>
                <w:lang w:val="fr-FR"/>
              </w:rPr>
            </w:pPr>
          </w:p>
        </w:tc>
      </w:tr>
    </w:tbl>
    <w:p w14:paraId="7D5AE933" w14:textId="77777777" w:rsidR="00B0797B" w:rsidRPr="00133520" w:rsidRDefault="00B0797B" w:rsidP="00CF0FFC">
      <w:pPr>
        <w:spacing w:after="0" w:line="240" w:lineRule="auto"/>
        <w:jc w:val="center"/>
        <w:rPr>
          <w:rFonts w:cstheme="minorHAnsi"/>
          <w:b/>
          <w:lang w:val="fr-FR"/>
        </w:rPr>
      </w:pPr>
    </w:p>
    <w:sectPr w:rsidR="00B0797B" w:rsidRPr="00133520" w:rsidSect="002449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49BA" w14:textId="77777777" w:rsidR="006D267B" w:rsidRDefault="006D267B" w:rsidP="008521FA">
      <w:pPr>
        <w:spacing w:after="0" w:line="240" w:lineRule="auto"/>
      </w:pPr>
      <w:r>
        <w:separator/>
      </w:r>
    </w:p>
  </w:endnote>
  <w:endnote w:type="continuationSeparator" w:id="0">
    <w:p w14:paraId="2D10731D" w14:textId="77777777" w:rsidR="006D267B" w:rsidRDefault="006D267B"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F578" w14:textId="77777777" w:rsidR="006D267B" w:rsidRDefault="006D267B" w:rsidP="008521FA">
      <w:pPr>
        <w:spacing w:after="0" w:line="240" w:lineRule="auto"/>
      </w:pPr>
      <w:r>
        <w:separator/>
      </w:r>
    </w:p>
  </w:footnote>
  <w:footnote w:type="continuationSeparator" w:id="0">
    <w:p w14:paraId="53A027DB" w14:textId="77777777" w:rsidR="006D267B" w:rsidRDefault="006D267B"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1D9" w14:textId="1DD1760A" w:rsidR="001E519C" w:rsidRDefault="00B0797B" w:rsidP="008521FA">
    <w:pPr>
      <w:pStyle w:val="Header"/>
      <w:jc w:val="right"/>
    </w:pPr>
    <w:r>
      <w:rPr>
        <w:noProof/>
        <w:lang w:val="fr-FR" w:eastAsia="fr-FR"/>
      </w:rPr>
      <w:drawing>
        <wp:anchor distT="0" distB="0" distL="114300" distR="114300" simplePos="0" relativeHeight="251658240" behindDoc="0" locked="0" layoutInCell="1" allowOverlap="1" wp14:anchorId="00C536EF" wp14:editId="148DD5B7">
          <wp:simplePos x="0" y="0"/>
          <wp:positionH relativeFrom="column">
            <wp:posOffset>10795</wp:posOffset>
          </wp:positionH>
          <wp:positionV relativeFrom="paragraph">
            <wp:posOffset>243840</wp:posOffset>
          </wp:positionV>
          <wp:extent cx="1073150"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logo.png"/>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sidR="001E519C">
      <w:rPr>
        <w:noProof/>
        <w:lang w:val="fr-FR" w:eastAsia="fr-FR"/>
      </w:rPr>
      <w:drawing>
        <wp:inline distT="0" distB="0" distL="0" distR="0" wp14:anchorId="6AD59B1C" wp14:editId="1FAC5F95">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2">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8"/>
  </w:num>
  <w:num w:numId="2">
    <w:abstractNumId w:val="0"/>
  </w:num>
  <w:num w:numId="3">
    <w:abstractNumId w:val="6"/>
  </w:num>
  <w:num w:numId="4">
    <w:abstractNumId w:val="3"/>
  </w:num>
  <w:num w:numId="5">
    <w:abstractNumId w:val="1"/>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FA"/>
    <w:rsid w:val="0000152E"/>
    <w:rsid w:val="00002BCB"/>
    <w:rsid w:val="00004446"/>
    <w:rsid w:val="00006C36"/>
    <w:rsid w:val="0001076B"/>
    <w:rsid w:val="00010E7B"/>
    <w:rsid w:val="00012AF4"/>
    <w:rsid w:val="00012B9C"/>
    <w:rsid w:val="00012D4C"/>
    <w:rsid w:val="0002005C"/>
    <w:rsid w:val="0003685D"/>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947AB"/>
    <w:rsid w:val="000A3A63"/>
    <w:rsid w:val="000A4287"/>
    <w:rsid w:val="000A502F"/>
    <w:rsid w:val="000A5976"/>
    <w:rsid w:val="000B31FB"/>
    <w:rsid w:val="000B67AE"/>
    <w:rsid w:val="000B7003"/>
    <w:rsid w:val="000C31AF"/>
    <w:rsid w:val="000C409C"/>
    <w:rsid w:val="000C41FD"/>
    <w:rsid w:val="000C70D3"/>
    <w:rsid w:val="000D28C2"/>
    <w:rsid w:val="000D5946"/>
    <w:rsid w:val="000E2A92"/>
    <w:rsid w:val="000E4EF5"/>
    <w:rsid w:val="000F30C5"/>
    <w:rsid w:val="000F7084"/>
    <w:rsid w:val="00100976"/>
    <w:rsid w:val="00105003"/>
    <w:rsid w:val="00105602"/>
    <w:rsid w:val="0010756E"/>
    <w:rsid w:val="00110527"/>
    <w:rsid w:val="00110844"/>
    <w:rsid w:val="00112AA1"/>
    <w:rsid w:val="00112E82"/>
    <w:rsid w:val="0011659D"/>
    <w:rsid w:val="00117977"/>
    <w:rsid w:val="001316CF"/>
    <w:rsid w:val="00133520"/>
    <w:rsid w:val="00137228"/>
    <w:rsid w:val="00137933"/>
    <w:rsid w:val="00140A13"/>
    <w:rsid w:val="0014116D"/>
    <w:rsid w:val="001449BE"/>
    <w:rsid w:val="001457A4"/>
    <w:rsid w:val="001519CE"/>
    <w:rsid w:val="00153585"/>
    <w:rsid w:val="0016002B"/>
    <w:rsid w:val="0016337A"/>
    <w:rsid w:val="00166D2A"/>
    <w:rsid w:val="00171224"/>
    <w:rsid w:val="0017239F"/>
    <w:rsid w:val="00174269"/>
    <w:rsid w:val="00175739"/>
    <w:rsid w:val="00177CC3"/>
    <w:rsid w:val="0018054E"/>
    <w:rsid w:val="00182D68"/>
    <w:rsid w:val="00183957"/>
    <w:rsid w:val="001842C2"/>
    <w:rsid w:val="0018717C"/>
    <w:rsid w:val="00193CDE"/>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2F7A32"/>
    <w:rsid w:val="003020E5"/>
    <w:rsid w:val="003065D6"/>
    <w:rsid w:val="00314348"/>
    <w:rsid w:val="00316575"/>
    <w:rsid w:val="00325147"/>
    <w:rsid w:val="00332C93"/>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5C57"/>
    <w:rsid w:val="004B6240"/>
    <w:rsid w:val="004C4B97"/>
    <w:rsid w:val="004C7B5C"/>
    <w:rsid w:val="004D02D8"/>
    <w:rsid w:val="004D2F12"/>
    <w:rsid w:val="004D56BD"/>
    <w:rsid w:val="004E4B38"/>
    <w:rsid w:val="004F24BF"/>
    <w:rsid w:val="004F2CD7"/>
    <w:rsid w:val="004F371A"/>
    <w:rsid w:val="00505C43"/>
    <w:rsid w:val="00506D37"/>
    <w:rsid w:val="005207A9"/>
    <w:rsid w:val="0052183C"/>
    <w:rsid w:val="00522BBA"/>
    <w:rsid w:val="00535CF9"/>
    <w:rsid w:val="005419C0"/>
    <w:rsid w:val="005432D4"/>
    <w:rsid w:val="005437DD"/>
    <w:rsid w:val="00545F1C"/>
    <w:rsid w:val="005473D4"/>
    <w:rsid w:val="0055423F"/>
    <w:rsid w:val="00555572"/>
    <w:rsid w:val="00555CFB"/>
    <w:rsid w:val="0056104E"/>
    <w:rsid w:val="00561A41"/>
    <w:rsid w:val="0056722F"/>
    <w:rsid w:val="00567A4B"/>
    <w:rsid w:val="00581EBF"/>
    <w:rsid w:val="00586F31"/>
    <w:rsid w:val="005914C8"/>
    <w:rsid w:val="005A36B4"/>
    <w:rsid w:val="005A53F6"/>
    <w:rsid w:val="005D176F"/>
    <w:rsid w:val="005D3650"/>
    <w:rsid w:val="005D3D64"/>
    <w:rsid w:val="005D3F4A"/>
    <w:rsid w:val="005D5E33"/>
    <w:rsid w:val="005D70D2"/>
    <w:rsid w:val="005E106D"/>
    <w:rsid w:val="005E1845"/>
    <w:rsid w:val="005F61F0"/>
    <w:rsid w:val="00602BAC"/>
    <w:rsid w:val="006062D6"/>
    <w:rsid w:val="00607B17"/>
    <w:rsid w:val="00613613"/>
    <w:rsid w:val="0062637E"/>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267B"/>
    <w:rsid w:val="006D4D98"/>
    <w:rsid w:val="006D76DF"/>
    <w:rsid w:val="006E0CAC"/>
    <w:rsid w:val="006E0F02"/>
    <w:rsid w:val="006E10DF"/>
    <w:rsid w:val="006E4C25"/>
    <w:rsid w:val="006E784E"/>
    <w:rsid w:val="006F228B"/>
    <w:rsid w:val="006F256F"/>
    <w:rsid w:val="006F33BB"/>
    <w:rsid w:val="006F6E37"/>
    <w:rsid w:val="00700CC2"/>
    <w:rsid w:val="007010EA"/>
    <w:rsid w:val="00703C2D"/>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575D"/>
    <w:rsid w:val="007900F7"/>
    <w:rsid w:val="00790A72"/>
    <w:rsid w:val="00797DB6"/>
    <w:rsid w:val="007A75AC"/>
    <w:rsid w:val="007B00E2"/>
    <w:rsid w:val="007B2FBA"/>
    <w:rsid w:val="007B54E2"/>
    <w:rsid w:val="007B5B57"/>
    <w:rsid w:val="007D3457"/>
    <w:rsid w:val="007D4E27"/>
    <w:rsid w:val="007E0C57"/>
    <w:rsid w:val="007F174B"/>
    <w:rsid w:val="007F78D4"/>
    <w:rsid w:val="00802C89"/>
    <w:rsid w:val="008040A7"/>
    <w:rsid w:val="00807405"/>
    <w:rsid w:val="00811656"/>
    <w:rsid w:val="00820FFA"/>
    <w:rsid w:val="00821223"/>
    <w:rsid w:val="00822ADB"/>
    <w:rsid w:val="008346C0"/>
    <w:rsid w:val="00834A5E"/>
    <w:rsid w:val="00847638"/>
    <w:rsid w:val="00850632"/>
    <w:rsid w:val="008521FA"/>
    <w:rsid w:val="00855F00"/>
    <w:rsid w:val="00861786"/>
    <w:rsid w:val="0086481D"/>
    <w:rsid w:val="00874667"/>
    <w:rsid w:val="0087513C"/>
    <w:rsid w:val="00877CA1"/>
    <w:rsid w:val="0088109D"/>
    <w:rsid w:val="00892BDA"/>
    <w:rsid w:val="00897106"/>
    <w:rsid w:val="0089723D"/>
    <w:rsid w:val="008A032E"/>
    <w:rsid w:val="008A4B1A"/>
    <w:rsid w:val="008A79F0"/>
    <w:rsid w:val="008B20E3"/>
    <w:rsid w:val="008B3D95"/>
    <w:rsid w:val="008B6D3F"/>
    <w:rsid w:val="008B761B"/>
    <w:rsid w:val="008C7C35"/>
    <w:rsid w:val="008C7DA3"/>
    <w:rsid w:val="008D34DB"/>
    <w:rsid w:val="008D3ADA"/>
    <w:rsid w:val="008D6EF9"/>
    <w:rsid w:val="008D7C0B"/>
    <w:rsid w:val="008E0B40"/>
    <w:rsid w:val="008E4AC6"/>
    <w:rsid w:val="008E7225"/>
    <w:rsid w:val="008E7613"/>
    <w:rsid w:val="008F0058"/>
    <w:rsid w:val="008F28A2"/>
    <w:rsid w:val="008F2D9F"/>
    <w:rsid w:val="008F45C8"/>
    <w:rsid w:val="008F4EBB"/>
    <w:rsid w:val="008F726E"/>
    <w:rsid w:val="008F78A4"/>
    <w:rsid w:val="009019EE"/>
    <w:rsid w:val="009036A9"/>
    <w:rsid w:val="009040EE"/>
    <w:rsid w:val="009064D5"/>
    <w:rsid w:val="00907B42"/>
    <w:rsid w:val="009106B8"/>
    <w:rsid w:val="0091170F"/>
    <w:rsid w:val="00916692"/>
    <w:rsid w:val="00917F4B"/>
    <w:rsid w:val="00933227"/>
    <w:rsid w:val="009553EF"/>
    <w:rsid w:val="009671EA"/>
    <w:rsid w:val="009675AA"/>
    <w:rsid w:val="009730CE"/>
    <w:rsid w:val="00973437"/>
    <w:rsid w:val="009754E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5586"/>
    <w:rsid w:val="009C68F8"/>
    <w:rsid w:val="009D1A43"/>
    <w:rsid w:val="009D3B27"/>
    <w:rsid w:val="009D735A"/>
    <w:rsid w:val="009E057B"/>
    <w:rsid w:val="009E1BCB"/>
    <w:rsid w:val="009E49FF"/>
    <w:rsid w:val="009E7858"/>
    <w:rsid w:val="009F092C"/>
    <w:rsid w:val="009F105D"/>
    <w:rsid w:val="009F2944"/>
    <w:rsid w:val="009F5203"/>
    <w:rsid w:val="00A01B63"/>
    <w:rsid w:val="00A02DAF"/>
    <w:rsid w:val="00A143D5"/>
    <w:rsid w:val="00A14791"/>
    <w:rsid w:val="00A14C18"/>
    <w:rsid w:val="00A16D9B"/>
    <w:rsid w:val="00A208E2"/>
    <w:rsid w:val="00A22A9B"/>
    <w:rsid w:val="00A332B5"/>
    <w:rsid w:val="00A40D20"/>
    <w:rsid w:val="00A53C93"/>
    <w:rsid w:val="00A56DCC"/>
    <w:rsid w:val="00A603E1"/>
    <w:rsid w:val="00A717C9"/>
    <w:rsid w:val="00A71F51"/>
    <w:rsid w:val="00A74C5F"/>
    <w:rsid w:val="00A80257"/>
    <w:rsid w:val="00A80C7B"/>
    <w:rsid w:val="00A80EE5"/>
    <w:rsid w:val="00A85E27"/>
    <w:rsid w:val="00A8641E"/>
    <w:rsid w:val="00A92687"/>
    <w:rsid w:val="00A94673"/>
    <w:rsid w:val="00A95D5E"/>
    <w:rsid w:val="00AA0523"/>
    <w:rsid w:val="00AA1911"/>
    <w:rsid w:val="00AA5344"/>
    <w:rsid w:val="00AB258C"/>
    <w:rsid w:val="00AB362C"/>
    <w:rsid w:val="00AB460A"/>
    <w:rsid w:val="00AD2362"/>
    <w:rsid w:val="00AD34CB"/>
    <w:rsid w:val="00AE0BAC"/>
    <w:rsid w:val="00AE5D63"/>
    <w:rsid w:val="00AF09FF"/>
    <w:rsid w:val="00AF612E"/>
    <w:rsid w:val="00B01EEE"/>
    <w:rsid w:val="00B04858"/>
    <w:rsid w:val="00B071F6"/>
    <w:rsid w:val="00B0797B"/>
    <w:rsid w:val="00B11930"/>
    <w:rsid w:val="00B1241F"/>
    <w:rsid w:val="00B2736F"/>
    <w:rsid w:val="00B342E4"/>
    <w:rsid w:val="00B50B5D"/>
    <w:rsid w:val="00B50D92"/>
    <w:rsid w:val="00B53DE5"/>
    <w:rsid w:val="00B55924"/>
    <w:rsid w:val="00B55EE7"/>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C043C5"/>
    <w:rsid w:val="00C053C2"/>
    <w:rsid w:val="00C057B3"/>
    <w:rsid w:val="00C10352"/>
    <w:rsid w:val="00C13457"/>
    <w:rsid w:val="00C20368"/>
    <w:rsid w:val="00C209BC"/>
    <w:rsid w:val="00C23C10"/>
    <w:rsid w:val="00C26360"/>
    <w:rsid w:val="00C34F8C"/>
    <w:rsid w:val="00C4224F"/>
    <w:rsid w:val="00C4295A"/>
    <w:rsid w:val="00C4380A"/>
    <w:rsid w:val="00C4395F"/>
    <w:rsid w:val="00C47917"/>
    <w:rsid w:val="00C510AA"/>
    <w:rsid w:val="00C5407C"/>
    <w:rsid w:val="00C5562E"/>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671C"/>
    <w:rsid w:val="00CB6E25"/>
    <w:rsid w:val="00CB795E"/>
    <w:rsid w:val="00CC5827"/>
    <w:rsid w:val="00CD4523"/>
    <w:rsid w:val="00CE1FB9"/>
    <w:rsid w:val="00CE4FC3"/>
    <w:rsid w:val="00CE5382"/>
    <w:rsid w:val="00CE6C37"/>
    <w:rsid w:val="00CE6D40"/>
    <w:rsid w:val="00CF0FFC"/>
    <w:rsid w:val="00D01545"/>
    <w:rsid w:val="00D028B0"/>
    <w:rsid w:val="00D034F2"/>
    <w:rsid w:val="00D03504"/>
    <w:rsid w:val="00D1038F"/>
    <w:rsid w:val="00D14D88"/>
    <w:rsid w:val="00D178AD"/>
    <w:rsid w:val="00D26114"/>
    <w:rsid w:val="00D2689F"/>
    <w:rsid w:val="00D26A13"/>
    <w:rsid w:val="00D26B3C"/>
    <w:rsid w:val="00D30093"/>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7B0A"/>
    <w:rsid w:val="00DB7F61"/>
    <w:rsid w:val="00DD07F9"/>
    <w:rsid w:val="00DD0F6C"/>
    <w:rsid w:val="00DD2296"/>
    <w:rsid w:val="00DD42B8"/>
    <w:rsid w:val="00DE125C"/>
    <w:rsid w:val="00DE13B3"/>
    <w:rsid w:val="00DE39D7"/>
    <w:rsid w:val="00DE55AE"/>
    <w:rsid w:val="00DE5C3E"/>
    <w:rsid w:val="00DF1128"/>
    <w:rsid w:val="00E0219E"/>
    <w:rsid w:val="00E129C4"/>
    <w:rsid w:val="00E139E6"/>
    <w:rsid w:val="00E279B4"/>
    <w:rsid w:val="00E345D2"/>
    <w:rsid w:val="00E37249"/>
    <w:rsid w:val="00E404F4"/>
    <w:rsid w:val="00E40B81"/>
    <w:rsid w:val="00E578E2"/>
    <w:rsid w:val="00E60430"/>
    <w:rsid w:val="00E62763"/>
    <w:rsid w:val="00E64FC3"/>
    <w:rsid w:val="00E70398"/>
    <w:rsid w:val="00E746C2"/>
    <w:rsid w:val="00E7648C"/>
    <w:rsid w:val="00E76E24"/>
    <w:rsid w:val="00E83F60"/>
    <w:rsid w:val="00E840D8"/>
    <w:rsid w:val="00E961BF"/>
    <w:rsid w:val="00EA0019"/>
    <w:rsid w:val="00EA3124"/>
    <w:rsid w:val="00EA5F66"/>
    <w:rsid w:val="00EA6B9E"/>
    <w:rsid w:val="00EB09FA"/>
    <w:rsid w:val="00EB27A5"/>
    <w:rsid w:val="00ED2835"/>
    <w:rsid w:val="00ED547A"/>
    <w:rsid w:val="00EE72E3"/>
    <w:rsid w:val="00EF11E6"/>
    <w:rsid w:val="00EF4478"/>
    <w:rsid w:val="00EF6382"/>
    <w:rsid w:val="00F005C5"/>
    <w:rsid w:val="00F03F5F"/>
    <w:rsid w:val="00F115C4"/>
    <w:rsid w:val="00F1365F"/>
    <w:rsid w:val="00F156E0"/>
    <w:rsid w:val="00F41490"/>
    <w:rsid w:val="00F42C11"/>
    <w:rsid w:val="00F4604E"/>
    <w:rsid w:val="00F55665"/>
    <w:rsid w:val="00F61E4B"/>
    <w:rsid w:val="00F678EA"/>
    <w:rsid w:val="00F729F6"/>
    <w:rsid w:val="00F74E2B"/>
    <w:rsid w:val="00F75A25"/>
    <w:rsid w:val="00F77DEC"/>
    <w:rsid w:val="00F860F9"/>
    <w:rsid w:val="00F90822"/>
    <w:rsid w:val="00F94094"/>
    <w:rsid w:val="00FB603C"/>
    <w:rsid w:val="00FC52C6"/>
    <w:rsid w:val="00FC79F4"/>
    <w:rsid w:val="00FD0067"/>
    <w:rsid w:val="00FD5D4B"/>
    <w:rsid w:val="00FD65B1"/>
    <w:rsid w:val="00FE04B8"/>
    <w:rsid w:val="00FE104C"/>
    <w:rsid w:val="00FE16B2"/>
    <w:rsid w:val="00FE5C25"/>
    <w:rsid w:val="00FE5E79"/>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33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gie.jallow@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Jennifer Ryan</cp:lastModifiedBy>
  <cp:revision>2</cp:revision>
  <cp:lastPrinted>2017-05-08T12:52:00Z</cp:lastPrinted>
  <dcterms:created xsi:type="dcterms:W3CDTF">2021-12-09T09:57:00Z</dcterms:created>
  <dcterms:modified xsi:type="dcterms:W3CDTF">2021-12-09T09:57:00Z</dcterms:modified>
</cp:coreProperties>
</file>