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42DB" w14:textId="77777777" w:rsidR="00BD1D6F" w:rsidRPr="00B23FBB" w:rsidRDefault="00BD1D6F" w:rsidP="00BD1D6F">
      <w:pPr>
        <w:jc w:val="center"/>
        <w:rPr>
          <w:rFonts w:ascii="Tahoma" w:hAnsi="Tahoma" w:cs="Tahoma"/>
          <w:b/>
          <w:noProof/>
        </w:rPr>
      </w:pPr>
      <w:r w:rsidRPr="00B23FBB">
        <w:rPr>
          <w:rFonts w:ascii="Tahoma" w:hAnsi="Tahoma" w:cs="Tahoma"/>
          <w:b/>
          <w:noProof/>
        </w:rPr>
        <w:t>JOB DESCRIPTION</w:t>
      </w:r>
    </w:p>
    <w:p w14:paraId="4393CB50" w14:textId="77777777" w:rsidR="00BD1D6F" w:rsidRDefault="00BD1D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6748"/>
      </w:tblGrid>
      <w:tr w:rsidR="00BD1D6F" w:rsidRPr="009246AC" w14:paraId="0F761716" w14:textId="77777777" w:rsidTr="00DF1AAE">
        <w:tc>
          <w:tcPr>
            <w:tcW w:w="2262" w:type="dxa"/>
          </w:tcPr>
          <w:p w14:paraId="17EB8A5E"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Job Title:</w:t>
            </w:r>
          </w:p>
        </w:tc>
        <w:tc>
          <w:tcPr>
            <w:tcW w:w="6748" w:type="dxa"/>
          </w:tcPr>
          <w:p w14:paraId="4227E482" w14:textId="05735648" w:rsidR="00BD1D6F" w:rsidRPr="009246AC" w:rsidRDefault="00AD7732" w:rsidP="00600AB2">
            <w:pPr>
              <w:spacing w:before="60" w:after="60" w:line="240" w:lineRule="auto"/>
              <w:jc w:val="both"/>
              <w:rPr>
                <w:rFonts w:ascii="Calibri" w:hAnsi="Calibri" w:cs="Tahoma"/>
                <w:sz w:val="22"/>
                <w:szCs w:val="22"/>
              </w:rPr>
            </w:pPr>
            <w:r>
              <w:rPr>
                <w:rFonts w:ascii="Calibri" w:hAnsi="Calibri" w:cs="Tahoma"/>
                <w:sz w:val="22"/>
                <w:szCs w:val="22"/>
              </w:rPr>
              <w:t xml:space="preserve">Head of </w:t>
            </w:r>
            <w:r w:rsidR="00DF278E">
              <w:rPr>
                <w:rFonts w:ascii="Calibri" w:hAnsi="Calibri" w:cs="Tahoma"/>
                <w:sz w:val="22"/>
                <w:szCs w:val="22"/>
              </w:rPr>
              <w:t>Africa Operations</w:t>
            </w:r>
          </w:p>
        </w:tc>
      </w:tr>
      <w:tr w:rsidR="00BD1D6F" w:rsidRPr="009246AC" w14:paraId="01092046" w14:textId="77777777" w:rsidTr="00DF1AAE">
        <w:tc>
          <w:tcPr>
            <w:tcW w:w="2262" w:type="dxa"/>
          </w:tcPr>
          <w:p w14:paraId="406061E3" w14:textId="3AD44449" w:rsidR="00BD1D6F" w:rsidRPr="009246AC" w:rsidRDefault="0022550A" w:rsidP="00CA73FC">
            <w:pPr>
              <w:spacing w:before="60" w:after="60" w:line="240" w:lineRule="auto"/>
              <w:rPr>
                <w:rFonts w:ascii="Calibri" w:hAnsi="Calibri" w:cs="Tahoma"/>
                <w:b/>
                <w:sz w:val="22"/>
                <w:szCs w:val="22"/>
              </w:rPr>
            </w:pPr>
            <w:r>
              <w:rPr>
                <w:rFonts w:ascii="Calibri" w:hAnsi="Calibri" w:cs="Tahoma"/>
                <w:b/>
                <w:sz w:val="22"/>
                <w:szCs w:val="22"/>
              </w:rPr>
              <w:t>Organisation</w:t>
            </w:r>
            <w:r w:rsidR="00BD1D6F" w:rsidRPr="009246AC">
              <w:rPr>
                <w:rFonts w:ascii="Calibri" w:hAnsi="Calibri" w:cs="Tahoma"/>
                <w:b/>
                <w:sz w:val="22"/>
                <w:szCs w:val="22"/>
              </w:rPr>
              <w:t>:</w:t>
            </w:r>
          </w:p>
        </w:tc>
        <w:tc>
          <w:tcPr>
            <w:tcW w:w="6748" w:type="dxa"/>
          </w:tcPr>
          <w:p w14:paraId="4C981276" w14:textId="1E0CD516" w:rsidR="00BD1D6F" w:rsidRPr="009246AC" w:rsidRDefault="00BD1D6F" w:rsidP="00600AB2">
            <w:pPr>
              <w:spacing w:before="60" w:after="60" w:line="240" w:lineRule="auto"/>
              <w:jc w:val="both"/>
              <w:rPr>
                <w:rFonts w:ascii="Calibri" w:hAnsi="Calibri" w:cs="Tahoma"/>
                <w:sz w:val="22"/>
                <w:szCs w:val="22"/>
              </w:rPr>
            </w:pPr>
            <w:r w:rsidRPr="009246AC">
              <w:rPr>
                <w:rFonts w:ascii="Calibri" w:hAnsi="Calibri" w:cs="Tahoma"/>
                <w:sz w:val="22"/>
                <w:szCs w:val="22"/>
              </w:rPr>
              <w:t>Self Help Africa (SHA)</w:t>
            </w:r>
          </w:p>
        </w:tc>
      </w:tr>
      <w:tr w:rsidR="00BD1D6F" w:rsidRPr="009246AC" w14:paraId="2E1BC14D" w14:textId="77777777" w:rsidTr="00DF1AAE">
        <w:tc>
          <w:tcPr>
            <w:tcW w:w="2262" w:type="dxa"/>
          </w:tcPr>
          <w:p w14:paraId="5627C404"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Department:</w:t>
            </w:r>
          </w:p>
        </w:tc>
        <w:tc>
          <w:tcPr>
            <w:tcW w:w="6748" w:type="dxa"/>
          </w:tcPr>
          <w:p w14:paraId="4E97BC33" w14:textId="77777777" w:rsidR="00BD1D6F" w:rsidRPr="009246AC" w:rsidRDefault="00BD1D6F" w:rsidP="00600AB2">
            <w:pPr>
              <w:spacing w:before="60" w:after="60" w:line="240" w:lineRule="auto"/>
              <w:jc w:val="both"/>
              <w:rPr>
                <w:rFonts w:ascii="Calibri" w:hAnsi="Calibri" w:cs="Tahoma"/>
                <w:sz w:val="22"/>
                <w:szCs w:val="22"/>
              </w:rPr>
            </w:pPr>
            <w:r w:rsidRPr="009246AC">
              <w:rPr>
                <w:rFonts w:ascii="Calibri" w:hAnsi="Calibri" w:cs="Tahoma"/>
                <w:sz w:val="22"/>
                <w:szCs w:val="22"/>
              </w:rPr>
              <w:t>Programmes</w:t>
            </w:r>
          </w:p>
        </w:tc>
      </w:tr>
      <w:tr w:rsidR="00BD1D6F" w:rsidRPr="009246AC" w14:paraId="1739B6E7" w14:textId="77777777" w:rsidTr="00DF1AAE">
        <w:tc>
          <w:tcPr>
            <w:tcW w:w="2262" w:type="dxa"/>
          </w:tcPr>
          <w:p w14:paraId="79D37977"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Location:</w:t>
            </w:r>
          </w:p>
        </w:tc>
        <w:tc>
          <w:tcPr>
            <w:tcW w:w="6748" w:type="dxa"/>
          </w:tcPr>
          <w:p w14:paraId="40E7C9E9" w14:textId="77777777" w:rsidR="00BD1D6F" w:rsidRPr="009246AC" w:rsidRDefault="00BD1D6F" w:rsidP="00600AB2">
            <w:pPr>
              <w:spacing w:before="60" w:after="60" w:line="240" w:lineRule="auto"/>
              <w:jc w:val="both"/>
              <w:rPr>
                <w:rFonts w:ascii="Calibri" w:hAnsi="Calibri" w:cs="Tahoma"/>
                <w:sz w:val="22"/>
                <w:szCs w:val="22"/>
              </w:rPr>
            </w:pPr>
            <w:r w:rsidRPr="009246AC">
              <w:rPr>
                <w:rFonts w:ascii="Calibri" w:hAnsi="Calibri" w:cs="Tahoma"/>
                <w:sz w:val="22"/>
                <w:szCs w:val="22"/>
              </w:rPr>
              <w:t>Dublin</w:t>
            </w:r>
          </w:p>
        </w:tc>
      </w:tr>
      <w:tr w:rsidR="00BD1D6F" w:rsidRPr="009246AC" w14:paraId="1EFD58BD" w14:textId="77777777" w:rsidTr="00DF1AAE">
        <w:tc>
          <w:tcPr>
            <w:tcW w:w="2262" w:type="dxa"/>
          </w:tcPr>
          <w:p w14:paraId="1C2A8BCB"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Contract Type:</w:t>
            </w:r>
          </w:p>
        </w:tc>
        <w:tc>
          <w:tcPr>
            <w:tcW w:w="6748" w:type="dxa"/>
          </w:tcPr>
          <w:p w14:paraId="2741B65A" w14:textId="6D576137" w:rsidR="00BD1D6F" w:rsidRPr="009246AC" w:rsidRDefault="00017682" w:rsidP="00600AB2">
            <w:pPr>
              <w:tabs>
                <w:tab w:val="center" w:pos="3577"/>
              </w:tabs>
              <w:spacing w:before="60" w:after="60" w:line="240" w:lineRule="auto"/>
              <w:jc w:val="both"/>
              <w:rPr>
                <w:rFonts w:ascii="Calibri" w:hAnsi="Calibri" w:cs="Tahoma"/>
                <w:sz w:val="22"/>
                <w:szCs w:val="22"/>
              </w:rPr>
            </w:pPr>
            <w:r>
              <w:rPr>
                <w:rFonts w:ascii="Calibri" w:hAnsi="Calibri" w:cs="Tahoma"/>
                <w:sz w:val="22"/>
                <w:szCs w:val="22"/>
              </w:rPr>
              <w:t>Permanent</w:t>
            </w:r>
          </w:p>
        </w:tc>
      </w:tr>
      <w:tr w:rsidR="00BD1D6F" w:rsidRPr="009246AC" w14:paraId="257E4F34" w14:textId="77777777" w:rsidTr="00DF1AAE">
        <w:tc>
          <w:tcPr>
            <w:tcW w:w="2262" w:type="dxa"/>
          </w:tcPr>
          <w:p w14:paraId="78420D6B"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Reports to:</w:t>
            </w:r>
          </w:p>
        </w:tc>
        <w:tc>
          <w:tcPr>
            <w:tcW w:w="6748" w:type="dxa"/>
          </w:tcPr>
          <w:p w14:paraId="1909BC02" w14:textId="7B8B68D9" w:rsidR="00BD1D6F" w:rsidRPr="009246AC" w:rsidRDefault="00BD1D6F" w:rsidP="00600AB2">
            <w:pPr>
              <w:tabs>
                <w:tab w:val="center" w:pos="3577"/>
              </w:tabs>
              <w:spacing w:before="60" w:after="60" w:line="240" w:lineRule="auto"/>
              <w:jc w:val="both"/>
              <w:rPr>
                <w:rFonts w:ascii="Calibri" w:hAnsi="Calibri" w:cs="Tahoma"/>
                <w:sz w:val="22"/>
                <w:szCs w:val="22"/>
              </w:rPr>
            </w:pPr>
            <w:r w:rsidRPr="009246AC">
              <w:rPr>
                <w:rFonts w:ascii="Calibri" w:hAnsi="Calibri" w:cs="Tahoma"/>
                <w:sz w:val="22"/>
                <w:szCs w:val="22"/>
              </w:rPr>
              <w:t>Programmes</w:t>
            </w:r>
            <w:r w:rsidR="00A50F34">
              <w:rPr>
                <w:rFonts w:ascii="Calibri" w:hAnsi="Calibri" w:cs="Tahoma"/>
                <w:sz w:val="22"/>
                <w:szCs w:val="22"/>
              </w:rPr>
              <w:t xml:space="preserve"> </w:t>
            </w:r>
            <w:r w:rsidR="006B4D23">
              <w:rPr>
                <w:rFonts w:ascii="Calibri" w:hAnsi="Calibri" w:cs="Tahoma"/>
                <w:sz w:val="22"/>
                <w:szCs w:val="22"/>
              </w:rPr>
              <w:t>Director</w:t>
            </w:r>
          </w:p>
        </w:tc>
      </w:tr>
      <w:tr w:rsidR="00932424" w:rsidRPr="009246AC" w14:paraId="610CD60B" w14:textId="77777777" w:rsidTr="00DF1AAE">
        <w:trPr>
          <w:trHeight w:val="1983"/>
        </w:trPr>
        <w:tc>
          <w:tcPr>
            <w:tcW w:w="2262" w:type="dxa"/>
          </w:tcPr>
          <w:p w14:paraId="392457F2" w14:textId="0881B18A" w:rsidR="00932424" w:rsidRDefault="00932424" w:rsidP="00CA73FC">
            <w:pPr>
              <w:spacing w:before="60" w:after="60" w:line="240" w:lineRule="auto"/>
              <w:rPr>
                <w:rFonts w:ascii="Calibri" w:hAnsi="Calibri" w:cs="Tahoma"/>
                <w:b/>
                <w:sz w:val="22"/>
                <w:szCs w:val="22"/>
              </w:rPr>
            </w:pPr>
            <w:r>
              <w:rPr>
                <w:rFonts w:ascii="Calibri" w:hAnsi="Calibri" w:cs="Tahoma"/>
                <w:b/>
                <w:sz w:val="22"/>
                <w:szCs w:val="22"/>
              </w:rPr>
              <w:t>Profile:</w:t>
            </w:r>
          </w:p>
        </w:tc>
        <w:tc>
          <w:tcPr>
            <w:tcW w:w="6748" w:type="dxa"/>
          </w:tcPr>
          <w:p w14:paraId="0CD3D64B" w14:textId="77777777" w:rsidR="00932424" w:rsidRPr="00A3584A" w:rsidRDefault="00932424" w:rsidP="00A3584A">
            <w:pPr>
              <w:jc w:val="both"/>
              <w:rPr>
                <w:rFonts w:asciiTheme="majorHAnsi" w:hAnsiTheme="majorHAnsi" w:cstheme="majorHAnsi"/>
                <w:sz w:val="22"/>
                <w:szCs w:val="22"/>
              </w:rPr>
            </w:pPr>
            <w:r w:rsidRPr="00A3584A">
              <w:rPr>
                <w:rFonts w:asciiTheme="majorHAnsi" w:hAnsiTheme="majorHAnsi" w:cstheme="majorHAnsi"/>
                <w:sz w:val="22"/>
                <w:szCs w:val="22"/>
              </w:rPr>
              <w:t>Self Help Africa (SHA) is an international NGO, dedicated to the vision of an economically thriving and resilient rural Africa. Headquartered in Ireland, with offices in the UK, the US and six African countries, SHA focuses on agriculture and agribusiness as the engine of growth in Africa.</w:t>
            </w:r>
          </w:p>
          <w:p w14:paraId="35D0BAB6" w14:textId="1CC201BF" w:rsidR="00932424" w:rsidRDefault="00932424" w:rsidP="00A3584A">
            <w:pPr>
              <w:jc w:val="both"/>
              <w:rPr>
                <w:rFonts w:asciiTheme="majorHAnsi" w:hAnsiTheme="majorHAnsi" w:cstheme="majorHAnsi"/>
                <w:sz w:val="22"/>
                <w:szCs w:val="22"/>
              </w:rPr>
            </w:pPr>
            <w:r w:rsidRPr="00A3584A">
              <w:rPr>
                <w:rFonts w:asciiTheme="majorHAnsi" w:hAnsiTheme="majorHAnsi" w:cstheme="majorHAnsi"/>
                <w:sz w:val="22"/>
                <w:szCs w:val="22"/>
              </w:rPr>
              <w:t>Our approach is collaborative and market-based: although we see our primary clients as smallholder farmers in Africa, we work with all participants in the agricultural value chain.</w:t>
            </w:r>
          </w:p>
          <w:p w14:paraId="59C9B87A" w14:textId="77777777" w:rsidR="00A3584A" w:rsidRPr="00A3584A" w:rsidRDefault="00A3584A" w:rsidP="00A3584A">
            <w:pPr>
              <w:jc w:val="both"/>
              <w:rPr>
                <w:rFonts w:asciiTheme="majorHAnsi" w:hAnsiTheme="majorHAnsi" w:cstheme="majorHAnsi"/>
                <w:sz w:val="22"/>
                <w:szCs w:val="22"/>
              </w:rPr>
            </w:pPr>
          </w:p>
          <w:p w14:paraId="1FB21587" w14:textId="77777777" w:rsidR="00932424" w:rsidRDefault="00932424" w:rsidP="00A3584A">
            <w:pPr>
              <w:jc w:val="both"/>
              <w:rPr>
                <w:rFonts w:asciiTheme="majorHAnsi" w:hAnsiTheme="majorHAnsi" w:cstheme="majorHAnsi"/>
                <w:sz w:val="22"/>
                <w:szCs w:val="22"/>
              </w:rPr>
            </w:pPr>
            <w:r w:rsidRPr="00A3584A">
              <w:rPr>
                <w:rFonts w:asciiTheme="majorHAnsi" w:hAnsiTheme="majorHAnsi" w:cstheme="majorHAnsi"/>
                <w:sz w:val="22"/>
                <w:szCs w:val="22"/>
              </w:rPr>
              <w:t xml:space="preserve">With over </w:t>
            </w:r>
            <w:r w:rsidR="004D1C20" w:rsidRPr="00A3584A">
              <w:rPr>
                <w:rFonts w:asciiTheme="majorHAnsi" w:hAnsiTheme="majorHAnsi" w:cstheme="majorHAnsi"/>
                <w:sz w:val="22"/>
                <w:szCs w:val="22"/>
              </w:rPr>
              <w:t>30</w:t>
            </w:r>
            <w:r w:rsidRPr="00A3584A">
              <w:rPr>
                <w:rFonts w:asciiTheme="majorHAnsi" w:hAnsiTheme="majorHAnsi" w:cstheme="majorHAnsi"/>
                <w:sz w:val="22"/>
                <w:szCs w:val="22"/>
              </w:rPr>
              <w:t>0 staff worldwide, and a global turnover of c.€2</w:t>
            </w:r>
            <w:r w:rsidR="004D1C20" w:rsidRPr="00A3584A">
              <w:rPr>
                <w:rFonts w:asciiTheme="majorHAnsi" w:hAnsiTheme="majorHAnsi" w:cstheme="majorHAnsi"/>
                <w:sz w:val="22"/>
                <w:szCs w:val="22"/>
              </w:rPr>
              <w:t>5</w:t>
            </w:r>
            <w:r w:rsidRPr="00A3584A">
              <w:rPr>
                <w:rFonts w:asciiTheme="majorHAnsi" w:hAnsiTheme="majorHAnsi" w:cstheme="majorHAnsi"/>
                <w:sz w:val="22"/>
                <w:szCs w:val="22"/>
              </w:rPr>
              <w:t>m, SHA has an ambitious five-year strategy with plans to double income by 2021.</w:t>
            </w:r>
          </w:p>
          <w:p w14:paraId="6071167A" w14:textId="77777777" w:rsidR="00180354" w:rsidRDefault="00180354" w:rsidP="00A3584A">
            <w:pPr>
              <w:jc w:val="both"/>
            </w:pPr>
          </w:p>
          <w:p w14:paraId="3B17A2A6" w14:textId="5BA5EAE9" w:rsidR="00180354" w:rsidRPr="00180354" w:rsidRDefault="00180354" w:rsidP="00180354">
            <w:pPr>
              <w:pStyle w:val="HTMLPreformatted"/>
              <w:rPr>
                <w:rFonts w:asciiTheme="majorHAnsi" w:hAnsiTheme="majorHAnsi" w:cstheme="majorHAnsi"/>
                <w:sz w:val="22"/>
                <w:szCs w:val="22"/>
              </w:rPr>
            </w:pPr>
            <w:r w:rsidRPr="00180354">
              <w:rPr>
                <w:rFonts w:asciiTheme="majorHAnsi" w:hAnsiTheme="majorHAnsi" w:cstheme="majorHAnsi"/>
                <w:sz w:val="22"/>
                <w:szCs w:val="22"/>
              </w:rPr>
              <w:t xml:space="preserve">The organisation also has </w:t>
            </w:r>
            <w:proofErr w:type="gramStart"/>
            <w:r w:rsidRPr="00180354">
              <w:rPr>
                <w:rFonts w:asciiTheme="majorHAnsi" w:hAnsiTheme="majorHAnsi" w:cstheme="majorHAnsi"/>
                <w:sz w:val="22"/>
                <w:szCs w:val="22"/>
              </w:rPr>
              <w:t>a number of</w:t>
            </w:r>
            <w:proofErr w:type="gramEnd"/>
            <w:r w:rsidRPr="00180354">
              <w:rPr>
                <w:rFonts w:asciiTheme="majorHAnsi" w:hAnsiTheme="majorHAnsi" w:cstheme="majorHAnsi"/>
                <w:sz w:val="22"/>
                <w:szCs w:val="22"/>
              </w:rPr>
              <w:t xml:space="preserve"> social enterprise subsidiaries - TruTrade, which supports market access for small-holder farmers in the agricultural value-chain</w:t>
            </w:r>
            <w:r w:rsidR="00E46A21">
              <w:rPr>
                <w:rFonts w:asciiTheme="majorHAnsi" w:hAnsiTheme="majorHAnsi" w:cstheme="majorHAnsi"/>
                <w:sz w:val="22"/>
                <w:szCs w:val="22"/>
              </w:rPr>
              <w:t>;</w:t>
            </w:r>
            <w:r w:rsidRPr="00180354">
              <w:rPr>
                <w:rFonts w:asciiTheme="majorHAnsi" w:hAnsiTheme="majorHAnsi" w:cstheme="majorHAnsi"/>
                <w:sz w:val="22"/>
                <w:szCs w:val="22"/>
              </w:rPr>
              <w:t xml:space="preserve"> Traidlinks, providing market-linkages to agri-business in East Africa</w:t>
            </w:r>
            <w:r w:rsidR="00E46A21">
              <w:rPr>
                <w:rFonts w:asciiTheme="majorHAnsi" w:hAnsiTheme="majorHAnsi" w:cstheme="majorHAnsi"/>
                <w:sz w:val="22"/>
                <w:szCs w:val="22"/>
              </w:rPr>
              <w:t>;</w:t>
            </w:r>
            <w:r w:rsidRPr="00180354">
              <w:rPr>
                <w:rFonts w:asciiTheme="majorHAnsi" w:hAnsiTheme="majorHAnsi" w:cstheme="majorHAnsi"/>
                <w:sz w:val="22"/>
                <w:szCs w:val="22"/>
              </w:rPr>
              <w:t xml:space="preserve"> and Partner Africa, an ethical auditing and consultancy firm that operates across more than 40 countries in </w:t>
            </w:r>
          </w:p>
          <w:p w14:paraId="7289D2F9" w14:textId="34B141CE" w:rsidR="00180354" w:rsidRPr="00180354" w:rsidRDefault="00180354" w:rsidP="00180354">
            <w:pPr>
              <w:pStyle w:val="HTMLPreformatted"/>
              <w:rPr>
                <w:rFonts w:asciiTheme="majorHAnsi" w:hAnsiTheme="majorHAnsi" w:cstheme="majorHAnsi"/>
                <w:sz w:val="22"/>
                <w:szCs w:val="22"/>
              </w:rPr>
            </w:pPr>
            <w:r w:rsidRPr="00180354">
              <w:rPr>
                <w:rFonts w:asciiTheme="majorHAnsi" w:hAnsiTheme="majorHAnsi" w:cstheme="majorHAnsi"/>
                <w:sz w:val="22"/>
                <w:szCs w:val="22"/>
              </w:rPr>
              <w:t xml:space="preserve">sub-Saharan Africa and the Middle East. Self Help Africa is also the lead agency in the delivery of a schools national Development Education </w:t>
            </w:r>
          </w:p>
          <w:p w14:paraId="2C6F8AC7" w14:textId="316DABF0" w:rsidR="00180354" w:rsidRPr="00180354" w:rsidRDefault="00180354" w:rsidP="00180354">
            <w:pPr>
              <w:pStyle w:val="HTMLPreformatted"/>
              <w:rPr>
                <w:rFonts w:asciiTheme="majorHAnsi" w:hAnsiTheme="majorHAnsi" w:cstheme="majorHAnsi"/>
                <w:sz w:val="22"/>
                <w:szCs w:val="22"/>
              </w:rPr>
            </w:pPr>
            <w:r w:rsidRPr="00180354">
              <w:rPr>
                <w:rFonts w:asciiTheme="majorHAnsi" w:hAnsiTheme="majorHAnsi" w:cstheme="majorHAnsi"/>
                <w:sz w:val="22"/>
                <w:szCs w:val="22"/>
              </w:rPr>
              <w:t xml:space="preserve">programme on behalf of the Irish </w:t>
            </w:r>
            <w:r>
              <w:rPr>
                <w:rFonts w:asciiTheme="majorHAnsi" w:hAnsiTheme="majorHAnsi" w:cstheme="majorHAnsi"/>
                <w:sz w:val="22"/>
                <w:szCs w:val="22"/>
              </w:rPr>
              <w:t>g</w:t>
            </w:r>
            <w:r w:rsidRPr="00180354">
              <w:rPr>
                <w:rFonts w:asciiTheme="majorHAnsi" w:hAnsiTheme="majorHAnsi" w:cstheme="majorHAnsi"/>
                <w:sz w:val="22"/>
                <w:szCs w:val="22"/>
              </w:rPr>
              <w:t>overnment, WorldWise Global Schools.</w:t>
            </w:r>
          </w:p>
          <w:p w14:paraId="424EB89A" w14:textId="0DF08D80" w:rsidR="00180354" w:rsidRPr="00932424" w:rsidRDefault="00180354" w:rsidP="00A3584A">
            <w:pPr>
              <w:jc w:val="both"/>
            </w:pPr>
          </w:p>
        </w:tc>
      </w:tr>
      <w:tr w:rsidR="00EA47CB" w:rsidRPr="009246AC" w14:paraId="6D813060" w14:textId="77777777" w:rsidTr="00DF1AAE">
        <w:trPr>
          <w:trHeight w:val="1983"/>
        </w:trPr>
        <w:tc>
          <w:tcPr>
            <w:tcW w:w="2262" w:type="dxa"/>
          </w:tcPr>
          <w:p w14:paraId="1EE0CB6D" w14:textId="29C1DC23" w:rsidR="00EA47CB" w:rsidRPr="009246AC" w:rsidRDefault="00EA47CB" w:rsidP="00CA73FC">
            <w:pPr>
              <w:spacing w:before="60" w:after="60" w:line="240" w:lineRule="auto"/>
              <w:rPr>
                <w:rFonts w:ascii="Calibri" w:hAnsi="Calibri" w:cs="Tahoma"/>
                <w:b/>
                <w:sz w:val="22"/>
                <w:szCs w:val="22"/>
              </w:rPr>
            </w:pPr>
            <w:r>
              <w:rPr>
                <w:rFonts w:ascii="Calibri" w:hAnsi="Calibri" w:cs="Tahoma"/>
                <w:b/>
                <w:sz w:val="22"/>
                <w:szCs w:val="22"/>
              </w:rPr>
              <w:t>Purpose:</w:t>
            </w:r>
          </w:p>
        </w:tc>
        <w:tc>
          <w:tcPr>
            <w:tcW w:w="6748" w:type="dxa"/>
          </w:tcPr>
          <w:p w14:paraId="4070E8AF" w14:textId="34C1B544" w:rsidR="00DE661E" w:rsidRDefault="00C86909" w:rsidP="00600AB2">
            <w:pPr>
              <w:tabs>
                <w:tab w:val="center" w:pos="3577"/>
              </w:tabs>
              <w:spacing w:before="60" w:after="60" w:line="240" w:lineRule="auto"/>
              <w:jc w:val="both"/>
              <w:rPr>
                <w:rFonts w:ascii="Calibri" w:hAnsi="Calibri" w:cs="Tahoma"/>
                <w:sz w:val="22"/>
                <w:szCs w:val="22"/>
              </w:rPr>
            </w:pPr>
            <w:r>
              <w:rPr>
                <w:rFonts w:ascii="Calibri" w:hAnsi="Calibri" w:cs="Tahoma"/>
                <w:sz w:val="22"/>
                <w:szCs w:val="22"/>
              </w:rPr>
              <w:t xml:space="preserve">The </w:t>
            </w:r>
            <w:r w:rsidR="00AD7732">
              <w:rPr>
                <w:rFonts w:ascii="Calibri" w:hAnsi="Calibri" w:cs="Tahoma"/>
                <w:sz w:val="22"/>
                <w:szCs w:val="22"/>
              </w:rPr>
              <w:t xml:space="preserve">Head of </w:t>
            </w:r>
            <w:r w:rsidR="00DF278E">
              <w:rPr>
                <w:rFonts w:ascii="Calibri" w:hAnsi="Calibri" w:cs="Tahoma"/>
                <w:sz w:val="22"/>
                <w:szCs w:val="22"/>
              </w:rPr>
              <w:t xml:space="preserve">Africa Operations </w:t>
            </w:r>
            <w:r>
              <w:rPr>
                <w:rFonts w:ascii="Calibri" w:hAnsi="Calibri" w:cs="Tahoma"/>
                <w:sz w:val="22"/>
                <w:szCs w:val="22"/>
              </w:rPr>
              <w:t xml:space="preserve">is responsible for SHA’s operations in Africa. </w:t>
            </w:r>
            <w:r w:rsidR="007D5610">
              <w:rPr>
                <w:rFonts w:ascii="Calibri" w:hAnsi="Calibri" w:cs="Tahoma"/>
                <w:sz w:val="22"/>
                <w:szCs w:val="22"/>
              </w:rPr>
              <w:t xml:space="preserve"> </w:t>
            </w:r>
            <w:r>
              <w:rPr>
                <w:rFonts w:ascii="Calibri" w:hAnsi="Calibri" w:cs="Tahoma"/>
                <w:sz w:val="22"/>
                <w:szCs w:val="22"/>
              </w:rPr>
              <w:t xml:space="preserve">You </w:t>
            </w:r>
            <w:r w:rsidR="007D5610">
              <w:rPr>
                <w:rFonts w:ascii="Calibri" w:hAnsi="Calibri" w:cs="Tahoma"/>
                <w:sz w:val="22"/>
                <w:szCs w:val="22"/>
              </w:rPr>
              <w:t>will</w:t>
            </w:r>
            <w:r w:rsidR="00DE661E">
              <w:rPr>
                <w:rFonts w:ascii="Calibri" w:hAnsi="Calibri" w:cs="Tahoma"/>
                <w:sz w:val="22"/>
                <w:szCs w:val="22"/>
              </w:rPr>
              <w:t xml:space="preserve"> lead </w:t>
            </w:r>
            <w:r w:rsidR="00284950">
              <w:rPr>
                <w:rFonts w:ascii="Calibri" w:hAnsi="Calibri" w:cs="Tahoma"/>
                <w:sz w:val="22"/>
                <w:szCs w:val="22"/>
              </w:rPr>
              <w:t xml:space="preserve">the </w:t>
            </w:r>
            <w:r>
              <w:rPr>
                <w:rFonts w:ascii="Calibri" w:hAnsi="Calibri" w:cs="Tahoma"/>
                <w:sz w:val="22"/>
                <w:szCs w:val="22"/>
              </w:rPr>
              <w:t>C</w:t>
            </w:r>
            <w:r w:rsidR="00284950">
              <w:rPr>
                <w:rFonts w:ascii="Calibri" w:hAnsi="Calibri" w:cs="Tahoma"/>
                <w:sz w:val="22"/>
                <w:szCs w:val="22"/>
              </w:rPr>
              <w:t xml:space="preserve">ountry </w:t>
            </w:r>
            <w:r>
              <w:rPr>
                <w:rFonts w:ascii="Calibri" w:hAnsi="Calibri" w:cs="Tahoma"/>
                <w:sz w:val="22"/>
                <w:szCs w:val="22"/>
              </w:rPr>
              <w:t>D</w:t>
            </w:r>
            <w:r w:rsidR="00284950">
              <w:rPr>
                <w:rFonts w:ascii="Calibri" w:hAnsi="Calibri" w:cs="Tahoma"/>
                <w:sz w:val="22"/>
                <w:szCs w:val="22"/>
              </w:rPr>
              <w:t>irector</w:t>
            </w:r>
            <w:r>
              <w:rPr>
                <w:rFonts w:ascii="Calibri" w:hAnsi="Calibri" w:cs="Tahoma"/>
                <w:sz w:val="22"/>
                <w:szCs w:val="22"/>
              </w:rPr>
              <w:t xml:space="preserve"> team</w:t>
            </w:r>
            <w:r w:rsidR="00284950">
              <w:rPr>
                <w:rFonts w:ascii="Calibri" w:hAnsi="Calibri" w:cs="Tahoma"/>
                <w:sz w:val="22"/>
                <w:szCs w:val="22"/>
              </w:rPr>
              <w:t xml:space="preserve"> to</w:t>
            </w:r>
            <w:r w:rsidR="00871F3B">
              <w:rPr>
                <w:rFonts w:ascii="Calibri" w:hAnsi="Calibri" w:cs="Tahoma"/>
                <w:sz w:val="22"/>
                <w:szCs w:val="22"/>
              </w:rPr>
              <w:t xml:space="preserve"> meet strategic objectives on food, nutrition, income security</w:t>
            </w:r>
            <w:r w:rsidR="00DE661E">
              <w:rPr>
                <w:rFonts w:ascii="Calibri" w:hAnsi="Calibri" w:cs="Tahoma"/>
                <w:sz w:val="22"/>
                <w:szCs w:val="22"/>
              </w:rPr>
              <w:t xml:space="preserve"> and </w:t>
            </w:r>
            <w:r w:rsidR="00871F3B">
              <w:rPr>
                <w:rFonts w:ascii="Calibri" w:hAnsi="Calibri" w:cs="Tahoma"/>
                <w:sz w:val="22"/>
                <w:szCs w:val="22"/>
              </w:rPr>
              <w:t xml:space="preserve">agri enterprise development and </w:t>
            </w:r>
            <w:r w:rsidR="00ED5550">
              <w:rPr>
                <w:rFonts w:ascii="Calibri" w:hAnsi="Calibri" w:cs="Tahoma"/>
                <w:sz w:val="22"/>
                <w:szCs w:val="22"/>
              </w:rPr>
              <w:t xml:space="preserve">support the </w:t>
            </w:r>
            <w:r w:rsidR="00DE661E">
              <w:rPr>
                <w:rFonts w:ascii="Calibri" w:hAnsi="Calibri" w:cs="Tahoma"/>
                <w:sz w:val="22"/>
                <w:szCs w:val="22"/>
              </w:rPr>
              <w:t>deliver</w:t>
            </w:r>
            <w:r>
              <w:rPr>
                <w:rFonts w:ascii="Calibri" w:hAnsi="Calibri" w:cs="Tahoma"/>
                <w:sz w:val="22"/>
                <w:szCs w:val="22"/>
              </w:rPr>
              <w:t>y</w:t>
            </w:r>
            <w:r w:rsidR="00DE661E">
              <w:rPr>
                <w:rFonts w:ascii="Calibri" w:hAnsi="Calibri" w:cs="Tahoma"/>
                <w:sz w:val="22"/>
                <w:szCs w:val="22"/>
              </w:rPr>
              <w:t xml:space="preserve"> o</w:t>
            </w:r>
            <w:r>
              <w:rPr>
                <w:rFonts w:ascii="Calibri" w:hAnsi="Calibri" w:cs="Tahoma"/>
                <w:sz w:val="22"/>
                <w:szCs w:val="22"/>
              </w:rPr>
              <w:t>f</w:t>
            </w:r>
            <w:r w:rsidR="00DE661E">
              <w:rPr>
                <w:rFonts w:ascii="Calibri" w:hAnsi="Calibri" w:cs="Tahoma"/>
                <w:sz w:val="22"/>
                <w:szCs w:val="22"/>
              </w:rPr>
              <w:t xml:space="preserve"> the organisation’s new commitment to fragile locations and </w:t>
            </w:r>
            <w:r w:rsidR="00ED5550">
              <w:rPr>
                <w:rFonts w:ascii="Calibri" w:hAnsi="Calibri" w:cs="Tahoma"/>
                <w:sz w:val="22"/>
                <w:szCs w:val="22"/>
              </w:rPr>
              <w:t>new countries of operation</w:t>
            </w:r>
            <w:r w:rsidR="00DE661E">
              <w:rPr>
                <w:rFonts w:ascii="Calibri" w:hAnsi="Calibri" w:cs="Tahoma"/>
                <w:sz w:val="22"/>
                <w:szCs w:val="22"/>
              </w:rPr>
              <w:t xml:space="preserve">. </w:t>
            </w:r>
          </w:p>
          <w:p w14:paraId="4F541718" w14:textId="1FA7012B" w:rsidR="00EA47CB" w:rsidRDefault="00871F3B" w:rsidP="00600AB2">
            <w:pPr>
              <w:tabs>
                <w:tab w:val="center" w:pos="3577"/>
              </w:tabs>
              <w:spacing w:before="60" w:after="60" w:line="240" w:lineRule="auto"/>
              <w:jc w:val="both"/>
              <w:rPr>
                <w:rFonts w:ascii="Calibri" w:hAnsi="Calibri" w:cs="Tahoma"/>
                <w:sz w:val="22"/>
                <w:szCs w:val="22"/>
              </w:rPr>
            </w:pPr>
            <w:r>
              <w:rPr>
                <w:rFonts w:ascii="Calibri" w:hAnsi="Calibri" w:cs="Tahoma"/>
                <w:sz w:val="22"/>
                <w:szCs w:val="22"/>
              </w:rPr>
              <w:t>The role involves m</w:t>
            </w:r>
            <w:r w:rsidR="00D66D0F">
              <w:rPr>
                <w:rFonts w:ascii="Calibri" w:hAnsi="Calibri" w:cs="Tahoma"/>
                <w:sz w:val="22"/>
                <w:szCs w:val="22"/>
              </w:rPr>
              <w:t xml:space="preserve">anagement and oversight of </w:t>
            </w:r>
            <w:r w:rsidR="005A052E">
              <w:rPr>
                <w:rFonts w:ascii="Calibri" w:hAnsi="Calibri" w:cs="Tahoma"/>
                <w:sz w:val="22"/>
                <w:szCs w:val="22"/>
              </w:rPr>
              <w:t>SHA</w:t>
            </w:r>
            <w:r w:rsidR="00D66D0F">
              <w:rPr>
                <w:rFonts w:ascii="Calibri" w:hAnsi="Calibri" w:cs="Tahoma"/>
                <w:sz w:val="22"/>
                <w:szCs w:val="22"/>
              </w:rPr>
              <w:t xml:space="preserve">’s operations in </w:t>
            </w:r>
            <w:r w:rsidR="00ED5550">
              <w:rPr>
                <w:rFonts w:ascii="Calibri" w:hAnsi="Calibri" w:cs="Tahoma"/>
                <w:sz w:val="22"/>
                <w:szCs w:val="22"/>
              </w:rPr>
              <w:t xml:space="preserve">Ethiopia, Kenya, Uganda, </w:t>
            </w:r>
            <w:r w:rsidR="00D66D0F">
              <w:rPr>
                <w:rFonts w:ascii="Calibri" w:hAnsi="Calibri" w:cs="Tahoma"/>
                <w:sz w:val="22"/>
                <w:szCs w:val="22"/>
              </w:rPr>
              <w:t>Malawi, Zambia and West Africa (Burkina Faso</w:t>
            </w:r>
            <w:r w:rsidR="00ED5550">
              <w:rPr>
                <w:rFonts w:ascii="Calibri" w:hAnsi="Calibri" w:cs="Tahoma"/>
                <w:sz w:val="22"/>
                <w:szCs w:val="22"/>
              </w:rPr>
              <w:t xml:space="preserve"> &amp;</w:t>
            </w:r>
            <w:r w:rsidR="00D66D0F">
              <w:rPr>
                <w:rFonts w:ascii="Calibri" w:hAnsi="Calibri" w:cs="Tahoma"/>
                <w:sz w:val="22"/>
                <w:szCs w:val="22"/>
              </w:rPr>
              <w:t xml:space="preserve"> Togo). </w:t>
            </w:r>
          </w:p>
          <w:p w14:paraId="30E8C959" w14:textId="467785DC" w:rsidR="00DE661E" w:rsidRPr="009246AC" w:rsidRDefault="00871F3B" w:rsidP="00600AB2">
            <w:pPr>
              <w:tabs>
                <w:tab w:val="center" w:pos="3577"/>
              </w:tabs>
              <w:spacing w:before="60" w:after="60" w:line="240" w:lineRule="auto"/>
              <w:jc w:val="both"/>
              <w:rPr>
                <w:rFonts w:ascii="Calibri" w:hAnsi="Calibri" w:cs="Tahoma"/>
                <w:sz w:val="22"/>
                <w:szCs w:val="22"/>
              </w:rPr>
            </w:pPr>
            <w:r>
              <w:rPr>
                <w:rFonts w:ascii="Calibri" w:hAnsi="Calibri" w:cs="Tahoma"/>
                <w:sz w:val="22"/>
                <w:szCs w:val="22"/>
              </w:rPr>
              <w:t xml:space="preserve">You will </w:t>
            </w:r>
            <w:r w:rsidR="00C86909">
              <w:rPr>
                <w:rFonts w:ascii="Calibri" w:hAnsi="Calibri" w:cs="Tahoma"/>
                <w:sz w:val="22"/>
                <w:szCs w:val="22"/>
              </w:rPr>
              <w:t>work with the Programm</w:t>
            </w:r>
            <w:r w:rsidR="00CD60E9">
              <w:rPr>
                <w:rFonts w:ascii="Calibri" w:hAnsi="Calibri" w:cs="Tahoma"/>
                <w:sz w:val="22"/>
                <w:szCs w:val="22"/>
              </w:rPr>
              <w:t>e</w:t>
            </w:r>
            <w:r w:rsidR="00A3584A">
              <w:rPr>
                <w:rFonts w:ascii="Calibri" w:hAnsi="Calibri" w:cs="Tahoma"/>
                <w:sz w:val="22"/>
                <w:szCs w:val="22"/>
              </w:rPr>
              <w:t>s</w:t>
            </w:r>
            <w:r w:rsidR="00C86909">
              <w:rPr>
                <w:rFonts w:ascii="Calibri" w:hAnsi="Calibri" w:cs="Tahoma"/>
                <w:sz w:val="22"/>
                <w:szCs w:val="22"/>
              </w:rPr>
              <w:t xml:space="preserve"> Director to </w:t>
            </w:r>
            <w:r>
              <w:rPr>
                <w:rFonts w:ascii="Calibri" w:hAnsi="Calibri" w:cs="Tahoma"/>
                <w:sz w:val="22"/>
                <w:szCs w:val="22"/>
              </w:rPr>
              <w:t>e</w:t>
            </w:r>
            <w:r w:rsidR="00DE661E">
              <w:rPr>
                <w:rFonts w:ascii="Calibri" w:hAnsi="Calibri" w:cs="Tahoma"/>
                <w:sz w:val="22"/>
                <w:szCs w:val="22"/>
              </w:rPr>
              <w:t>nsure that the organisation</w:t>
            </w:r>
            <w:r w:rsidR="00CD60E9">
              <w:rPr>
                <w:rFonts w:ascii="Calibri" w:hAnsi="Calibri" w:cs="Tahoma"/>
                <w:sz w:val="22"/>
                <w:szCs w:val="22"/>
              </w:rPr>
              <w:t>:</w:t>
            </w:r>
            <w:r w:rsidR="00DE661E">
              <w:rPr>
                <w:rFonts w:ascii="Calibri" w:hAnsi="Calibri" w:cs="Tahoma"/>
                <w:sz w:val="22"/>
                <w:szCs w:val="22"/>
              </w:rPr>
              <w:t xml:space="preserve"> </w:t>
            </w:r>
            <w:r w:rsidR="002039C2">
              <w:rPr>
                <w:rFonts w:ascii="Calibri" w:hAnsi="Calibri" w:cs="Tahoma"/>
                <w:sz w:val="22"/>
                <w:szCs w:val="22"/>
              </w:rPr>
              <w:t xml:space="preserve">meets its </w:t>
            </w:r>
            <w:r w:rsidR="00CD60E9">
              <w:rPr>
                <w:rFonts w:ascii="Calibri" w:hAnsi="Calibri" w:cs="Tahoma"/>
                <w:sz w:val="22"/>
                <w:szCs w:val="22"/>
              </w:rPr>
              <w:t>grow</w:t>
            </w:r>
            <w:r w:rsidR="002039C2">
              <w:rPr>
                <w:rFonts w:ascii="Calibri" w:hAnsi="Calibri" w:cs="Tahoma"/>
                <w:sz w:val="22"/>
                <w:szCs w:val="22"/>
              </w:rPr>
              <w:t>th ambitions</w:t>
            </w:r>
            <w:r w:rsidR="00CD60E9">
              <w:rPr>
                <w:rFonts w:ascii="Calibri" w:hAnsi="Calibri" w:cs="Tahoma"/>
                <w:sz w:val="22"/>
                <w:szCs w:val="22"/>
              </w:rPr>
              <w:t>; develops the continuum from subsistence to markets, from humanitarian to enterprise;</w:t>
            </w:r>
            <w:r w:rsidR="00A3584A">
              <w:rPr>
                <w:rFonts w:ascii="Calibri" w:hAnsi="Calibri" w:cs="Tahoma"/>
                <w:sz w:val="22"/>
                <w:szCs w:val="22"/>
              </w:rPr>
              <w:t xml:space="preserve"> </w:t>
            </w:r>
            <w:r w:rsidR="00DE661E">
              <w:rPr>
                <w:rFonts w:ascii="Calibri" w:hAnsi="Calibri" w:cs="Tahoma"/>
                <w:sz w:val="22"/>
                <w:szCs w:val="22"/>
              </w:rPr>
              <w:t xml:space="preserve">generates </w:t>
            </w:r>
            <w:r w:rsidR="00CD60E9">
              <w:rPr>
                <w:rFonts w:ascii="Calibri" w:hAnsi="Calibri" w:cs="Tahoma"/>
                <w:sz w:val="22"/>
                <w:szCs w:val="22"/>
              </w:rPr>
              <w:t>significant, measurable</w:t>
            </w:r>
            <w:r w:rsidR="00DE661E">
              <w:rPr>
                <w:rFonts w:ascii="Calibri" w:hAnsi="Calibri" w:cs="Tahoma"/>
                <w:sz w:val="22"/>
                <w:szCs w:val="22"/>
              </w:rPr>
              <w:t xml:space="preserve"> impact</w:t>
            </w:r>
            <w:r w:rsidR="00CD60E9">
              <w:rPr>
                <w:rFonts w:ascii="Calibri" w:hAnsi="Calibri" w:cs="Tahoma"/>
                <w:sz w:val="22"/>
                <w:szCs w:val="22"/>
              </w:rPr>
              <w:t>;</w:t>
            </w:r>
            <w:r w:rsidR="00DE661E">
              <w:rPr>
                <w:rFonts w:ascii="Calibri" w:hAnsi="Calibri" w:cs="Tahoma"/>
                <w:sz w:val="22"/>
                <w:szCs w:val="22"/>
              </w:rPr>
              <w:t xml:space="preserve"> delivers value for money</w:t>
            </w:r>
            <w:r w:rsidR="00CD60E9">
              <w:rPr>
                <w:rFonts w:ascii="Calibri" w:hAnsi="Calibri" w:cs="Tahoma"/>
                <w:sz w:val="22"/>
                <w:szCs w:val="22"/>
              </w:rPr>
              <w:t>;</w:t>
            </w:r>
            <w:r w:rsidR="00DE661E">
              <w:rPr>
                <w:rFonts w:ascii="Calibri" w:hAnsi="Calibri" w:cs="Tahoma"/>
                <w:sz w:val="22"/>
                <w:szCs w:val="22"/>
              </w:rPr>
              <w:t xml:space="preserve"> learns and continually improves its work</w:t>
            </w:r>
            <w:r w:rsidR="00CD60E9">
              <w:rPr>
                <w:rFonts w:ascii="Calibri" w:hAnsi="Calibri" w:cs="Tahoma"/>
                <w:sz w:val="22"/>
                <w:szCs w:val="22"/>
              </w:rPr>
              <w:t>.</w:t>
            </w:r>
          </w:p>
        </w:tc>
      </w:tr>
      <w:tr w:rsidR="00BD1D6F" w:rsidRPr="009246AC" w14:paraId="66BFF4A5" w14:textId="77777777" w:rsidTr="00DF1AAE">
        <w:tc>
          <w:tcPr>
            <w:tcW w:w="2262" w:type="dxa"/>
          </w:tcPr>
          <w:p w14:paraId="16BDF7C9"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Key Responsibilities:</w:t>
            </w:r>
          </w:p>
        </w:tc>
        <w:tc>
          <w:tcPr>
            <w:tcW w:w="6748" w:type="dxa"/>
          </w:tcPr>
          <w:p w14:paraId="10D78F4C" w14:textId="77777777" w:rsidR="00BD1D6F" w:rsidRPr="009246AC" w:rsidRDefault="00BD1D6F" w:rsidP="00600AB2">
            <w:pPr>
              <w:autoSpaceDE w:val="0"/>
              <w:autoSpaceDN w:val="0"/>
              <w:adjustRightInd w:val="0"/>
              <w:spacing w:before="60" w:after="60" w:line="240" w:lineRule="auto"/>
              <w:rPr>
                <w:rFonts w:ascii="Calibri" w:hAnsi="Calibri" w:cs="Tahoma"/>
                <w:b/>
                <w:sz w:val="22"/>
                <w:szCs w:val="22"/>
              </w:rPr>
            </w:pPr>
            <w:r w:rsidRPr="009246AC">
              <w:rPr>
                <w:rFonts w:ascii="Calibri" w:hAnsi="Calibri" w:cs="Tahoma"/>
                <w:b/>
                <w:sz w:val="22"/>
                <w:szCs w:val="22"/>
              </w:rPr>
              <w:t>Role Specific</w:t>
            </w:r>
          </w:p>
          <w:p w14:paraId="38A10FB5" w14:textId="53F4505D" w:rsidR="00BD1D6F" w:rsidRPr="009246AC" w:rsidRDefault="00BD1D6F" w:rsidP="00600AB2">
            <w:p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 xml:space="preserve">The </w:t>
            </w:r>
            <w:r w:rsidR="00AD7732">
              <w:rPr>
                <w:rFonts w:ascii="Calibri" w:hAnsi="Calibri" w:cs="Tahoma"/>
                <w:sz w:val="22"/>
                <w:szCs w:val="22"/>
              </w:rPr>
              <w:t xml:space="preserve">Head of </w:t>
            </w:r>
            <w:r w:rsidR="005D1393">
              <w:rPr>
                <w:rFonts w:ascii="Calibri" w:hAnsi="Calibri" w:cs="Tahoma"/>
                <w:sz w:val="22"/>
                <w:szCs w:val="22"/>
              </w:rPr>
              <w:t xml:space="preserve">Africa Operations </w:t>
            </w:r>
            <w:r w:rsidRPr="009246AC">
              <w:rPr>
                <w:rFonts w:ascii="Calibri" w:hAnsi="Calibri" w:cs="Tahoma"/>
                <w:sz w:val="22"/>
                <w:szCs w:val="22"/>
              </w:rPr>
              <w:t xml:space="preserve">is responsible for the </w:t>
            </w:r>
            <w:r w:rsidR="00DF278E">
              <w:rPr>
                <w:rFonts w:ascii="Calibri" w:hAnsi="Calibri" w:cs="Tahoma"/>
                <w:sz w:val="22"/>
                <w:szCs w:val="22"/>
              </w:rPr>
              <w:t>oversight</w:t>
            </w:r>
            <w:r w:rsidRPr="009246AC">
              <w:rPr>
                <w:rFonts w:ascii="Calibri" w:hAnsi="Calibri" w:cs="Tahoma"/>
                <w:sz w:val="22"/>
                <w:szCs w:val="22"/>
              </w:rPr>
              <w:t xml:space="preserve"> of operations </w:t>
            </w:r>
            <w:r w:rsidR="00187EF6">
              <w:rPr>
                <w:rFonts w:ascii="Calibri" w:hAnsi="Calibri" w:cs="Tahoma"/>
                <w:sz w:val="22"/>
                <w:szCs w:val="22"/>
              </w:rPr>
              <w:t>across all country programmes</w:t>
            </w:r>
            <w:r w:rsidRPr="009246AC">
              <w:rPr>
                <w:rFonts w:ascii="Calibri" w:hAnsi="Calibri" w:cs="Tahoma"/>
                <w:sz w:val="22"/>
                <w:szCs w:val="22"/>
              </w:rPr>
              <w:t xml:space="preserve"> and oversee</w:t>
            </w:r>
            <w:r>
              <w:rPr>
                <w:rFonts w:ascii="Calibri" w:hAnsi="Calibri" w:cs="Tahoma"/>
                <w:sz w:val="22"/>
                <w:szCs w:val="22"/>
              </w:rPr>
              <w:t>s</w:t>
            </w:r>
            <w:r w:rsidRPr="009246AC">
              <w:rPr>
                <w:rFonts w:ascii="Calibri" w:hAnsi="Calibri" w:cs="Tahoma"/>
                <w:sz w:val="22"/>
                <w:szCs w:val="22"/>
              </w:rPr>
              <w:t xml:space="preserve"> the </w:t>
            </w:r>
            <w:r w:rsidR="005D1393">
              <w:rPr>
                <w:rFonts w:ascii="Calibri" w:hAnsi="Calibri" w:cs="Tahoma"/>
                <w:sz w:val="22"/>
                <w:szCs w:val="22"/>
              </w:rPr>
              <w:t>delivery</w:t>
            </w:r>
            <w:r w:rsidRPr="009246AC">
              <w:rPr>
                <w:rFonts w:ascii="Calibri" w:hAnsi="Calibri" w:cs="Tahoma"/>
                <w:sz w:val="22"/>
                <w:szCs w:val="22"/>
              </w:rPr>
              <w:t xml:space="preserve"> of programme strategy</w:t>
            </w:r>
            <w:r w:rsidR="00D66D0F">
              <w:rPr>
                <w:rFonts w:ascii="Calibri" w:hAnsi="Calibri" w:cs="Tahoma"/>
                <w:sz w:val="22"/>
                <w:szCs w:val="22"/>
              </w:rPr>
              <w:t xml:space="preserve">. </w:t>
            </w:r>
            <w:r w:rsidR="00A50F34">
              <w:rPr>
                <w:rFonts w:ascii="Calibri" w:hAnsi="Calibri" w:cs="Tahoma"/>
                <w:sz w:val="22"/>
                <w:szCs w:val="22"/>
              </w:rPr>
              <w:t xml:space="preserve">You will ensure that SHA makes a </w:t>
            </w:r>
            <w:r w:rsidR="00A3584A">
              <w:rPr>
                <w:rFonts w:ascii="Calibri" w:hAnsi="Calibri" w:cs="Tahoma"/>
                <w:sz w:val="22"/>
                <w:szCs w:val="22"/>
              </w:rPr>
              <w:t xml:space="preserve">significant, </w:t>
            </w:r>
            <w:r w:rsidR="00CD60E9">
              <w:rPr>
                <w:rFonts w:ascii="Calibri" w:hAnsi="Calibri" w:cs="Tahoma"/>
                <w:sz w:val="22"/>
                <w:szCs w:val="22"/>
              </w:rPr>
              <w:t>measurable impact</w:t>
            </w:r>
            <w:r w:rsidR="00627C5A">
              <w:rPr>
                <w:rFonts w:ascii="Calibri" w:hAnsi="Calibri" w:cs="Tahoma"/>
                <w:sz w:val="22"/>
                <w:szCs w:val="22"/>
              </w:rPr>
              <w:t xml:space="preserve"> on</w:t>
            </w:r>
            <w:r w:rsidR="00A50F34">
              <w:rPr>
                <w:rFonts w:ascii="Calibri" w:hAnsi="Calibri" w:cs="Tahoma"/>
                <w:sz w:val="22"/>
                <w:szCs w:val="22"/>
              </w:rPr>
              <w:t xml:space="preserve"> people’s lives.</w:t>
            </w:r>
            <w:r w:rsidR="00CD60E9">
              <w:rPr>
                <w:rFonts w:ascii="Calibri" w:hAnsi="Calibri" w:cs="Tahoma"/>
                <w:sz w:val="22"/>
                <w:szCs w:val="22"/>
              </w:rPr>
              <w:t xml:space="preserve"> You will be responsible for:</w:t>
            </w:r>
          </w:p>
          <w:p w14:paraId="61AF777C" w14:textId="260B932D" w:rsidR="001745F1" w:rsidRDefault="001745F1" w:rsidP="003A3ECF">
            <w:pPr>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Delivering on agreed outputs and ultimately </w:t>
            </w:r>
            <w:r w:rsidR="005D1393">
              <w:rPr>
                <w:rFonts w:ascii="Calibri" w:hAnsi="Calibri" w:cs="Tahoma"/>
                <w:sz w:val="22"/>
                <w:szCs w:val="22"/>
              </w:rPr>
              <w:t xml:space="preserve">generating </w:t>
            </w:r>
            <w:r>
              <w:rPr>
                <w:rFonts w:ascii="Calibri" w:hAnsi="Calibri" w:cs="Tahoma"/>
                <w:sz w:val="22"/>
                <w:szCs w:val="22"/>
              </w:rPr>
              <w:t xml:space="preserve">impact for </w:t>
            </w:r>
            <w:r w:rsidR="005D1393">
              <w:rPr>
                <w:rFonts w:ascii="Calibri" w:hAnsi="Calibri" w:cs="Tahoma"/>
                <w:sz w:val="22"/>
                <w:szCs w:val="22"/>
              </w:rPr>
              <w:t>the communities we work with</w:t>
            </w:r>
            <w:r>
              <w:rPr>
                <w:rFonts w:ascii="Calibri" w:hAnsi="Calibri" w:cs="Tahoma"/>
                <w:sz w:val="22"/>
                <w:szCs w:val="22"/>
              </w:rPr>
              <w:t>.</w:t>
            </w:r>
          </w:p>
          <w:p w14:paraId="15E455F8" w14:textId="0FE1BA29" w:rsidR="00BD1D6F" w:rsidRPr="009246AC" w:rsidRDefault="00D66D0F" w:rsidP="003A3ECF">
            <w:pPr>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lastRenderedPageBreak/>
              <w:t xml:space="preserve">Oversight of Programme activity </w:t>
            </w:r>
            <w:r w:rsidR="00470683">
              <w:rPr>
                <w:rFonts w:ascii="Calibri" w:hAnsi="Calibri" w:cs="Tahoma"/>
                <w:sz w:val="22"/>
                <w:szCs w:val="22"/>
              </w:rPr>
              <w:t>across all countries</w:t>
            </w:r>
            <w:r w:rsidR="00BD1D6F" w:rsidRPr="009246AC">
              <w:rPr>
                <w:rFonts w:ascii="Calibri" w:hAnsi="Calibri" w:cs="Tahoma"/>
                <w:sz w:val="22"/>
                <w:szCs w:val="22"/>
              </w:rPr>
              <w:t>.</w:t>
            </w:r>
          </w:p>
          <w:p w14:paraId="4D4F083B" w14:textId="6962BBC0" w:rsidR="003A3ECF" w:rsidRPr="002E3EFF" w:rsidRDefault="00BD1D6F" w:rsidP="003A3ECF">
            <w:pPr>
              <w:numPr>
                <w:ilvl w:val="0"/>
                <w:numId w:val="5"/>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Ensur</w:t>
            </w:r>
            <w:r w:rsidR="00CD60E9">
              <w:rPr>
                <w:rFonts w:ascii="Calibri" w:hAnsi="Calibri" w:cs="Tahoma"/>
                <w:sz w:val="22"/>
                <w:szCs w:val="22"/>
              </w:rPr>
              <w:t>ing</w:t>
            </w:r>
            <w:r w:rsidRPr="009246AC">
              <w:rPr>
                <w:rFonts w:ascii="Calibri" w:hAnsi="Calibri" w:cs="Tahoma"/>
                <w:sz w:val="22"/>
                <w:szCs w:val="22"/>
              </w:rPr>
              <w:t xml:space="preserve"> programme direction is compliant with overall strategy and policies and builds on internal learning and good practice.</w:t>
            </w:r>
          </w:p>
          <w:p w14:paraId="34C6ED3A" w14:textId="0BC9B28F" w:rsidR="00BD1D6F" w:rsidRPr="002E3EFF" w:rsidRDefault="00BD1D6F" w:rsidP="002E3EFF">
            <w:pPr>
              <w:pStyle w:val="ListParagraph"/>
              <w:numPr>
                <w:ilvl w:val="0"/>
                <w:numId w:val="5"/>
              </w:numPr>
              <w:autoSpaceDE w:val="0"/>
              <w:autoSpaceDN w:val="0"/>
              <w:adjustRightInd w:val="0"/>
              <w:spacing w:before="60" w:after="60" w:line="240" w:lineRule="auto"/>
              <w:rPr>
                <w:rFonts w:ascii="Calibri" w:hAnsi="Calibri" w:cs="Tahoma"/>
                <w:sz w:val="22"/>
                <w:szCs w:val="22"/>
              </w:rPr>
            </w:pPr>
            <w:r w:rsidRPr="002E3EFF">
              <w:rPr>
                <w:rFonts w:ascii="Calibri" w:hAnsi="Calibri" w:cs="Tahoma"/>
                <w:sz w:val="22"/>
                <w:szCs w:val="22"/>
              </w:rPr>
              <w:t>Ensur</w:t>
            </w:r>
            <w:r w:rsidR="00CD60E9">
              <w:rPr>
                <w:rFonts w:ascii="Calibri" w:hAnsi="Calibri" w:cs="Tahoma"/>
                <w:sz w:val="22"/>
                <w:szCs w:val="22"/>
              </w:rPr>
              <w:t>ing</w:t>
            </w:r>
            <w:r w:rsidRPr="002E3EFF">
              <w:rPr>
                <w:rFonts w:ascii="Calibri" w:hAnsi="Calibri" w:cs="Tahoma"/>
                <w:sz w:val="22"/>
                <w:szCs w:val="22"/>
              </w:rPr>
              <w:t xml:space="preserve"> Country Of</w:t>
            </w:r>
            <w:r w:rsidR="00EA6E21">
              <w:rPr>
                <w:rFonts w:ascii="Calibri" w:hAnsi="Calibri" w:cs="Tahoma"/>
                <w:sz w:val="22"/>
                <w:szCs w:val="22"/>
              </w:rPr>
              <w:t>f</w:t>
            </w:r>
            <w:r w:rsidRPr="002E3EFF">
              <w:rPr>
                <w:rFonts w:ascii="Calibri" w:hAnsi="Calibri" w:cs="Tahoma"/>
                <w:sz w:val="22"/>
                <w:szCs w:val="22"/>
              </w:rPr>
              <w:t>ices have optimal operational and technical capacity to effectively deliver on programme commitments.</w:t>
            </w:r>
          </w:p>
          <w:p w14:paraId="432C8463" w14:textId="4F40DD3C" w:rsidR="00BD1D6F" w:rsidRPr="009246AC" w:rsidRDefault="00CD60E9" w:rsidP="003A3ECF">
            <w:pPr>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M</w:t>
            </w:r>
            <w:r w:rsidRPr="009246AC">
              <w:rPr>
                <w:rFonts w:ascii="Calibri" w:hAnsi="Calibri" w:cs="Tahoma"/>
                <w:sz w:val="22"/>
                <w:szCs w:val="22"/>
              </w:rPr>
              <w:t>onitor</w:t>
            </w:r>
            <w:r>
              <w:rPr>
                <w:rFonts w:ascii="Calibri" w:hAnsi="Calibri" w:cs="Tahoma"/>
                <w:sz w:val="22"/>
                <w:szCs w:val="22"/>
              </w:rPr>
              <w:t>ing</w:t>
            </w:r>
            <w:r w:rsidRPr="009246AC">
              <w:rPr>
                <w:rFonts w:ascii="Calibri" w:hAnsi="Calibri" w:cs="Tahoma"/>
                <w:sz w:val="22"/>
                <w:szCs w:val="22"/>
              </w:rPr>
              <w:t xml:space="preserve"> utilisation of resources </w:t>
            </w:r>
            <w:r>
              <w:rPr>
                <w:rFonts w:ascii="Calibri" w:hAnsi="Calibri" w:cs="Tahoma"/>
                <w:sz w:val="22"/>
                <w:szCs w:val="22"/>
              </w:rPr>
              <w:t>w</w:t>
            </w:r>
            <w:r w:rsidR="003A3ECF">
              <w:rPr>
                <w:rFonts w:ascii="Calibri" w:hAnsi="Calibri" w:cs="Tahoma"/>
                <w:sz w:val="22"/>
                <w:szCs w:val="22"/>
              </w:rPr>
              <w:t>ith</w:t>
            </w:r>
            <w:r w:rsidR="00BD1D6F" w:rsidRPr="009246AC">
              <w:rPr>
                <w:rFonts w:ascii="Calibri" w:hAnsi="Calibri" w:cs="Tahoma"/>
                <w:sz w:val="22"/>
                <w:szCs w:val="22"/>
              </w:rPr>
              <w:t xml:space="preserve"> </w:t>
            </w:r>
            <w:r w:rsidR="00EA6E21">
              <w:rPr>
                <w:rFonts w:ascii="Calibri" w:hAnsi="Calibri" w:cs="Tahoma"/>
                <w:sz w:val="22"/>
                <w:szCs w:val="22"/>
              </w:rPr>
              <w:t xml:space="preserve">the </w:t>
            </w:r>
            <w:r w:rsidR="00BD1D6F" w:rsidRPr="009246AC">
              <w:rPr>
                <w:rFonts w:ascii="Calibri" w:hAnsi="Calibri" w:cs="Tahoma"/>
                <w:sz w:val="22"/>
                <w:szCs w:val="22"/>
              </w:rPr>
              <w:t xml:space="preserve">Programme Finance team </w:t>
            </w:r>
            <w:r w:rsidR="004D0B14">
              <w:rPr>
                <w:rFonts w:ascii="Calibri" w:hAnsi="Calibri" w:cs="Tahoma"/>
                <w:sz w:val="22"/>
                <w:szCs w:val="22"/>
              </w:rPr>
              <w:t>to</w:t>
            </w:r>
            <w:r w:rsidR="004D0B14" w:rsidRPr="009246AC">
              <w:rPr>
                <w:rFonts w:ascii="Calibri" w:hAnsi="Calibri" w:cs="Tahoma"/>
                <w:sz w:val="22"/>
                <w:szCs w:val="22"/>
              </w:rPr>
              <w:t xml:space="preserve"> </w:t>
            </w:r>
            <w:r w:rsidR="00BD1D6F" w:rsidRPr="009246AC">
              <w:rPr>
                <w:rFonts w:ascii="Calibri" w:hAnsi="Calibri" w:cs="Tahoma"/>
                <w:sz w:val="22"/>
                <w:szCs w:val="22"/>
              </w:rPr>
              <w:t>achieve value for money</w:t>
            </w:r>
            <w:r>
              <w:rPr>
                <w:rFonts w:ascii="Calibri" w:hAnsi="Calibri" w:cs="Tahoma"/>
                <w:sz w:val="22"/>
                <w:szCs w:val="22"/>
              </w:rPr>
              <w:t xml:space="preserve"> and maximise cost recovery</w:t>
            </w:r>
            <w:r w:rsidR="001745F1">
              <w:rPr>
                <w:rFonts w:ascii="Calibri" w:hAnsi="Calibri" w:cs="Tahoma"/>
                <w:sz w:val="22"/>
                <w:szCs w:val="22"/>
              </w:rPr>
              <w:t>.</w:t>
            </w:r>
            <w:r w:rsidR="00BD1D6F" w:rsidRPr="009246AC">
              <w:rPr>
                <w:rFonts w:ascii="Calibri" w:hAnsi="Calibri" w:cs="Tahoma"/>
                <w:sz w:val="22"/>
                <w:szCs w:val="22"/>
              </w:rPr>
              <w:t xml:space="preserve"> </w:t>
            </w:r>
          </w:p>
          <w:p w14:paraId="1DDFAA40" w14:textId="298E32D5" w:rsidR="00BD1D6F" w:rsidRPr="009246AC" w:rsidRDefault="00CD60E9" w:rsidP="003A3ECF">
            <w:pPr>
              <w:widowControl w:val="0"/>
              <w:numPr>
                <w:ilvl w:val="0"/>
                <w:numId w:val="5"/>
              </w:numPr>
              <w:autoSpaceDE w:val="0"/>
              <w:autoSpaceDN w:val="0"/>
              <w:adjustRightInd w:val="0"/>
              <w:spacing w:line="240" w:lineRule="auto"/>
              <w:rPr>
                <w:rFonts w:ascii="Calibri" w:hAnsi="Calibri" w:cs="Calibri"/>
                <w:sz w:val="22"/>
                <w:szCs w:val="22"/>
                <w:lang w:val="en-US"/>
              </w:rPr>
            </w:pPr>
            <w:r>
              <w:rPr>
                <w:rFonts w:ascii="Calibri" w:hAnsi="Calibri" w:cs="Calibri"/>
                <w:sz w:val="22"/>
                <w:szCs w:val="22"/>
                <w:lang w:val="en-US"/>
              </w:rPr>
              <w:t>M</w:t>
            </w:r>
            <w:r w:rsidR="00DE661E">
              <w:rPr>
                <w:rFonts w:ascii="Calibri" w:hAnsi="Calibri" w:cs="Calibri"/>
                <w:sz w:val="22"/>
                <w:szCs w:val="22"/>
                <w:lang w:val="en-US"/>
              </w:rPr>
              <w:t xml:space="preserve">onitoring and review </w:t>
            </w:r>
            <w:r>
              <w:rPr>
                <w:rFonts w:ascii="Calibri" w:hAnsi="Calibri" w:cs="Calibri"/>
                <w:sz w:val="22"/>
                <w:szCs w:val="22"/>
                <w:lang w:val="en-US"/>
              </w:rPr>
              <w:t xml:space="preserve">of all </w:t>
            </w:r>
            <w:proofErr w:type="spellStart"/>
            <w:r>
              <w:rPr>
                <w:rFonts w:ascii="Calibri" w:hAnsi="Calibri" w:cs="Calibri"/>
                <w:sz w:val="22"/>
                <w:szCs w:val="22"/>
                <w:lang w:val="en-US"/>
              </w:rPr>
              <w:t>programmes</w:t>
            </w:r>
            <w:proofErr w:type="spellEnd"/>
            <w:r>
              <w:rPr>
                <w:rFonts w:ascii="Calibri" w:hAnsi="Calibri" w:cs="Calibri"/>
                <w:sz w:val="22"/>
                <w:szCs w:val="22"/>
                <w:lang w:val="en-US"/>
              </w:rPr>
              <w:t xml:space="preserve"> </w:t>
            </w:r>
            <w:r w:rsidR="00DE661E">
              <w:rPr>
                <w:rFonts w:ascii="Calibri" w:hAnsi="Calibri" w:cs="Calibri"/>
                <w:sz w:val="22"/>
                <w:szCs w:val="22"/>
                <w:lang w:val="en-US"/>
              </w:rPr>
              <w:t>and budgets</w:t>
            </w:r>
            <w:r>
              <w:rPr>
                <w:rFonts w:ascii="Calibri" w:hAnsi="Calibri" w:cs="Calibri"/>
                <w:sz w:val="22"/>
                <w:szCs w:val="22"/>
                <w:lang w:val="en-US"/>
              </w:rPr>
              <w:t xml:space="preserve"> </w:t>
            </w:r>
            <w:proofErr w:type="spellStart"/>
            <w:r>
              <w:rPr>
                <w:rFonts w:ascii="Calibri" w:hAnsi="Calibri" w:cs="Calibri"/>
                <w:sz w:val="22"/>
                <w:szCs w:val="22"/>
                <w:lang w:val="en-US"/>
              </w:rPr>
              <w:t>endeavouring</w:t>
            </w:r>
            <w:proofErr w:type="spellEnd"/>
            <w:r>
              <w:rPr>
                <w:rFonts w:ascii="Calibri" w:hAnsi="Calibri" w:cs="Calibri"/>
                <w:sz w:val="22"/>
                <w:szCs w:val="22"/>
                <w:lang w:val="en-US"/>
              </w:rPr>
              <w:t xml:space="preserve"> to have real time information</w:t>
            </w:r>
            <w:r w:rsidR="001745F1">
              <w:rPr>
                <w:rFonts w:ascii="Calibri" w:hAnsi="Calibri" w:cs="Calibri"/>
                <w:sz w:val="22"/>
                <w:szCs w:val="22"/>
                <w:lang w:val="en-US"/>
              </w:rPr>
              <w:t>.</w:t>
            </w:r>
          </w:p>
          <w:p w14:paraId="4FD6B828" w14:textId="7604BBA4" w:rsidR="00001166" w:rsidRPr="006D70D7" w:rsidRDefault="00CD60E9" w:rsidP="006D70D7">
            <w:pPr>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Calibri"/>
                <w:sz w:val="22"/>
                <w:szCs w:val="22"/>
                <w:lang w:val="en-US"/>
              </w:rPr>
              <w:t xml:space="preserve">Income generation: </w:t>
            </w:r>
            <w:r w:rsidR="00DF1AAE">
              <w:rPr>
                <w:rFonts w:ascii="Calibri" w:hAnsi="Calibri" w:cs="Calibri"/>
                <w:sz w:val="22"/>
                <w:szCs w:val="22"/>
              </w:rPr>
              <w:t>d</w:t>
            </w:r>
            <w:r w:rsidR="00DF1AAE">
              <w:rPr>
                <w:rFonts w:ascii="Calibri" w:hAnsi="Calibri" w:cs="Tahoma"/>
                <w:sz w:val="22"/>
                <w:szCs w:val="22"/>
              </w:rPr>
              <w:t xml:space="preserve">onor liaison </w:t>
            </w:r>
            <w:r w:rsidR="00DF1AAE" w:rsidRPr="0065381D">
              <w:rPr>
                <w:rFonts w:ascii="Calibri" w:hAnsi="Calibri" w:cs="Tahoma"/>
                <w:sz w:val="22"/>
                <w:szCs w:val="22"/>
              </w:rPr>
              <w:t xml:space="preserve">and </w:t>
            </w:r>
            <w:r w:rsidR="00DF1AAE">
              <w:rPr>
                <w:rFonts w:ascii="Calibri" w:hAnsi="Calibri" w:cs="Tahoma"/>
                <w:sz w:val="22"/>
                <w:szCs w:val="22"/>
              </w:rPr>
              <w:t>relationship</w:t>
            </w:r>
            <w:r w:rsidR="00DF1AAE" w:rsidRPr="0065381D">
              <w:rPr>
                <w:rFonts w:ascii="Calibri" w:hAnsi="Calibri" w:cs="Tahoma"/>
                <w:sz w:val="22"/>
                <w:szCs w:val="22"/>
              </w:rPr>
              <w:t xml:space="preserve"> management</w:t>
            </w:r>
            <w:r w:rsidR="00DF1AAE">
              <w:rPr>
                <w:rFonts w:ascii="Calibri" w:hAnsi="Calibri" w:cs="Tahoma"/>
                <w:sz w:val="22"/>
                <w:szCs w:val="22"/>
              </w:rPr>
              <w:t>;</w:t>
            </w:r>
            <w:r w:rsidR="006D70D7">
              <w:rPr>
                <w:rFonts w:ascii="Calibri" w:hAnsi="Calibri" w:cs="Tahoma"/>
                <w:sz w:val="22"/>
                <w:szCs w:val="22"/>
              </w:rPr>
              <w:t xml:space="preserve"> </w:t>
            </w:r>
            <w:r w:rsidRPr="006D70D7">
              <w:rPr>
                <w:rFonts w:ascii="Calibri" w:hAnsi="Calibri" w:cs="Calibri"/>
                <w:sz w:val="22"/>
                <w:szCs w:val="22"/>
                <w:lang w:val="en-US"/>
              </w:rPr>
              <w:t>identifying opportunities w</w:t>
            </w:r>
            <w:r w:rsidR="00A50F34" w:rsidRPr="006D70D7">
              <w:rPr>
                <w:rFonts w:ascii="Calibri" w:hAnsi="Calibri" w:cs="Calibri"/>
                <w:sz w:val="22"/>
                <w:szCs w:val="22"/>
                <w:lang w:val="en-US"/>
              </w:rPr>
              <w:t xml:space="preserve">ith the Programme Funding </w:t>
            </w:r>
            <w:r w:rsidR="00A3584A" w:rsidRPr="006D70D7">
              <w:rPr>
                <w:rFonts w:ascii="Calibri" w:hAnsi="Calibri" w:cs="Calibri"/>
                <w:sz w:val="22"/>
                <w:szCs w:val="22"/>
                <w:lang w:val="en-US"/>
              </w:rPr>
              <w:t>team</w:t>
            </w:r>
            <w:r w:rsidR="004D0B14" w:rsidRPr="006D70D7">
              <w:rPr>
                <w:rFonts w:ascii="Calibri" w:hAnsi="Calibri" w:cs="Calibri"/>
                <w:sz w:val="22"/>
                <w:szCs w:val="22"/>
                <w:lang w:val="en-US"/>
              </w:rPr>
              <w:t xml:space="preserve"> and driv</w:t>
            </w:r>
            <w:r w:rsidRPr="006D70D7">
              <w:rPr>
                <w:rFonts w:ascii="Calibri" w:hAnsi="Calibri" w:cs="Calibri"/>
                <w:sz w:val="22"/>
                <w:szCs w:val="22"/>
                <w:lang w:val="en-US"/>
              </w:rPr>
              <w:t>ing</w:t>
            </w:r>
            <w:r w:rsidR="004D0B14" w:rsidRPr="006D70D7">
              <w:rPr>
                <w:rFonts w:ascii="Calibri" w:hAnsi="Calibri" w:cs="Calibri"/>
                <w:sz w:val="22"/>
                <w:szCs w:val="22"/>
                <w:lang w:val="en-US"/>
              </w:rPr>
              <w:t xml:space="preserve"> resource </w:t>
            </w:r>
            <w:proofErr w:type="spellStart"/>
            <w:r w:rsidR="004D0B14" w:rsidRPr="006D70D7">
              <w:rPr>
                <w:rFonts w:ascii="Calibri" w:hAnsi="Calibri" w:cs="Calibri"/>
                <w:sz w:val="22"/>
                <w:szCs w:val="22"/>
                <w:lang w:val="en-US"/>
              </w:rPr>
              <w:t>mobili</w:t>
            </w:r>
            <w:r w:rsidRPr="006D70D7">
              <w:rPr>
                <w:rFonts w:ascii="Calibri" w:hAnsi="Calibri" w:cs="Calibri"/>
                <w:sz w:val="22"/>
                <w:szCs w:val="22"/>
                <w:lang w:val="en-US"/>
              </w:rPr>
              <w:t>s</w:t>
            </w:r>
            <w:r w:rsidR="004D0B14" w:rsidRPr="006D70D7">
              <w:rPr>
                <w:rFonts w:ascii="Calibri" w:hAnsi="Calibri" w:cs="Calibri"/>
                <w:sz w:val="22"/>
                <w:szCs w:val="22"/>
                <w:lang w:val="en-US"/>
              </w:rPr>
              <w:t>ation</w:t>
            </w:r>
            <w:proofErr w:type="spellEnd"/>
            <w:r w:rsidR="004D0B14" w:rsidRPr="006D70D7">
              <w:rPr>
                <w:rFonts w:ascii="Calibri" w:hAnsi="Calibri" w:cs="Calibri"/>
                <w:sz w:val="22"/>
                <w:szCs w:val="22"/>
                <w:lang w:val="en-US"/>
              </w:rPr>
              <w:t xml:space="preserve"> for countries</w:t>
            </w:r>
            <w:r w:rsidRPr="006D70D7">
              <w:rPr>
                <w:rFonts w:ascii="Calibri" w:hAnsi="Calibri" w:cs="Calibri"/>
                <w:sz w:val="22"/>
                <w:szCs w:val="22"/>
                <w:lang w:val="en-US"/>
              </w:rPr>
              <w:t>; s</w:t>
            </w:r>
            <w:r w:rsidR="006D70D7">
              <w:rPr>
                <w:rFonts w:ascii="Calibri" w:hAnsi="Calibri" w:cs="Calibri"/>
                <w:sz w:val="22"/>
                <w:szCs w:val="22"/>
                <w:lang w:val="en-US"/>
              </w:rPr>
              <w:t xml:space="preserve">upporting CDs </w:t>
            </w:r>
            <w:r w:rsidRPr="006D70D7">
              <w:rPr>
                <w:rFonts w:ascii="Calibri" w:hAnsi="Calibri" w:cs="Calibri"/>
                <w:sz w:val="22"/>
                <w:szCs w:val="22"/>
                <w:lang w:val="en-US"/>
              </w:rPr>
              <w:t>in generating new business through networking and promotion of SHA through donor and business networks.</w:t>
            </w:r>
          </w:p>
          <w:p w14:paraId="1EDC309B" w14:textId="728F8B33" w:rsidR="003A3ECF" w:rsidRDefault="0081584D" w:rsidP="003A3ECF">
            <w:pPr>
              <w:pStyle w:val="ListParagraph"/>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Developing programmes </w:t>
            </w:r>
            <w:r w:rsidR="003A3ECF">
              <w:rPr>
                <w:rFonts w:ascii="Calibri" w:hAnsi="Calibri" w:cs="Tahoma"/>
                <w:sz w:val="22"/>
                <w:szCs w:val="22"/>
              </w:rPr>
              <w:t xml:space="preserve">with </w:t>
            </w:r>
            <w:r w:rsidR="00627C5A">
              <w:rPr>
                <w:rFonts w:ascii="Calibri" w:hAnsi="Calibri" w:cs="Tahoma"/>
                <w:sz w:val="22"/>
                <w:szCs w:val="22"/>
              </w:rPr>
              <w:t>Programme</w:t>
            </w:r>
            <w:r>
              <w:rPr>
                <w:rFonts w:ascii="Calibri" w:hAnsi="Calibri" w:cs="Tahoma"/>
                <w:sz w:val="22"/>
                <w:szCs w:val="22"/>
              </w:rPr>
              <w:t>s</w:t>
            </w:r>
            <w:r w:rsidR="00627C5A">
              <w:rPr>
                <w:rFonts w:ascii="Calibri" w:hAnsi="Calibri" w:cs="Tahoma"/>
                <w:sz w:val="22"/>
                <w:szCs w:val="22"/>
              </w:rPr>
              <w:t xml:space="preserve"> Director </w:t>
            </w:r>
            <w:r w:rsidR="003A3ECF">
              <w:rPr>
                <w:rFonts w:ascii="Calibri" w:hAnsi="Calibri" w:cs="Tahoma"/>
                <w:sz w:val="22"/>
                <w:szCs w:val="22"/>
              </w:rPr>
              <w:t>in more fragile locations in countries of operation</w:t>
            </w:r>
            <w:r w:rsidR="00627C5A">
              <w:rPr>
                <w:rFonts w:ascii="Calibri" w:hAnsi="Calibri" w:cs="Tahoma"/>
                <w:sz w:val="22"/>
                <w:szCs w:val="22"/>
              </w:rPr>
              <w:t xml:space="preserve"> and </w:t>
            </w:r>
            <w:r w:rsidR="00627C5A">
              <w:rPr>
                <w:rFonts w:ascii="Calibri" w:hAnsi="Calibri" w:cs="Calibri"/>
                <w:sz w:val="22"/>
                <w:szCs w:val="22"/>
                <w:lang w:val="en-US"/>
              </w:rPr>
              <w:t>explore opportunities for expansion to new countries.</w:t>
            </w:r>
          </w:p>
          <w:p w14:paraId="53F2C092" w14:textId="2519EE41" w:rsidR="00560381" w:rsidRDefault="0081584D" w:rsidP="003A3ECF">
            <w:pPr>
              <w:pStyle w:val="ListParagraph"/>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Supporting country teams i</w:t>
            </w:r>
            <w:r w:rsidR="00560381">
              <w:rPr>
                <w:rFonts w:ascii="Calibri" w:hAnsi="Calibri" w:cs="Tahoma"/>
                <w:sz w:val="22"/>
                <w:szCs w:val="22"/>
              </w:rPr>
              <w:t xml:space="preserve">n conjunction with the </w:t>
            </w:r>
            <w:r w:rsidR="005D1393">
              <w:rPr>
                <w:rFonts w:ascii="Calibri" w:hAnsi="Calibri" w:cs="Tahoma"/>
                <w:sz w:val="22"/>
                <w:szCs w:val="22"/>
              </w:rPr>
              <w:t xml:space="preserve">Head of </w:t>
            </w:r>
            <w:r w:rsidR="00560381">
              <w:rPr>
                <w:rFonts w:ascii="Calibri" w:hAnsi="Calibri" w:cs="Tahoma"/>
                <w:sz w:val="22"/>
                <w:szCs w:val="22"/>
              </w:rPr>
              <w:t>Humanitarian</w:t>
            </w:r>
            <w:r>
              <w:rPr>
                <w:rFonts w:ascii="Calibri" w:hAnsi="Calibri" w:cs="Tahoma"/>
                <w:sz w:val="22"/>
                <w:szCs w:val="22"/>
              </w:rPr>
              <w:t xml:space="preserve"> </w:t>
            </w:r>
            <w:r w:rsidR="00560381">
              <w:rPr>
                <w:rFonts w:ascii="Calibri" w:hAnsi="Calibri" w:cs="Tahoma"/>
                <w:sz w:val="22"/>
                <w:szCs w:val="22"/>
              </w:rPr>
              <w:t>to develop their humanitarian programme expertise and portfolio.</w:t>
            </w:r>
          </w:p>
          <w:p w14:paraId="5F96C40B" w14:textId="42C6CB66" w:rsidR="0081584D" w:rsidRDefault="0081584D" w:rsidP="003A3ECF">
            <w:pPr>
              <w:pStyle w:val="ListParagraph"/>
              <w:numPr>
                <w:ilvl w:val="0"/>
                <w:numId w:val="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Developing an innovation and entrepreneurial culture utilising technology and valuing the role of digital and data</w:t>
            </w:r>
            <w:r w:rsidR="005D1393">
              <w:rPr>
                <w:rFonts w:ascii="Calibri" w:hAnsi="Calibri" w:cs="Tahoma"/>
                <w:sz w:val="22"/>
                <w:szCs w:val="22"/>
              </w:rPr>
              <w:t>.</w:t>
            </w:r>
          </w:p>
          <w:p w14:paraId="38105CAC" w14:textId="2346B358" w:rsidR="00BD1D6F" w:rsidRPr="0081584D" w:rsidRDefault="0081584D" w:rsidP="0081584D">
            <w:pPr>
              <w:autoSpaceDE w:val="0"/>
              <w:autoSpaceDN w:val="0"/>
              <w:adjustRightInd w:val="0"/>
              <w:spacing w:before="60" w:after="60" w:line="240" w:lineRule="auto"/>
              <w:rPr>
                <w:rFonts w:ascii="Calibri" w:hAnsi="Calibri" w:cs="Tahoma"/>
                <w:i/>
                <w:sz w:val="22"/>
                <w:szCs w:val="22"/>
              </w:rPr>
            </w:pPr>
            <w:r w:rsidRPr="0081584D">
              <w:rPr>
                <w:rFonts w:ascii="Calibri" w:hAnsi="Calibri" w:cs="Tahoma"/>
                <w:i/>
                <w:sz w:val="22"/>
                <w:szCs w:val="22"/>
              </w:rPr>
              <w:t xml:space="preserve">Responsibilities listed are not exhaustive and </w:t>
            </w:r>
            <w:r>
              <w:rPr>
                <w:rFonts w:ascii="Calibri" w:hAnsi="Calibri" w:cs="Tahoma"/>
                <w:i/>
                <w:sz w:val="22"/>
                <w:szCs w:val="22"/>
              </w:rPr>
              <w:t xml:space="preserve">only </w:t>
            </w:r>
            <w:r w:rsidRPr="0081584D">
              <w:rPr>
                <w:rFonts w:ascii="Calibri" w:hAnsi="Calibri" w:cs="Tahoma"/>
                <w:i/>
                <w:sz w:val="22"/>
                <w:szCs w:val="22"/>
              </w:rPr>
              <w:t>serve to give a broad indication of what the role entails.</w:t>
            </w:r>
          </w:p>
        </w:tc>
      </w:tr>
      <w:tr w:rsidR="00BD1D6F" w:rsidRPr="009246AC" w14:paraId="2842B6A7" w14:textId="77777777" w:rsidTr="00DF1AAE">
        <w:tc>
          <w:tcPr>
            <w:tcW w:w="2262" w:type="dxa"/>
          </w:tcPr>
          <w:p w14:paraId="6D1946B0" w14:textId="5707F8BC"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lastRenderedPageBreak/>
              <w:t>Key Relationships:</w:t>
            </w:r>
          </w:p>
        </w:tc>
        <w:tc>
          <w:tcPr>
            <w:tcW w:w="6748" w:type="dxa"/>
          </w:tcPr>
          <w:p w14:paraId="7DB9CB97" w14:textId="77777777" w:rsidR="00BD1D6F" w:rsidRPr="009246AC" w:rsidRDefault="00BD1D6F" w:rsidP="00600AB2">
            <w:pPr>
              <w:autoSpaceDE w:val="0"/>
              <w:autoSpaceDN w:val="0"/>
              <w:adjustRightInd w:val="0"/>
              <w:spacing w:before="60" w:after="60" w:line="240" w:lineRule="auto"/>
              <w:rPr>
                <w:rFonts w:ascii="Calibri" w:hAnsi="Calibri" w:cs="Tahoma"/>
                <w:b/>
                <w:sz w:val="22"/>
                <w:szCs w:val="22"/>
              </w:rPr>
            </w:pPr>
            <w:r w:rsidRPr="009246AC">
              <w:rPr>
                <w:rFonts w:ascii="Calibri" w:hAnsi="Calibri" w:cs="Tahoma"/>
                <w:b/>
                <w:sz w:val="22"/>
                <w:szCs w:val="22"/>
              </w:rPr>
              <w:t>Internal</w:t>
            </w:r>
          </w:p>
          <w:p w14:paraId="5BC45138" w14:textId="5422D8A0" w:rsidR="00BD1D6F" w:rsidRPr="009246AC" w:rsidRDefault="00BE7121" w:rsidP="00600AB2">
            <w:pPr>
              <w:numPr>
                <w:ilvl w:val="0"/>
                <w:numId w:val="1"/>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Programmes</w:t>
            </w:r>
            <w:r w:rsidR="00BD1D6F" w:rsidRPr="009246AC">
              <w:rPr>
                <w:rFonts w:ascii="Calibri" w:hAnsi="Calibri" w:cs="Tahoma"/>
                <w:sz w:val="22"/>
                <w:szCs w:val="22"/>
              </w:rPr>
              <w:t xml:space="preserve"> </w:t>
            </w:r>
            <w:r w:rsidR="00576CD7">
              <w:rPr>
                <w:rFonts w:ascii="Calibri" w:hAnsi="Calibri" w:cs="Tahoma"/>
                <w:sz w:val="22"/>
                <w:szCs w:val="22"/>
              </w:rPr>
              <w:t xml:space="preserve">Director </w:t>
            </w:r>
            <w:r w:rsidR="00BD1D6F" w:rsidRPr="009246AC">
              <w:rPr>
                <w:rFonts w:ascii="Calibri" w:hAnsi="Calibri" w:cs="Tahoma"/>
                <w:sz w:val="22"/>
                <w:szCs w:val="22"/>
              </w:rPr>
              <w:t>(</w:t>
            </w:r>
            <w:r w:rsidR="0095675D">
              <w:rPr>
                <w:rFonts w:ascii="Calibri" w:hAnsi="Calibri" w:cs="Tahoma"/>
                <w:sz w:val="22"/>
                <w:szCs w:val="22"/>
              </w:rPr>
              <w:t>L</w:t>
            </w:r>
            <w:r w:rsidR="00BD1D6F" w:rsidRPr="009246AC">
              <w:rPr>
                <w:rFonts w:ascii="Calibri" w:hAnsi="Calibri" w:cs="Tahoma"/>
                <w:sz w:val="22"/>
                <w:szCs w:val="22"/>
              </w:rPr>
              <w:t xml:space="preserve">ine </w:t>
            </w:r>
            <w:r w:rsidR="0095675D">
              <w:rPr>
                <w:rFonts w:ascii="Calibri" w:hAnsi="Calibri" w:cs="Tahoma"/>
                <w:sz w:val="22"/>
                <w:szCs w:val="22"/>
              </w:rPr>
              <w:t>M</w:t>
            </w:r>
            <w:r w:rsidR="00BD1D6F" w:rsidRPr="009246AC">
              <w:rPr>
                <w:rFonts w:ascii="Calibri" w:hAnsi="Calibri" w:cs="Tahoma"/>
                <w:sz w:val="22"/>
                <w:szCs w:val="22"/>
              </w:rPr>
              <w:t>anager).</w:t>
            </w:r>
          </w:p>
          <w:p w14:paraId="156CCACE" w14:textId="77777777" w:rsidR="00BD1D6F" w:rsidRPr="009246AC"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Country Directors (Direct Report)</w:t>
            </w:r>
          </w:p>
          <w:p w14:paraId="4DAC35A3" w14:textId="762C373F" w:rsidR="00BD1D6F" w:rsidRDefault="003A3ECF" w:rsidP="000B04AF">
            <w:pPr>
              <w:numPr>
                <w:ilvl w:val="0"/>
                <w:numId w:val="1"/>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Desk </w:t>
            </w:r>
            <w:r w:rsidR="0081584D">
              <w:rPr>
                <w:rFonts w:ascii="Calibri" w:hAnsi="Calibri" w:cs="Tahoma"/>
                <w:sz w:val="22"/>
                <w:szCs w:val="22"/>
              </w:rPr>
              <w:t>O</w:t>
            </w:r>
            <w:r>
              <w:rPr>
                <w:rFonts w:ascii="Calibri" w:hAnsi="Calibri" w:cs="Tahoma"/>
                <w:sz w:val="22"/>
                <w:szCs w:val="22"/>
              </w:rPr>
              <w:t>fficers</w:t>
            </w:r>
            <w:r w:rsidR="00BD1D6F" w:rsidRPr="009246AC">
              <w:rPr>
                <w:rFonts w:ascii="Calibri" w:hAnsi="Calibri" w:cs="Tahoma"/>
                <w:sz w:val="22"/>
                <w:szCs w:val="22"/>
              </w:rPr>
              <w:t xml:space="preserve"> (Direct Report)</w:t>
            </w:r>
          </w:p>
          <w:p w14:paraId="1406A20C" w14:textId="77777777" w:rsidR="003A3ECF" w:rsidRDefault="00576CD7" w:rsidP="000B04AF">
            <w:pPr>
              <w:numPr>
                <w:ilvl w:val="0"/>
                <w:numId w:val="1"/>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Technical Advisors</w:t>
            </w:r>
            <w:r w:rsidR="004551F6">
              <w:rPr>
                <w:rFonts w:ascii="Calibri" w:hAnsi="Calibri" w:cs="Tahoma"/>
                <w:sz w:val="22"/>
                <w:szCs w:val="22"/>
              </w:rPr>
              <w:t xml:space="preserve"> </w:t>
            </w:r>
          </w:p>
          <w:p w14:paraId="00764FEE" w14:textId="02D69534" w:rsidR="00576CD7" w:rsidRPr="000B04AF" w:rsidRDefault="003A3ECF" w:rsidP="000B04AF">
            <w:pPr>
              <w:numPr>
                <w:ilvl w:val="0"/>
                <w:numId w:val="1"/>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Head of Policy, Research and M&amp;E</w:t>
            </w:r>
          </w:p>
          <w:p w14:paraId="62928115" w14:textId="77777777" w:rsidR="00BD1D6F" w:rsidRPr="009246AC"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 xml:space="preserve">Programme Finance Team </w:t>
            </w:r>
          </w:p>
          <w:p w14:paraId="296EFEC9" w14:textId="034B2564" w:rsidR="00BD1D6F"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 xml:space="preserve">Programme Funding </w:t>
            </w:r>
            <w:r w:rsidR="00DF1AAE">
              <w:rPr>
                <w:rFonts w:ascii="Calibri" w:hAnsi="Calibri" w:cs="Tahoma"/>
                <w:sz w:val="22"/>
                <w:szCs w:val="22"/>
              </w:rPr>
              <w:t>Team</w:t>
            </w:r>
          </w:p>
          <w:p w14:paraId="22313E09" w14:textId="316E789B" w:rsidR="00BD1D6F" w:rsidRPr="009246AC"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 xml:space="preserve">HR </w:t>
            </w:r>
          </w:p>
          <w:p w14:paraId="5625B104" w14:textId="77777777" w:rsidR="00BD1D6F" w:rsidRPr="009246AC"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Fundraising and Communications</w:t>
            </w:r>
          </w:p>
          <w:p w14:paraId="7F04C6CF" w14:textId="77777777" w:rsidR="00BD1D6F" w:rsidRPr="009246AC" w:rsidRDefault="00BD1D6F" w:rsidP="00600AB2">
            <w:pPr>
              <w:autoSpaceDE w:val="0"/>
              <w:autoSpaceDN w:val="0"/>
              <w:adjustRightInd w:val="0"/>
              <w:spacing w:before="60" w:after="60" w:line="240" w:lineRule="auto"/>
              <w:rPr>
                <w:rFonts w:ascii="Calibri" w:hAnsi="Calibri" w:cs="Tahoma"/>
                <w:b/>
                <w:sz w:val="22"/>
                <w:szCs w:val="22"/>
              </w:rPr>
            </w:pPr>
            <w:r w:rsidRPr="009246AC">
              <w:rPr>
                <w:rFonts w:ascii="Calibri" w:hAnsi="Calibri" w:cs="Tahoma"/>
                <w:b/>
                <w:sz w:val="22"/>
                <w:szCs w:val="22"/>
              </w:rPr>
              <w:t>External</w:t>
            </w:r>
          </w:p>
          <w:p w14:paraId="754BE3AA" w14:textId="77777777" w:rsidR="00BD1D6F" w:rsidRPr="009246AC" w:rsidRDefault="00BD1D6F" w:rsidP="00600AB2">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Programme Partners</w:t>
            </w:r>
          </w:p>
          <w:p w14:paraId="7B69E352" w14:textId="7C4C6674" w:rsidR="00BD1D6F" w:rsidRPr="009246AC" w:rsidRDefault="00BD1D6F" w:rsidP="004551F6">
            <w:pPr>
              <w:numPr>
                <w:ilvl w:val="0"/>
                <w:numId w:val="1"/>
              </w:numPr>
              <w:autoSpaceDE w:val="0"/>
              <w:autoSpaceDN w:val="0"/>
              <w:adjustRightInd w:val="0"/>
              <w:spacing w:before="60" w:after="60" w:line="240" w:lineRule="auto"/>
              <w:rPr>
                <w:rFonts w:ascii="Calibri" w:hAnsi="Calibri" w:cs="Tahoma"/>
                <w:sz w:val="22"/>
                <w:szCs w:val="22"/>
              </w:rPr>
            </w:pPr>
            <w:r w:rsidRPr="009246AC">
              <w:rPr>
                <w:rFonts w:ascii="Calibri" w:hAnsi="Calibri" w:cs="Tahoma"/>
                <w:sz w:val="22"/>
                <w:szCs w:val="22"/>
              </w:rPr>
              <w:t xml:space="preserve">Donors </w:t>
            </w:r>
          </w:p>
        </w:tc>
      </w:tr>
      <w:tr w:rsidR="00BD1D6F" w:rsidRPr="009246AC" w14:paraId="66BE9E78" w14:textId="77777777" w:rsidTr="00DF1AAE">
        <w:tc>
          <w:tcPr>
            <w:tcW w:w="2262" w:type="dxa"/>
          </w:tcPr>
          <w:p w14:paraId="2265F3DF"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Knowledge and Experience</w:t>
            </w:r>
          </w:p>
        </w:tc>
        <w:tc>
          <w:tcPr>
            <w:tcW w:w="6748" w:type="dxa"/>
          </w:tcPr>
          <w:p w14:paraId="15A0ACC3" w14:textId="74E62479" w:rsidR="00BD1D6F" w:rsidRDefault="000B04AF" w:rsidP="00600AB2">
            <w:pPr>
              <w:numPr>
                <w:ilvl w:val="0"/>
                <w:numId w:val="4"/>
              </w:numPr>
              <w:spacing w:before="60" w:after="60" w:line="240" w:lineRule="auto"/>
              <w:ind w:left="409" w:hanging="409"/>
              <w:jc w:val="both"/>
              <w:rPr>
                <w:rFonts w:ascii="Calibri" w:hAnsi="Calibri" w:cs="Tahoma"/>
                <w:sz w:val="22"/>
                <w:szCs w:val="22"/>
              </w:rPr>
            </w:pPr>
            <w:r>
              <w:rPr>
                <w:rFonts w:ascii="Calibri" w:hAnsi="Calibri" w:cs="Tahoma"/>
                <w:sz w:val="22"/>
                <w:szCs w:val="22"/>
              </w:rPr>
              <w:t xml:space="preserve">Minimum of </w:t>
            </w:r>
            <w:r w:rsidR="00DF1AAE">
              <w:rPr>
                <w:rFonts w:ascii="Calibri" w:hAnsi="Calibri" w:cs="Tahoma"/>
                <w:sz w:val="22"/>
                <w:szCs w:val="22"/>
              </w:rPr>
              <w:t>eight</w:t>
            </w:r>
            <w:r w:rsidR="00BD1D6F" w:rsidRPr="009246AC">
              <w:rPr>
                <w:rFonts w:ascii="Calibri" w:hAnsi="Calibri" w:cs="Tahoma"/>
                <w:sz w:val="22"/>
                <w:szCs w:val="22"/>
              </w:rPr>
              <w:t xml:space="preserve"> </w:t>
            </w:r>
            <w:r w:rsidR="00001166" w:rsidRPr="009246AC">
              <w:rPr>
                <w:rFonts w:ascii="Calibri" w:hAnsi="Calibri" w:cs="Tahoma"/>
                <w:sz w:val="22"/>
                <w:szCs w:val="22"/>
              </w:rPr>
              <w:t>years’ experience</w:t>
            </w:r>
            <w:r w:rsidR="00BD1D6F" w:rsidRPr="009246AC">
              <w:rPr>
                <w:rFonts w:ascii="Calibri" w:hAnsi="Calibri" w:cs="Tahoma"/>
                <w:sz w:val="22"/>
                <w:szCs w:val="22"/>
              </w:rPr>
              <w:t xml:space="preserve"> of working in a</w:t>
            </w:r>
            <w:r>
              <w:rPr>
                <w:rFonts w:ascii="Calibri" w:hAnsi="Calibri" w:cs="Tahoma"/>
                <w:sz w:val="22"/>
                <w:szCs w:val="22"/>
              </w:rPr>
              <w:t xml:space="preserve"> mid to large international NGO with at least three years based in Africa</w:t>
            </w:r>
          </w:p>
          <w:p w14:paraId="3C496543" w14:textId="70DD2020" w:rsidR="00EE399E" w:rsidRPr="009246AC" w:rsidRDefault="00EE399E" w:rsidP="00600AB2">
            <w:pPr>
              <w:numPr>
                <w:ilvl w:val="0"/>
                <w:numId w:val="4"/>
              </w:numPr>
              <w:spacing w:before="60" w:after="60" w:line="240" w:lineRule="auto"/>
              <w:ind w:left="409" w:hanging="409"/>
              <w:jc w:val="both"/>
              <w:rPr>
                <w:rFonts w:ascii="Calibri" w:hAnsi="Calibri" w:cs="Tahoma"/>
                <w:sz w:val="22"/>
                <w:szCs w:val="22"/>
              </w:rPr>
            </w:pPr>
            <w:r>
              <w:rPr>
                <w:rFonts w:ascii="Calibri" w:hAnsi="Calibri" w:cs="Tahoma"/>
                <w:sz w:val="22"/>
                <w:szCs w:val="22"/>
              </w:rPr>
              <w:t>Minimum of t</w:t>
            </w:r>
            <w:r w:rsidR="004057FB">
              <w:rPr>
                <w:rFonts w:ascii="Calibri" w:hAnsi="Calibri" w:cs="Tahoma"/>
                <w:sz w:val="22"/>
                <w:szCs w:val="22"/>
              </w:rPr>
              <w:t>hree years in a senior managem</w:t>
            </w:r>
            <w:r>
              <w:rPr>
                <w:rFonts w:ascii="Calibri" w:hAnsi="Calibri" w:cs="Tahoma"/>
                <w:sz w:val="22"/>
                <w:szCs w:val="22"/>
              </w:rPr>
              <w:t>e</w:t>
            </w:r>
            <w:r w:rsidR="004057FB">
              <w:rPr>
                <w:rFonts w:ascii="Calibri" w:hAnsi="Calibri" w:cs="Tahoma"/>
                <w:sz w:val="22"/>
                <w:szCs w:val="22"/>
              </w:rPr>
              <w:t>n</w:t>
            </w:r>
            <w:r>
              <w:rPr>
                <w:rFonts w:ascii="Calibri" w:hAnsi="Calibri" w:cs="Tahoma"/>
                <w:sz w:val="22"/>
                <w:szCs w:val="22"/>
              </w:rPr>
              <w:t>t position</w:t>
            </w:r>
          </w:p>
        </w:tc>
      </w:tr>
      <w:tr w:rsidR="00BD1D6F" w:rsidRPr="009246AC" w14:paraId="739EAEA8" w14:textId="77777777" w:rsidTr="00DF1AAE">
        <w:tc>
          <w:tcPr>
            <w:tcW w:w="2262" w:type="dxa"/>
          </w:tcPr>
          <w:p w14:paraId="39D24759" w14:textId="77777777" w:rsidR="00BD1D6F" w:rsidRPr="009246AC" w:rsidRDefault="00BD1D6F" w:rsidP="00CA73FC">
            <w:pPr>
              <w:spacing w:before="60" w:after="60" w:line="240" w:lineRule="auto"/>
              <w:rPr>
                <w:rFonts w:ascii="Calibri" w:hAnsi="Calibri" w:cs="Tahoma"/>
                <w:b/>
                <w:sz w:val="22"/>
                <w:szCs w:val="22"/>
              </w:rPr>
            </w:pPr>
            <w:r w:rsidRPr="009246AC">
              <w:rPr>
                <w:rFonts w:ascii="Calibri" w:hAnsi="Calibri" w:cs="Tahoma"/>
                <w:b/>
                <w:sz w:val="22"/>
                <w:szCs w:val="22"/>
              </w:rPr>
              <w:t>Qualifications/Other Requirements</w:t>
            </w:r>
          </w:p>
        </w:tc>
        <w:tc>
          <w:tcPr>
            <w:tcW w:w="6748" w:type="dxa"/>
          </w:tcPr>
          <w:p w14:paraId="5307EE6F" w14:textId="77777777" w:rsidR="00BD1D6F" w:rsidRPr="009246AC" w:rsidRDefault="00BD1D6F" w:rsidP="00600AB2">
            <w:pPr>
              <w:spacing w:before="60" w:after="60" w:line="240" w:lineRule="auto"/>
              <w:jc w:val="both"/>
              <w:rPr>
                <w:rFonts w:ascii="Calibri" w:hAnsi="Calibri" w:cs="Tahoma"/>
                <w:b/>
                <w:bCs/>
                <w:sz w:val="22"/>
                <w:szCs w:val="22"/>
              </w:rPr>
            </w:pPr>
            <w:r w:rsidRPr="009246AC">
              <w:rPr>
                <w:rFonts w:ascii="Calibri" w:hAnsi="Calibri" w:cs="Tahoma"/>
                <w:b/>
                <w:bCs/>
                <w:sz w:val="22"/>
                <w:szCs w:val="22"/>
              </w:rPr>
              <w:t>Essential</w:t>
            </w:r>
          </w:p>
          <w:p w14:paraId="7252EEA4" w14:textId="5673D4B8" w:rsidR="00BD1D6F" w:rsidRPr="009246AC" w:rsidRDefault="00BD1D6F" w:rsidP="0095675D">
            <w:pPr>
              <w:numPr>
                <w:ilvl w:val="0"/>
                <w:numId w:val="3"/>
              </w:numPr>
              <w:spacing w:before="60" w:line="240" w:lineRule="auto"/>
              <w:jc w:val="both"/>
              <w:rPr>
                <w:rFonts w:ascii="Calibri" w:hAnsi="Calibri" w:cs="Tahoma"/>
                <w:bCs/>
                <w:sz w:val="22"/>
                <w:szCs w:val="22"/>
              </w:rPr>
            </w:pPr>
            <w:r w:rsidRPr="009246AC">
              <w:rPr>
                <w:rFonts w:ascii="Calibri" w:hAnsi="Calibri" w:cs="Tahoma"/>
                <w:bCs/>
                <w:sz w:val="22"/>
                <w:szCs w:val="22"/>
              </w:rPr>
              <w:t>Post</w:t>
            </w:r>
            <w:r w:rsidR="00EE399E">
              <w:rPr>
                <w:rFonts w:ascii="Calibri" w:hAnsi="Calibri" w:cs="Tahoma"/>
                <w:bCs/>
                <w:sz w:val="22"/>
                <w:szCs w:val="22"/>
              </w:rPr>
              <w:t>-</w:t>
            </w:r>
            <w:r w:rsidRPr="009246AC">
              <w:rPr>
                <w:rFonts w:ascii="Calibri" w:hAnsi="Calibri" w:cs="Tahoma"/>
                <w:bCs/>
                <w:sz w:val="22"/>
                <w:szCs w:val="22"/>
              </w:rPr>
              <w:t>graduate qualificati</w:t>
            </w:r>
            <w:r w:rsidR="00BE7121">
              <w:rPr>
                <w:rFonts w:ascii="Calibri" w:hAnsi="Calibri" w:cs="Tahoma"/>
                <w:bCs/>
                <w:sz w:val="22"/>
                <w:szCs w:val="22"/>
              </w:rPr>
              <w:t>on or equivalent experience in inte</w:t>
            </w:r>
            <w:r w:rsidR="00E76CBB">
              <w:rPr>
                <w:rFonts w:ascii="Calibri" w:hAnsi="Calibri" w:cs="Tahoma"/>
                <w:bCs/>
                <w:sz w:val="22"/>
                <w:szCs w:val="22"/>
              </w:rPr>
              <w:t>rnational development</w:t>
            </w:r>
          </w:p>
          <w:p w14:paraId="68CC8DFA" w14:textId="77777777" w:rsidR="004057FB" w:rsidRDefault="004057FB" w:rsidP="004057FB">
            <w:pPr>
              <w:numPr>
                <w:ilvl w:val="0"/>
                <w:numId w:val="3"/>
              </w:numPr>
              <w:spacing w:before="60" w:line="240" w:lineRule="auto"/>
              <w:rPr>
                <w:rFonts w:ascii="Calibri" w:hAnsi="Calibri" w:cs="Tahoma"/>
                <w:bCs/>
                <w:sz w:val="22"/>
                <w:szCs w:val="22"/>
              </w:rPr>
            </w:pPr>
            <w:r>
              <w:rPr>
                <w:rFonts w:ascii="Calibri" w:hAnsi="Calibri" w:cs="Tahoma"/>
                <w:bCs/>
                <w:sz w:val="22"/>
                <w:szCs w:val="22"/>
              </w:rPr>
              <w:t>Excellent communication skills</w:t>
            </w:r>
          </w:p>
          <w:p w14:paraId="2C2252C4" w14:textId="3BCDE4EC" w:rsidR="004D0B14" w:rsidRPr="009246AC" w:rsidRDefault="004D0B14" w:rsidP="004057FB">
            <w:pPr>
              <w:numPr>
                <w:ilvl w:val="0"/>
                <w:numId w:val="3"/>
              </w:numPr>
              <w:spacing w:before="60" w:line="240" w:lineRule="auto"/>
              <w:rPr>
                <w:rFonts w:ascii="Calibri" w:hAnsi="Calibri" w:cs="Tahoma"/>
                <w:bCs/>
                <w:sz w:val="22"/>
                <w:szCs w:val="22"/>
              </w:rPr>
            </w:pPr>
            <w:r>
              <w:rPr>
                <w:rFonts w:ascii="Calibri" w:hAnsi="Calibri" w:cs="Tahoma"/>
                <w:bCs/>
                <w:sz w:val="22"/>
                <w:szCs w:val="22"/>
              </w:rPr>
              <w:t>Proven track record of resource mobilisation</w:t>
            </w:r>
          </w:p>
          <w:p w14:paraId="549AECD6" w14:textId="1B979E2A" w:rsidR="00BD1D6F" w:rsidRPr="009246AC" w:rsidRDefault="00BD1D6F" w:rsidP="0095675D">
            <w:pPr>
              <w:numPr>
                <w:ilvl w:val="0"/>
                <w:numId w:val="3"/>
              </w:numPr>
              <w:spacing w:before="60" w:line="240" w:lineRule="auto"/>
              <w:jc w:val="both"/>
              <w:rPr>
                <w:rFonts w:ascii="Calibri" w:hAnsi="Calibri" w:cs="Tahoma"/>
                <w:bCs/>
                <w:sz w:val="22"/>
                <w:szCs w:val="22"/>
              </w:rPr>
            </w:pPr>
            <w:r w:rsidRPr="009246AC">
              <w:rPr>
                <w:rFonts w:ascii="Calibri" w:hAnsi="Calibri" w:cs="Tahoma"/>
                <w:bCs/>
                <w:sz w:val="22"/>
                <w:szCs w:val="22"/>
              </w:rPr>
              <w:lastRenderedPageBreak/>
              <w:t xml:space="preserve">Commitment </w:t>
            </w:r>
            <w:r w:rsidR="0081584D">
              <w:rPr>
                <w:rFonts w:ascii="Calibri" w:hAnsi="Calibri" w:cs="Tahoma"/>
                <w:bCs/>
                <w:sz w:val="22"/>
                <w:szCs w:val="22"/>
              </w:rPr>
              <w:t>to, and genuine interest in</w:t>
            </w:r>
            <w:r w:rsidR="00E76CBB">
              <w:rPr>
                <w:rFonts w:ascii="Calibri" w:hAnsi="Calibri" w:cs="Tahoma"/>
                <w:bCs/>
                <w:sz w:val="22"/>
                <w:szCs w:val="22"/>
              </w:rPr>
              <w:t xml:space="preserve"> the vision and values of SHA</w:t>
            </w:r>
          </w:p>
          <w:p w14:paraId="3FECFB04" w14:textId="17892CFD" w:rsidR="007F0E4B" w:rsidRPr="009246AC" w:rsidRDefault="007F0E4B" w:rsidP="0095675D">
            <w:pPr>
              <w:numPr>
                <w:ilvl w:val="0"/>
                <w:numId w:val="3"/>
              </w:numPr>
              <w:spacing w:before="60" w:line="240" w:lineRule="auto"/>
              <w:rPr>
                <w:rFonts w:ascii="Calibri" w:hAnsi="Calibri" w:cs="Tahoma"/>
                <w:bCs/>
                <w:sz w:val="22"/>
                <w:szCs w:val="22"/>
              </w:rPr>
            </w:pPr>
            <w:r w:rsidRPr="009246AC">
              <w:rPr>
                <w:rFonts w:ascii="Calibri" w:hAnsi="Calibri" w:cs="Tahoma"/>
                <w:bCs/>
                <w:sz w:val="22"/>
                <w:szCs w:val="22"/>
              </w:rPr>
              <w:t>Ability to work as part of an international team across jurisdictions and cultures</w:t>
            </w:r>
            <w:r w:rsidR="000B04AF">
              <w:rPr>
                <w:rFonts w:ascii="Calibri" w:hAnsi="Calibri" w:cs="Tahoma"/>
                <w:bCs/>
                <w:sz w:val="22"/>
                <w:szCs w:val="22"/>
              </w:rPr>
              <w:t xml:space="preserve"> and </w:t>
            </w:r>
            <w:r w:rsidR="00001166">
              <w:rPr>
                <w:rFonts w:ascii="Calibri" w:hAnsi="Calibri" w:cs="Tahoma"/>
                <w:bCs/>
                <w:sz w:val="22"/>
                <w:szCs w:val="22"/>
              </w:rPr>
              <w:t>can</w:t>
            </w:r>
            <w:r w:rsidR="000B04AF">
              <w:rPr>
                <w:rFonts w:ascii="Calibri" w:hAnsi="Calibri" w:cs="Tahoma"/>
                <w:bCs/>
                <w:sz w:val="22"/>
                <w:szCs w:val="22"/>
              </w:rPr>
              <w:t xml:space="preserve"> manage remotely</w:t>
            </w:r>
          </w:p>
          <w:p w14:paraId="5AB77A0B" w14:textId="5F9A68A5" w:rsidR="007F0E4B" w:rsidRPr="000B04AF" w:rsidRDefault="00E76CBB" w:rsidP="000B04AF">
            <w:pPr>
              <w:numPr>
                <w:ilvl w:val="0"/>
                <w:numId w:val="3"/>
              </w:numPr>
              <w:spacing w:before="60" w:line="240" w:lineRule="auto"/>
              <w:rPr>
                <w:rFonts w:ascii="Calibri" w:hAnsi="Calibri" w:cs="Tahoma"/>
                <w:bCs/>
                <w:sz w:val="22"/>
                <w:szCs w:val="22"/>
              </w:rPr>
            </w:pPr>
            <w:r>
              <w:rPr>
                <w:rFonts w:ascii="Calibri" w:hAnsi="Calibri" w:cs="Tahoma"/>
                <w:bCs/>
                <w:sz w:val="22"/>
                <w:szCs w:val="22"/>
              </w:rPr>
              <w:t>W</w:t>
            </w:r>
            <w:r w:rsidR="007F0E4B" w:rsidRPr="009246AC">
              <w:rPr>
                <w:rFonts w:ascii="Calibri" w:hAnsi="Calibri" w:cs="Tahoma"/>
                <w:bCs/>
                <w:sz w:val="22"/>
                <w:szCs w:val="22"/>
              </w:rPr>
              <w:t xml:space="preserve">ork with minimum </w:t>
            </w:r>
            <w:r>
              <w:rPr>
                <w:rFonts w:ascii="Calibri" w:hAnsi="Calibri" w:cs="Tahoma"/>
                <w:bCs/>
                <w:sz w:val="22"/>
                <w:szCs w:val="22"/>
              </w:rPr>
              <w:t>supervision and take initiative</w:t>
            </w:r>
          </w:p>
          <w:p w14:paraId="0FBC71B8" w14:textId="33CEEC02" w:rsidR="007F0E4B" w:rsidRPr="009246AC" w:rsidRDefault="007F0E4B" w:rsidP="0095675D">
            <w:pPr>
              <w:numPr>
                <w:ilvl w:val="0"/>
                <w:numId w:val="3"/>
              </w:numPr>
              <w:spacing w:before="60" w:line="240" w:lineRule="auto"/>
              <w:jc w:val="both"/>
              <w:rPr>
                <w:rFonts w:ascii="Calibri" w:hAnsi="Calibri" w:cs="Tahoma"/>
                <w:bCs/>
                <w:sz w:val="22"/>
                <w:szCs w:val="22"/>
              </w:rPr>
            </w:pPr>
            <w:r w:rsidRPr="009246AC">
              <w:rPr>
                <w:rFonts w:ascii="Calibri" w:hAnsi="Calibri" w:cs="Tahoma"/>
                <w:bCs/>
                <w:sz w:val="22"/>
                <w:szCs w:val="22"/>
              </w:rPr>
              <w:t xml:space="preserve">Ability to </w:t>
            </w:r>
            <w:r w:rsidR="000B04AF">
              <w:rPr>
                <w:rFonts w:ascii="Calibri" w:hAnsi="Calibri" w:cs="Tahoma"/>
                <w:bCs/>
                <w:sz w:val="22"/>
                <w:szCs w:val="22"/>
              </w:rPr>
              <w:t xml:space="preserve">analyse data, </w:t>
            </w:r>
            <w:r w:rsidRPr="009246AC">
              <w:rPr>
                <w:rFonts w:ascii="Calibri" w:hAnsi="Calibri" w:cs="Tahoma"/>
                <w:bCs/>
                <w:sz w:val="22"/>
                <w:szCs w:val="22"/>
              </w:rPr>
              <w:t>solve prob</w:t>
            </w:r>
            <w:r w:rsidR="00E76CBB">
              <w:rPr>
                <w:rFonts w:ascii="Calibri" w:hAnsi="Calibri" w:cs="Tahoma"/>
                <w:bCs/>
                <w:sz w:val="22"/>
                <w:szCs w:val="22"/>
              </w:rPr>
              <w:t>lems and take corrective action</w:t>
            </w:r>
          </w:p>
          <w:p w14:paraId="55C58A08" w14:textId="77777777" w:rsidR="00BD1D6F" w:rsidRDefault="000B04AF" w:rsidP="004D0B14">
            <w:pPr>
              <w:numPr>
                <w:ilvl w:val="0"/>
                <w:numId w:val="3"/>
              </w:numPr>
              <w:spacing w:before="60" w:line="240" w:lineRule="auto"/>
              <w:jc w:val="both"/>
              <w:rPr>
                <w:rFonts w:ascii="Calibri" w:hAnsi="Calibri" w:cs="Tahoma"/>
                <w:bCs/>
                <w:sz w:val="22"/>
                <w:szCs w:val="22"/>
              </w:rPr>
            </w:pPr>
            <w:r>
              <w:rPr>
                <w:rFonts w:ascii="Calibri" w:hAnsi="Calibri" w:cs="Tahoma"/>
                <w:bCs/>
                <w:sz w:val="22"/>
                <w:szCs w:val="22"/>
              </w:rPr>
              <w:t>Willingness</w:t>
            </w:r>
            <w:r w:rsidR="00BD1D6F" w:rsidRPr="009246AC">
              <w:rPr>
                <w:rFonts w:ascii="Calibri" w:hAnsi="Calibri" w:cs="Tahoma"/>
                <w:bCs/>
                <w:sz w:val="22"/>
                <w:szCs w:val="22"/>
              </w:rPr>
              <w:t xml:space="preserve"> to travel</w:t>
            </w:r>
            <w:r w:rsidR="004D0B14">
              <w:rPr>
                <w:rFonts w:ascii="Calibri" w:hAnsi="Calibri" w:cs="Tahoma"/>
                <w:bCs/>
                <w:sz w:val="22"/>
                <w:szCs w:val="22"/>
              </w:rPr>
              <w:t xml:space="preserve"> </w:t>
            </w:r>
            <w:r w:rsidR="00E76CBB">
              <w:rPr>
                <w:rFonts w:ascii="Calibri" w:hAnsi="Calibri" w:cs="Tahoma"/>
                <w:bCs/>
                <w:sz w:val="22"/>
                <w:szCs w:val="22"/>
              </w:rPr>
              <w:t xml:space="preserve">up to </w:t>
            </w:r>
            <w:r w:rsidR="00A5424B">
              <w:rPr>
                <w:rFonts w:ascii="Calibri" w:hAnsi="Calibri" w:cs="Tahoma"/>
                <w:bCs/>
                <w:sz w:val="22"/>
                <w:szCs w:val="22"/>
              </w:rPr>
              <w:t>3</w:t>
            </w:r>
            <w:r w:rsidR="00E76CBB">
              <w:rPr>
                <w:rFonts w:ascii="Calibri" w:hAnsi="Calibri" w:cs="Tahoma"/>
                <w:bCs/>
                <w:sz w:val="22"/>
                <w:szCs w:val="22"/>
              </w:rPr>
              <w:t>0% of the time</w:t>
            </w:r>
          </w:p>
          <w:p w14:paraId="07556F62" w14:textId="19B7C111" w:rsidR="006D70D7" w:rsidRPr="009246AC" w:rsidRDefault="006D70D7" w:rsidP="004D0B14">
            <w:pPr>
              <w:numPr>
                <w:ilvl w:val="0"/>
                <w:numId w:val="3"/>
              </w:numPr>
              <w:spacing w:before="60" w:line="240" w:lineRule="auto"/>
              <w:jc w:val="both"/>
              <w:rPr>
                <w:rFonts w:ascii="Calibri" w:hAnsi="Calibri" w:cs="Tahoma"/>
                <w:bCs/>
                <w:sz w:val="22"/>
                <w:szCs w:val="22"/>
              </w:rPr>
            </w:pPr>
            <w:r>
              <w:rPr>
                <w:rFonts w:ascii="Calibri" w:hAnsi="Calibri" w:cs="Tahoma"/>
                <w:bCs/>
                <w:sz w:val="22"/>
                <w:szCs w:val="22"/>
              </w:rPr>
              <w:t>Ability to work through French</w:t>
            </w:r>
          </w:p>
        </w:tc>
      </w:tr>
    </w:tbl>
    <w:p w14:paraId="5698092C" w14:textId="31D448F1" w:rsidR="00A66D5C" w:rsidRDefault="00A66D5C">
      <w:pPr>
        <w:rPr>
          <w:rFonts w:asciiTheme="majorHAnsi" w:hAnsiTheme="majorHAnsi"/>
          <w:sz w:val="22"/>
          <w:szCs w:val="22"/>
        </w:rPr>
      </w:pPr>
    </w:p>
    <w:p w14:paraId="37FF0192" w14:textId="1DEC3C1D" w:rsidR="00EF04C9" w:rsidRDefault="00EF04C9">
      <w:pPr>
        <w:rPr>
          <w:rFonts w:asciiTheme="majorHAnsi" w:hAnsiTheme="majorHAnsi"/>
          <w:i/>
          <w:iCs/>
          <w:sz w:val="22"/>
          <w:szCs w:val="22"/>
        </w:rPr>
      </w:pPr>
      <w:r w:rsidRPr="00EF04C9">
        <w:rPr>
          <w:rFonts w:asciiTheme="majorHAnsi" w:hAnsiTheme="majorHAnsi"/>
          <w:i/>
          <w:iCs/>
          <w:sz w:val="22"/>
          <w:szCs w:val="22"/>
        </w:rPr>
        <w:t>All candidates offered a job with Self Help Africa will be expected to sign Self Help Africa’s Safeguarding Policies and Code of Conduct as an appendix to their contract of employment and agree to conduct themselves in accordance with the provisions of these documents.  Specific roles may require Police/DBS/Garda vetting.</w:t>
      </w:r>
    </w:p>
    <w:p w14:paraId="0ACAF071" w14:textId="77777777" w:rsidR="00EF04C9" w:rsidRDefault="00EF04C9">
      <w:pPr>
        <w:rPr>
          <w:rFonts w:asciiTheme="majorHAnsi" w:hAnsiTheme="majorHAnsi"/>
          <w:sz w:val="22"/>
          <w:szCs w:val="22"/>
        </w:rPr>
      </w:pPr>
      <w:bookmarkStart w:id="0" w:name="_GoBack"/>
      <w:bookmarkEnd w:id="0"/>
    </w:p>
    <w:p w14:paraId="148FA7E5" w14:textId="3DF2C4F5" w:rsidR="007F0E4B" w:rsidRDefault="007F0E4B" w:rsidP="007F0E4B">
      <w:pPr>
        <w:jc w:val="center"/>
        <w:rPr>
          <w:rFonts w:asciiTheme="majorHAnsi" w:hAnsiTheme="majorHAnsi"/>
          <w:b/>
          <w:sz w:val="22"/>
          <w:szCs w:val="22"/>
        </w:rPr>
      </w:pPr>
      <w:r w:rsidRPr="007F0E4B">
        <w:rPr>
          <w:rFonts w:asciiTheme="majorHAnsi" w:hAnsiTheme="majorHAnsi"/>
          <w:b/>
          <w:sz w:val="22"/>
          <w:szCs w:val="22"/>
        </w:rPr>
        <w:t>Self Help Africa is an equal opportunities employer.</w:t>
      </w:r>
    </w:p>
    <w:p w14:paraId="534AB64C" w14:textId="77777777" w:rsidR="00001166" w:rsidRPr="007F0E4B" w:rsidRDefault="00001166" w:rsidP="007F0E4B">
      <w:pPr>
        <w:jc w:val="center"/>
        <w:rPr>
          <w:rFonts w:asciiTheme="majorHAnsi" w:hAnsiTheme="majorHAnsi"/>
          <w:b/>
          <w:sz w:val="22"/>
          <w:szCs w:val="22"/>
        </w:rPr>
      </w:pPr>
    </w:p>
    <w:sectPr w:rsidR="00001166" w:rsidRPr="007F0E4B" w:rsidSect="00D5215A">
      <w:headerReference w:type="default" r:id="rId7"/>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12238" w14:textId="77777777" w:rsidR="000B631F" w:rsidRDefault="000B631F" w:rsidP="00184F3B">
      <w:pPr>
        <w:spacing w:line="240" w:lineRule="auto"/>
      </w:pPr>
      <w:r>
        <w:separator/>
      </w:r>
    </w:p>
  </w:endnote>
  <w:endnote w:type="continuationSeparator" w:id="0">
    <w:p w14:paraId="0827A1A0" w14:textId="77777777" w:rsidR="000B631F" w:rsidRDefault="000B631F" w:rsidP="00184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30795" w14:textId="77777777" w:rsidR="000B631F" w:rsidRDefault="000B631F" w:rsidP="00184F3B">
      <w:pPr>
        <w:spacing w:line="240" w:lineRule="auto"/>
      </w:pPr>
      <w:r>
        <w:separator/>
      </w:r>
    </w:p>
  </w:footnote>
  <w:footnote w:type="continuationSeparator" w:id="0">
    <w:p w14:paraId="02B2F921" w14:textId="77777777" w:rsidR="000B631F" w:rsidRDefault="000B631F" w:rsidP="00184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AE0E" w14:textId="0F017879" w:rsidR="00184F3B" w:rsidRDefault="00184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2CAF"/>
    <w:multiLevelType w:val="hybridMultilevel"/>
    <w:tmpl w:val="FD8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7A5E"/>
    <w:multiLevelType w:val="hybridMultilevel"/>
    <w:tmpl w:val="8B20ED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976472D"/>
    <w:multiLevelType w:val="hybridMultilevel"/>
    <w:tmpl w:val="C40E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93261"/>
    <w:multiLevelType w:val="hybridMultilevel"/>
    <w:tmpl w:val="752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E1E2D"/>
    <w:multiLevelType w:val="hybridMultilevel"/>
    <w:tmpl w:val="2C3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E1025"/>
    <w:multiLevelType w:val="hybridMultilevel"/>
    <w:tmpl w:val="06A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715F254C"/>
    <w:multiLevelType w:val="hybridMultilevel"/>
    <w:tmpl w:val="1934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81"/>
  <w:drawingGridVerticalSpacing w:val="181"/>
  <w:displayHorizont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6F"/>
    <w:rsid w:val="00001166"/>
    <w:rsid w:val="00017682"/>
    <w:rsid w:val="00091DEC"/>
    <w:rsid w:val="000B04AF"/>
    <w:rsid w:val="000B631F"/>
    <w:rsid w:val="000F218A"/>
    <w:rsid w:val="001745F1"/>
    <w:rsid w:val="00180354"/>
    <w:rsid w:val="00181742"/>
    <w:rsid w:val="00184F3B"/>
    <w:rsid w:val="00187EF6"/>
    <w:rsid w:val="001F1429"/>
    <w:rsid w:val="001F70AA"/>
    <w:rsid w:val="002039C2"/>
    <w:rsid w:val="0022550A"/>
    <w:rsid w:val="00264592"/>
    <w:rsid w:val="00284950"/>
    <w:rsid w:val="002D6F22"/>
    <w:rsid w:val="002E3EFF"/>
    <w:rsid w:val="002F440F"/>
    <w:rsid w:val="002F688F"/>
    <w:rsid w:val="0032210B"/>
    <w:rsid w:val="0035219F"/>
    <w:rsid w:val="00383F3D"/>
    <w:rsid w:val="003A3ECF"/>
    <w:rsid w:val="003A7BC8"/>
    <w:rsid w:val="004057FB"/>
    <w:rsid w:val="0044743F"/>
    <w:rsid w:val="004551F6"/>
    <w:rsid w:val="00470683"/>
    <w:rsid w:val="004765E7"/>
    <w:rsid w:val="00491C8F"/>
    <w:rsid w:val="004C782F"/>
    <w:rsid w:val="004D0B14"/>
    <w:rsid w:val="004D1C20"/>
    <w:rsid w:val="00560381"/>
    <w:rsid w:val="00576CD7"/>
    <w:rsid w:val="005A052E"/>
    <w:rsid w:val="005C334C"/>
    <w:rsid w:val="005D1393"/>
    <w:rsid w:val="005E6791"/>
    <w:rsid w:val="00627C5A"/>
    <w:rsid w:val="0065381D"/>
    <w:rsid w:val="006B4D23"/>
    <w:rsid w:val="006C305B"/>
    <w:rsid w:val="006D70D7"/>
    <w:rsid w:val="00704A9C"/>
    <w:rsid w:val="007840A0"/>
    <w:rsid w:val="0079018F"/>
    <w:rsid w:val="007D5610"/>
    <w:rsid w:val="007F0E4B"/>
    <w:rsid w:val="0081584D"/>
    <w:rsid w:val="008654AB"/>
    <w:rsid w:val="00871F3B"/>
    <w:rsid w:val="00932424"/>
    <w:rsid w:val="0095675D"/>
    <w:rsid w:val="009611C8"/>
    <w:rsid w:val="009F5D6C"/>
    <w:rsid w:val="00A20531"/>
    <w:rsid w:val="00A21DCD"/>
    <w:rsid w:val="00A3584A"/>
    <w:rsid w:val="00A456D3"/>
    <w:rsid w:val="00A50F34"/>
    <w:rsid w:val="00A5424B"/>
    <w:rsid w:val="00A66D5C"/>
    <w:rsid w:val="00AB030E"/>
    <w:rsid w:val="00AD7732"/>
    <w:rsid w:val="00AF0F72"/>
    <w:rsid w:val="00AF7066"/>
    <w:rsid w:val="00B05F86"/>
    <w:rsid w:val="00B20942"/>
    <w:rsid w:val="00B342A1"/>
    <w:rsid w:val="00B46771"/>
    <w:rsid w:val="00B65B9F"/>
    <w:rsid w:val="00BD1D6F"/>
    <w:rsid w:val="00BE7121"/>
    <w:rsid w:val="00BF3112"/>
    <w:rsid w:val="00C07A7B"/>
    <w:rsid w:val="00C66649"/>
    <w:rsid w:val="00C86909"/>
    <w:rsid w:val="00CA73FC"/>
    <w:rsid w:val="00CB0710"/>
    <w:rsid w:val="00CD60E9"/>
    <w:rsid w:val="00D06E74"/>
    <w:rsid w:val="00D5215A"/>
    <w:rsid w:val="00D53C87"/>
    <w:rsid w:val="00D66D0F"/>
    <w:rsid w:val="00D82CF6"/>
    <w:rsid w:val="00DC58E1"/>
    <w:rsid w:val="00DD056A"/>
    <w:rsid w:val="00DD5EC0"/>
    <w:rsid w:val="00DE661E"/>
    <w:rsid w:val="00DF1AAE"/>
    <w:rsid w:val="00DF278E"/>
    <w:rsid w:val="00E34CF8"/>
    <w:rsid w:val="00E46A21"/>
    <w:rsid w:val="00E76CBB"/>
    <w:rsid w:val="00EA3D98"/>
    <w:rsid w:val="00EA47CB"/>
    <w:rsid w:val="00EA6E21"/>
    <w:rsid w:val="00ED5550"/>
    <w:rsid w:val="00EE399E"/>
    <w:rsid w:val="00EF04C9"/>
    <w:rsid w:val="00F100CD"/>
    <w:rsid w:val="00F501E9"/>
    <w:rsid w:val="00F50F00"/>
    <w:rsid w:val="00F92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26F3B"/>
  <w14:defaultImageDpi w14:val="300"/>
  <w15:docId w15:val="{FC01B3A7-DEEB-4197-AABF-F75B0393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1D6F"/>
    <w:pPr>
      <w:spacing w:line="260" w:lineRule="exact"/>
    </w:pPr>
    <w:rPr>
      <w:rFonts w:ascii="Arial" w:eastAsia="Times New Roman" w:hAnsi="Arial" w:cs="Times New Roman"/>
      <w:color w:val="000000"/>
      <w:sz w:val="20"/>
      <w:szCs w:val="20"/>
      <w:lang w:val="en-GB"/>
    </w:rPr>
  </w:style>
  <w:style w:type="paragraph" w:styleId="Heading2">
    <w:name w:val="heading 2"/>
    <w:basedOn w:val="Normal"/>
    <w:next w:val="Normal"/>
    <w:link w:val="Heading2Char"/>
    <w:uiPriority w:val="9"/>
    <w:unhideWhenUsed/>
    <w:qFormat/>
    <w:rsid w:val="00D521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82F"/>
    <w:rPr>
      <w:rFonts w:ascii="Lucida Grande" w:hAnsi="Lucida Grande" w:cs="Lucida Grande"/>
      <w:sz w:val="18"/>
      <w:szCs w:val="18"/>
      <w:lang w:val="en-GB"/>
    </w:rPr>
  </w:style>
  <w:style w:type="paragraph" w:customStyle="1" w:styleId="Default">
    <w:name w:val="Default"/>
    <w:rsid w:val="00BD1D6F"/>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184F3B"/>
    <w:pPr>
      <w:tabs>
        <w:tab w:val="center" w:pos="4320"/>
        <w:tab w:val="right" w:pos="8640"/>
      </w:tabs>
      <w:spacing w:line="240" w:lineRule="auto"/>
    </w:pPr>
  </w:style>
  <w:style w:type="character" w:customStyle="1" w:styleId="HeaderChar">
    <w:name w:val="Header Char"/>
    <w:basedOn w:val="DefaultParagraphFont"/>
    <w:link w:val="Header"/>
    <w:uiPriority w:val="99"/>
    <w:rsid w:val="00184F3B"/>
    <w:rPr>
      <w:rFonts w:ascii="Arial" w:eastAsia="Times New Roman" w:hAnsi="Arial" w:cs="Times New Roman"/>
      <w:color w:val="000000"/>
      <w:sz w:val="20"/>
      <w:szCs w:val="20"/>
      <w:lang w:val="en-GB"/>
    </w:rPr>
  </w:style>
  <w:style w:type="paragraph" w:styleId="Footer">
    <w:name w:val="footer"/>
    <w:basedOn w:val="Normal"/>
    <w:link w:val="FooterChar"/>
    <w:uiPriority w:val="99"/>
    <w:unhideWhenUsed/>
    <w:rsid w:val="00184F3B"/>
    <w:pPr>
      <w:tabs>
        <w:tab w:val="center" w:pos="4320"/>
        <w:tab w:val="right" w:pos="8640"/>
      </w:tabs>
      <w:spacing w:line="240" w:lineRule="auto"/>
    </w:pPr>
  </w:style>
  <w:style w:type="character" w:customStyle="1" w:styleId="FooterChar">
    <w:name w:val="Footer Char"/>
    <w:basedOn w:val="DefaultParagraphFont"/>
    <w:link w:val="Footer"/>
    <w:uiPriority w:val="99"/>
    <w:rsid w:val="00184F3B"/>
    <w:rPr>
      <w:rFonts w:ascii="Arial" w:eastAsia="Times New Roman" w:hAnsi="Arial" w:cs="Times New Roman"/>
      <w:color w:val="000000"/>
      <w:sz w:val="20"/>
      <w:szCs w:val="20"/>
      <w:lang w:val="en-GB"/>
    </w:rPr>
  </w:style>
  <w:style w:type="paragraph" w:styleId="ListParagraph">
    <w:name w:val="List Paragraph"/>
    <w:basedOn w:val="Normal"/>
    <w:uiPriority w:val="34"/>
    <w:qFormat/>
    <w:rsid w:val="007F0E4B"/>
    <w:pPr>
      <w:ind w:left="720"/>
      <w:contextualSpacing/>
    </w:pPr>
  </w:style>
  <w:style w:type="character" w:styleId="CommentReference">
    <w:name w:val="annotation reference"/>
    <w:basedOn w:val="DefaultParagraphFont"/>
    <w:uiPriority w:val="99"/>
    <w:semiHidden/>
    <w:unhideWhenUsed/>
    <w:rsid w:val="00EE399E"/>
    <w:rPr>
      <w:sz w:val="18"/>
      <w:szCs w:val="18"/>
    </w:rPr>
  </w:style>
  <w:style w:type="paragraph" w:styleId="CommentText">
    <w:name w:val="annotation text"/>
    <w:basedOn w:val="Normal"/>
    <w:link w:val="CommentTextChar"/>
    <w:uiPriority w:val="99"/>
    <w:semiHidden/>
    <w:unhideWhenUsed/>
    <w:rsid w:val="00EE399E"/>
    <w:pPr>
      <w:spacing w:line="240" w:lineRule="auto"/>
    </w:pPr>
    <w:rPr>
      <w:sz w:val="24"/>
      <w:szCs w:val="24"/>
    </w:rPr>
  </w:style>
  <w:style w:type="character" w:customStyle="1" w:styleId="CommentTextChar">
    <w:name w:val="Comment Text Char"/>
    <w:basedOn w:val="DefaultParagraphFont"/>
    <w:link w:val="CommentText"/>
    <w:uiPriority w:val="99"/>
    <w:semiHidden/>
    <w:rsid w:val="00EE399E"/>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EE399E"/>
    <w:rPr>
      <w:b/>
      <w:bCs/>
      <w:sz w:val="20"/>
      <w:szCs w:val="20"/>
    </w:rPr>
  </w:style>
  <w:style w:type="character" w:customStyle="1" w:styleId="CommentSubjectChar">
    <w:name w:val="Comment Subject Char"/>
    <w:basedOn w:val="CommentTextChar"/>
    <w:link w:val="CommentSubject"/>
    <w:uiPriority w:val="99"/>
    <w:semiHidden/>
    <w:rsid w:val="00EE399E"/>
    <w:rPr>
      <w:rFonts w:ascii="Arial" w:eastAsia="Times New Roman" w:hAnsi="Arial" w:cs="Times New Roman"/>
      <w:b/>
      <w:bCs/>
      <w:color w:val="000000"/>
      <w:sz w:val="20"/>
      <w:szCs w:val="20"/>
      <w:lang w:val="en-GB"/>
    </w:rPr>
  </w:style>
  <w:style w:type="paragraph" w:styleId="PlainText">
    <w:name w:val="Plain Text"/>
    <w:basedOn w:val="Normal"/>
    <w:link w:val="PlainTextChar"/>
    <w:uiPriority w:val="99"/>
    <w:unhideWhenUsed/>
    <w:rsid w:val="00932424"/>
    <w:pPr>
      <w:spacing w:line="240" w:lineRule="auto"/>
    </w:pPr>
    <w:rPr>
      <w:rFonts w:ascii="Calibri" w:eastAsiaTheme="minorHAnsi" w:hAnsi="Calibri" w:cstheme="minorBidi"/>
      <w:color w:val="auto"/>
      <w:sz w:val="22"/>
      <w:szCs w:val="21"/>
      <w:lang w:val="en-IE"/>
    </w:rPr>
  </w:style>
  <w:style w:type="character" w:customStyle="1" w:styleId="PlainTextChar">
    <w:name w:val="Plain Text Char"/>
    <w:basedOn w:val="DefaultParagraphFont"/>
    <w:link w:val="PlainText"/>
    <w:uiPriority w:val="99"/>
    <w:rsid w:val="00932424"/>
    <w:rPr>
      <w:rFonts w:ascii="Calibri" w:eastAsiaTheme="minorHAnsi" w:hAnsi="Calibri"/>
      <w:sz w:val="22"/>
      <w:szCs w:val="21"/>
      <w:lang w:val="en-IE"/>
    </w:rPr>
  </w:style>
  <w:style w:type="character" w:customStyle="1" w:styleId="Heading2Char">
    <w:name w:val="Heading 2 Char"/>
    <w:basedOn w:val="DefaultParagraphFont"/>
    <w:link w:val="Heading2"/>
    <w:uiPriority w:val="9"/>
    <w:rsid w:val="00D5215A"/>
    <w:rPr>
      <w:rFonts w:asciiTheme="majorHAnsi" w:eastAsiaTheme="majorEastAsia" w:hAnsiTheme="majorHAnsi" w:cstheme="majorBidi"/>
      <w:color w:val="365F91" w:themeColor="accent1" w:themeShade="BF"/>
      <w:sz w:val="26"/>
      <w:szCs w:val="26"/>
      <w:lang w:val="en-GB"/>
    </w:rPr>
  </w:style>
  <w:style w:type="paragraph" w:styleId="HTMLPreformatted">
    <w:name w:val="HTML Preformatted"/>
    <w:basedOn w:val="Normal"/>
    <w:link w:val="HTMLPreformattedChar"/>
    <w:uiPriority w:val="99"/>
    <w:semiHidden/>
    <w:unhideWhenUsed/>
    <w:rsid w:val="00180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lang w:val="en-IE" w:eastAsia="en-IE"/>
    </w:rPr>
  </w:style>
  <w:style w:type="character" w:customStyle="1" w:styleId="HTMLPreformattedChar">
    <w:name w:val="HTML Preformatted Char"/>
    <w:basedOn w:val="DefaultParagraphFont"/>
    <w:link w:val="HTMLPreformatted"/>
    <w:uiPriority w:val="99"/>
    <w:semiHidden/>
    <w:rsid w:val="00180354"/>
    <w:rPr>
      <w:rFonts w:ascii="Courier New" w:eastAsiaTheme="minorHAnsi" w:hAnsi="Courier New" w:cs="Courier New"/>
      <w:color w:val="000000"/>
      <w:sz w:val="20"/>
      <w:szCs w:val="2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66679">
      <w:bodyDiv w:val="1"/>
      <w:marLeft w:val="0"/>
      <w:marRight w:val="0"/>
      <w:marTop w:val="0"/>
      <w:marBottom w:val="0"/>
      <w:divBdr>
        <w:top w:val="none" w:sz="0" w:space="0" w:color="auto"/>
        <w:left w:val="none" w:sz="0" w:space="0" w:color="auto"/>
        <w:bottom w:val="none" w:sz="0" w:space="0" w:color="auto"/>
        <w:right w:val="none" w:sz="0" w:space="0" w:color="auto"/>
      </w:divBdr>
    </w:div>
    <w:div w:id="1180318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Partner Africa</Company>
  <LinksUpToDate>false</LinksUpToDate>
  <CharactersWithSpaces>5344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Ireland</dc:creator>
  <cp:lastModifiedBy>Magdalena Carrara</cp:lastModifiedBy>
  <cp:revision>3</cp:revision>
  <cp:lastPrinted>2018-11-01T12:12:00Z</cp:lastPrinted>
  <dcterms:created xsi:type="dcterms:W3CDTF">2018-11-01T12:16:00Z</dcterms:created>
  <dcterms:modified xsi:type="dcterms:W3CDTF">2019-01-03T16:00:00Z</dcterms:modified>
</cp:coreProperties>
</file>