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BDC98" w14:textId="77777777" w:rsidR="00EF5097" w:rsidRDefault="00EF5097" w:rsidP="00310FCC">
      <w:pPr>
        <w:jc w:val="center"/>
        <w:rPr>
          <w:rFonts w:ascii="Tahoma" w:hAnsi="Tahoma" w:cs="Tahoma"/>
          <w:b/>
          <w:noProof/>
        </w:rPr>
      </w:pPr>
      <w:bookmarkStart w:id="0" w:name="_GoBack"/>
      <w:bookmarkEnd w:id="0"/>
    </w:p>
    <w:p w14:paraId="3BEA6FB0" w14:textId="77777777" w:rsidR="00310FCC" w:rsidRPr="00B23FBB" w:rsidRDefault="00310FCC" w:rsidP="00310FCC">
      <w:pPr>
        <w:jc w:val="center"/>
        <w:rPr>
          <w:rFonts w:ascii="Tahoma" w:hAnsi="Tahoma" w:cs="Tahoma"/>
          <w:b/>
          <w:noProof/>
        </w:rPr>
      </w:pPr>
      <w:r w:rsidRPr="00B23FBB">
        <w:rPr>
          <w:rFonts w:ascii="Tahoma" w:hAnsi="Tahoma" w:cs="Tahoma"/>
          <w:b/>
          <w:noProof/>
        </w:rPr>
        <w:t>JOB DESCRIPTION</w:t>
      </w:r>
    </w:p>
    <w:p w14:paraId="2BCB7CD1" w14:textId="77777777" w:rsidR="00310FCC" w:rsidRPr="00B23FBB" w:rsidRDefault="00310FCC" w:rsidP="00310FCC">
      <w:pPr>
        <w:jc w:val="both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5"/>
        <w:gridCol w:w="6895"/>
      </w:tblGrid>
      <w:tr w:rsidR="00310FCC" w:rsidRPr="00380BA9" w14:paraId="54A8B84C" w14:textId="77777777" w:rsidTr="00BC0A37">
        <w:tc>
          <w:tcPr>
            <w:tcW w:w="2285" w:type="dxa"/>
          </w:tcPr>
          <w:p w14:paraId="38803B83" w14:textId="77777777" w:rsidR="00310FCC" w:rsidRPr="00380BA9" w:rsidRDefault="00310FCC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Job Title:</w:t>
            </w:r>
          </w:p>
        </w:tc>
        <w:tc>
          <w:tcPr>
            <w:tcW w:w="6895" w:type="dxa"/>
          </w:tcPr>
          <w:p w14:paraId="2A77E569" w14:textId="0302FBD7" w:rsidR="00310FCC" w:rsidRPr="00380BA9" w:rsidRDefault="00D2516A" w:rsidP="00D2516A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Head of Region and Technical Support</w:t>
            </w:r>
            <w:r w:rsidR="000101EA">
              <w:rPr>
                <w:rFonts w:ascii="Calibri" w:hAnsi="Calibri" w:cs="Tahoma"/>
                <w:sz w:val="22"/>
                <w:szCs w:val="22"/>
              </w:rPr>
              <w:t>/Advice</w:t>
            </w:r>
          </w:p>
        </w:tc>
      </w:tr>
      <w:tr w:rsidR="00FF7C5E" w:rsidRPr="00380BA9" w14:paraId="243496C8" w14:textId="77777777" w:rsidTr="00BC0A37">
        <w:tc>
          <w:tcPr>
            <w:tcW w:w="2285" w:type="dxa"/>
          </w:tcPr>
          <w:p w14:paraId="67B31C91" w14:textId="77777777" w:rsidR="00FF7C5E" w:rsidRPr="00380BA9" w:rsidRDefault="00FF7C5E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Company:</w:t>
            </w:r>
          </w:p>
        </w:tc>
        <w:tc>
          <w:tcPr>
            <w:tcW w:w="6895" w:type="dxa"/>
          </w:tcPr>
          <w:p w14:paraId="5D5BC229" w14:textId="0C57FDB2" w:rsidR="00FF7C5E" w:rsidRPr="00380BA9" w:rsidRDefault="005A0DB8" w:rsidP="00A15415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Gorta-</w:t>
            </w:r>
            <w:r w:rsidR="00754EFC" w:rsidRPr="00380BA9">
              <w:rPr>
                <w:rFonts w:ascii="Calibri" w:hAnsi="Calibri" w:cs="Tahoma"/>
                <w:sz w:val="22"/>
                <w:szCs w:val="22"/>
              </w:rPr>
              <w:t xml:space="preserve">Self Help Africa </w:t>
            </w:r>
          </w:p>
        </w:tc>
      </w:tr>
      <w:tr w:rsidR="00DA4CB9" w:rsidRPr="00380BA9" w14:paraId="07041896" w14:textId="77777777" w:rsidTr="00BC0A37">
        <w:tc>
          <w:tcPr>
            <w:tcW w:w="2285" w:type="dxa"/>
          </w:tcPr>
          <w:p w14:paraId="1089421D" w14:textId="77777777" w:rsidR="00DA4CB9" w:rsidRPr="00380BA9" w:rsidRDefault="00DA4CB9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6895" w:type="dxa"/>
          </w:tcPr>
          <w:p w14:paraId="7CBA02A3" w14:textId="77777777" w:rsidR="00DA4CB9" w:rsidRPr="00380BA9" w:rsidRDefault="00754EFC" w:rsidP="00A15415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Programmes</w:t>
            </w:r>
          </w:p>
        </w:tc>
      </w:tr>
      <w:tr w:rsidR="00DA4CB9" w:rsidRPr="00380BA9" w14:paraId="1A7EFA6F" w14:textId="77777777" w:rsidTr="00BC0A37">
        <w:tc>
          <w:tcPr>
            <w:tcW w:w="2285" w:type="dxa"/>
          </w:tcPr>
          <w:p w14:paraId="432FDF39" w14:textId="77777777" w:rsidR="00DA4CB9" w:rsidRPr="00380BA9" w:rsidRDefault="00DA4CB9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6895" w:type="dxa"/>
          </w:tcPr>
          <w:p w14:paraId="1E937868" w14:textId="77777777" w:rsidR="00DA4CB9" w:rsidRPr="00380BA9" w:rsidRDefault="00D07507" w:rsidP="006D16EB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Dublin</w:t>
            </w:r>
          </w:p>
        </w:tc>
      </w:tr>
      <w:tr w:rsidR="00DA4CB9" w:rsidRPr="00380BA9" w14:paraId="10327606" w14:textId="77777777" w:rsidTr="00BC0A37">
        <w:tc>
          <w:tcPr>
            <w:tcW w:w="2285" w:type="dxa"/>
          </w:tcPr>
          <w:p w14:paraId="145A4733" w14:textId="77777777" w:rsidR="00DA4CB9" w:rsidRPr="00380BA9" w:rsidRDefault="00DA4CB9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Reports to:</w:t>
            </w:r>
          </w:p>
        </w:tc>
        <w:tc>
          <w:tcPr>
            <w:tcW w:w="6895" w:type="dxa"/>
          </w:tcPr>
          <w:p w14:paraId="666A1EF4" w14:textId="77777777" w:rsidR="00DA4CB9" w:rsidRPr="00380BA9" w:rsidRDefault="008A5628" w:rsidP="00A15415">
            <w:pPr>
              <w:tabs>
                <w:tab w:val="center" w:pos="3577"/>
              </w:tabs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Programmes Director</w:t>
            </w:r>
          </w:p>
        </w:tc>
      </w:tr>
      <w:tr w:rsidR="00DA4CB9" w:rsidRPr="00380BA9" w14:paraId="03C2DBBE" w14:textId="77777777" w:rsidTr="00BC0A37">
        <w:tc>
          <w:tcPr>
            <w:tcW w:w="2285" w:type="dxa"/>
          </w:tcPr>
          <w:p w14:paraId="7AE66F8F" w14:textId="77777777" w:rsidR="00DA4CB9" w:rsidRPr="00380BA9" w:rsidRDefault="00D07507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Contract Type:</w:t>
            </w:r>
          </w:p>
        </w:tc>
        <w:tc>
          <w:tcPr>
            <w:tcW w:w="6895" w:type="dxa"/>
          </w:tcPr>
          <w:p w14:paraId="7552C7AB" w14:textId="248414E3" w:rsidR="00DA4CB9" w:rsidRPr="00380BA9" w:rsidRDefault="00D07507" w:rsidP="00A15415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Full</w:t>
            </w:r>
            <w:r w:rsidR="00923CE7">
              <w:rPr>
                <w:rFonts w:ascii="Calibri" w:hAnsi="Calibri" w:cs="Tahoma"/>
                <w:sz w:val="22"/>
                <w:szCs w:val="22"/>
              </w:rPr>
              <w:t>-</w:t>
            </w:r>
            <w:r w:rsidRPr="00380BA9">
              <w:rPr>
                <w:rFonts w:ascii="Calibri" w:hAnsi="Calibri" w:cs="Tahoma"/>
                <w:sz w:val="22"/>
                <w:szCs w:val="22"/>
              </w:rPr>
              <w:t>time permanent</w:t>
            </w:r>
          </w:p>
        </w:tc>
      </w:tr>
      <w:tr w:rsidR="00D07507" w:rsidRPr="00380BA9" w14:paraId="4264585D" w14:textId="77777777" w:rsidTr="00BC0A37">
        <w:tc>
          <w:tcPr>
            <w:tcW w:w="2285" w:type="dxa"/>
          </w:tcPr>
          <w:p w14:paraId="6574BBCC" w14:textId="77777777" w:rsidR="00D07507" w:rsidRPr="00380BA9" w:rsidRDefault="00D07507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Job Purpose:</w:t>
            </w:r>
          </w:p>
        </w:tc>
        <w:tc>
          <w:tcPr>
            <w:tcW w:w="6895" w:type="dxa"/>
          </w:tcPr>
          <w:p w14:paraId="1803AACC" w14:textId="26AC42EC" w:rsidR="00DD1EB2" w:rsidRDefault="00DD1EB2" w:rsidP="004E6FDD">
            <w:p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This is a senior role within the </w:t>
            </w:r>
            <w:r w:rsidR="005A0DB8">
              <w:rPr>
                <w:rFonts w:ascii="Calibri" w:hAnsi="Calibri" w:cs="Tahoma"/>
                <w:sz w:val="22"/>
                <w:szCs w:val="22"/>
              </w:rPr>
              <w:t>Gorta-</w:t>
            </w:r>
            <w:r>
              <w:rPr>
                <w:rFonts w:ascii="Calibri" w:hAnsi="Calibri" w:cs="Tahoma"/>
                <w:sz w:val="22"/>
                <w:szCs w:val="22"/>
              </w:rPr>
              <w:t>Self Help Africa Programme team. There are two core aspects to the position</w:t>
            </w:r>
            <w:r w:rsidR="007F3494"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542AA6EB" w14:textId="3990267C" w:rsidR="00DD1EB2" w:rsidRDefault="007F3494" w:rsidP="004E6FDD">
            <w:p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1. </w:t>
            </w:r>
            <w:r w:rsidR="000A44D5">
              <w:rPr>
                <w:rFonts w:ascii="Calibri" w:hAnsi="Calibri" w:cs="Tahoma"/>
                <w:sz w:val="22"/>
                <w:szCs w:val="22"/>
              </w:rPr>
              <w:t xml:space="preserve">management of the </w:t>
            </w:r>
            <w:r w:rsidR="005A0DB8">
              <w:rPr>
                <w:rFonts w:ascii="Calibri" w:hAnsi="Calibri" w:cs="Tahoma"/>
                <w:sz w:val="22"/>
                <w:szCs w:val="22"/>
              </w:rPr>
              <w:t>G</w:t>
            </w:r>
            <w:r w:rsidR="000A44D5">
              <w:rPr>
                <w:rFonts w:ascii="Calibri" w:hAnsi="Calibri" w:cs="Tahoma"/>
                <w:sz w:val="22"/>
                <w:szCs w:val="22"/>
              </w:rPr>
              <w:t xml:space="preserve">SHA technical advisory team, ensuring high quality programme delivery based on models of good practice </w:t>
            </w:r>
            <w:r w:rsidR="00DD1EB2">
              <w:rPr>
                <w:rFonts w:ascii="Calibri" w:hAnsi="Calibri" w:cs="Tahoma"/>
                <w:sz w:val="22"/>
                <w:szCs w:val="22"/>
              </w:rPr>
              <w:t>(</w:t>
            </w:r>
            <w:r w:rsidR="000A44D5">
              <w:rPr>
                <w:rFonts w:ascii="Calibri" w:hAnsi="Calibri" w:cs="Tahoma"/>
                <w:sz w:val="22"/>
                <w:szCs w:val="22"/>
              </w:rPr>
              <w:t xml:space="preserve">which </w:t>
            </w:r>
            <w:r w:rsidR="0024454C">
              <w:rPr>
                <w:rFonts w:ascii="Calibri" w:hAnsi="Calibri" w:cs="Tahoma"/>
                <w:sz w:val="22"/>
                <w:szCs w:val="22"/>
              </w:rPr>
              <w:t xml:space="preserve">you </w:t>
            </w:r>
            <w:r w:rsidR="000A44D5">
              <w:rPr>
                <w:rFonts w:ascii="Calibri" w:hAnsi="Calibri" w:cs="Tahoma"/>
                <w:sz w:val="22"/>
                <w:szCs w:val="22"/>
              </w:rPr>
              <w:t xml:space="preserve">will be </w:t>
            </w:r>
            <w:r w:rsidR="0024454C">
              <w:rPr>
                <w:rFonts w:ascii="Calibri" w:hAnsi="Calibri" w:cs="Tahoma"/>
                <w:sz w:val="22"/>
                <w:szCs w:val="22"/>
              </w:rPr>
              <w:t xml:space="preserve">responsible for </w:t>
            </w:r>
            <w:r w:rsidR="000A44D5">
              <w:rPr>
                <w:rFonts w:ascii="Calibri" w:hAnsi="Calibri" w:cs="Tahoma"/>
                <w:sz w:val="22"/>
                <w:szCs w:val="22"/>
              </w:rPr>
              <w:t>develop</w:t>
            </w:r>
            <w:r w:rsidR="0024454C">
              <w:rPr>
                <w:rFonts w:ascii="Calibri" w:hAnsi="Calibri" w:cs="Tahoma"/>
                <w:sz w:val="22"/>
                <w:szCs w:val="22"/>
              </w:rPr>
              <w:t>ing</w:t>
            </w:r>
            <w:r w:rsidR="00DD1EB2">
              <w:rPr>
                <w:rFonts w:ascii="Calibri" w:hAnsi="Calibri" w:cs="Tahoma"/>
                <w:sz w:val="22"/>
                <w:szCs w:val="22"/>
              </w:rPr>
              <w:t>)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and ensuring this knowledge and learning becomes embedded in the organisation;</w:t>
            </w:r>
          </w:p>
          <w:p w14:paraId="16FA4009" w14:textId="6CDBF4B4" w:rsidR="0024454C" w:rsidRDefault="007F3494" w:rsidP="004E6FDD">
            <w:p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2. </w:t>
            </w:r>
            <w:r w:rsidR="00B4574A">
              <w:rPr>
                <w:rFonts w:ascii="Calibri" w:hAnsi="Calibri" w:cs="Tahoma"/>
                <w:sz w:val="22"/>
                <w:szCs w:val="22"/>
              </w:rPr>
              <w:t>responsibility</w:t>
            </w:r>
            <w:r w:rsidR="000A44D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B4574A">
              <w:rPr>
                <w:rFonts w:ascii="Calibri" w:hAnsi="Calibri" w:cs="Tahoma"/>
                <w:sz w:val="22"/>
                <w:szCs w:val="22"/>
              </w:rPr>
              <w:t>for</w:t>
            </w:r>
            <w:r w:rsidR="000A44D5">
              <w:rPr>
                <w:rFonts w:ascii="Calibri" w:hAnsi="Calibri" w:cs="Tahoma"/>
                <w:sz w:val="22"/>
                <w:szCs w:val="22"/>
              </w:rPr>
              <w:t xml:space="preserve"> operations in Malawi and West Africa</w:t>
            </w:r>
            <w:r w:rsidR="00B4574A">
              <w:rPr>
                <w:rFonts w:ascii="Calibri" w:hAnsi="Calibri" w:cs="Tahoma"/>
                <w:sz w:val="22"/>
                <w:szCs w:val="22"/>
              </w:rPr>
              <w:t>.</w:t>
            </w:r>
            <w:r w:rsidR="0024454C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47BC3D1C" w14:textId="1D85BD24" w:rsidR="00A764F7" w:rsidRDefault="00A764F7" w:rsidP="004E6FDD">
            <w:p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As a senior </w:t>
            </w:r>
            <w:r w:rsidR="00B4574A">
              <w:rPr>
                <w:rFonts w:ascii="Calibri" w:hAnsi="Calibri" w:cs="Tahoma"/>
                <w:sz w:val="22"/>
                <w:szCs w:val="22"/>
              </w:rPr>
              <w:t>manager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in the organisation you will have </w:t>
            </w:r>
            <w:r w:rsidRPr="004E6FDD">
              <w:rPr>
                <w:rFonts w:ascii="Calibri" w:hAnsi="Calibri" w:cs="Tahoma"/>
                <w:sz w:val="22"/>
                <w:szCs w:val="22"/>
              </w:rPr>
              <w:t>the vision to advance projects, ensur</w:t>
            </w:r>
            <w:r>
              <w:rPr>
                <w:rFonts w:ascii="Calibri" w:hAnsi="Calibri" w:cs="Tahoma"/>
                <w:sz w:val="22"/>
                <w:szCs w:val="22"/>
              </w:rPr>
              <w:t>e</w:t>
            </w:r>
            <w:r w:rsidRPr="004E6FDD">
              <w:rPr>
                <w:rFonts w:ascii="Calibri" w:hAnsi="Calibri" w:cs="Tahoma"/>
                <w:sz w:val="22"/>
                <w:szCs w:val="22"/>
              </w:rPr>
              <w:t xml:space="preserve"> evidence-based impact and value-for-money through robust project design, thorough monitoring</w:t>
            </w:r>
            <w:r w:rsidR="007F3494">
              <w:rPr>
                <w:rFonts w:ascii="Calibri" w:hAnsi="Calibri" w:cs="Tahoma"/>
                <w:sz w:val="22"/>
                <w:szCs w:val="22"/>
              </w:rPr>
              <w:t>, evaluation</w:t>
            </w:r>
            <w:r w:rsidRPr="004E6FDD">
              <w:rPr>
                <w:rFonts w:ascii="Calibri" w:hAnsi="Calibri" w:cs="Tahoma"/>
                <w:sz w:val="22"/>
                <w:szCs w:val="22"/>
              </w:rPr>
              <w:t xml:space="preserve"> and reporting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and </w:t>
            </w:r>
            <w:r w:rsidR="007F3494">
              <w:rPr>
                <w:rFonts w:ascii="Calibri" w:hAnsi="Calibri" w:cs="Tahoma"/>
                <w:sz w:val="22"/>
                <w:szCs w:val="22"/>
              </w:rPr>
              <w:t xml:space="preserve">will </w:t>
            </w:r>
            <w:r w:rsidR="0024454C">
              <w:rPr>
                <w:rFonts w:ascii="Calibri" w:hAnsi="Calibri" w:cs="Tahoma"/>
                <w:sz w:val="22"/>
                <w:szCs w:val="22"/>
              </w:rPr>
              <w:t>dispense</w:t>
            </w:r>
            <w:r w:rsidRPr="004E6FDD">
              <w:rPr>
                <w:rFonts w:ascii="Calibri" w:hAnsi="Calibri" w:cs="Tahoma"/>
                <w:sz w:val="22"/>
                <w:szCs w:val="22"/>
              </w:rPr>
              <w:t xml:space="preserve"> advice resulting in </w:t>
            </w:r>
            <w:r>
              <w:rPr>
                <w:rFonts w:ascii="Calibri" w:hAnsi="Calibri" w:cs="Tahoma"/>
                <w:sz w:val="22"/>
                <w:szCs w:val="22"/>
              </w:rPr>
              <w:t>impactful programmes.</w:t>
            </w:r>
            <w:r w:rsidR="00A673A2">
              <w:rPr>
                <w:rFonts w:ascii="Calibri" w:hAnsi="Calibri" w:cs="Tahoma"/>
                <w:sz w:val="22"/>
                <w:szCs w:val="22"/>
              </w:rPr>
              <w:t xml:space="preserve"> You will play a key role in helping to grow the organisation and </w:t>
            </w:r>
            <w:proofErr w:type="spellStart"/>
            <w:proofErr w:type="gramStart"/>
            <w:r w:rsidR="00A673A2">
              <w:rPr>
                <w:rFonts w:ascii="Calibri" w:hAnsi="Calibri" w:cs="Tahoma"/>
                <w:sz w:val="22"/>
                <w:szCs w:val="22"/>
              </w:rPr>
              <w:t>it’s</w:t>
            </w:r>
            <w:proofErr w:type="spellEnd"/>
            <w:proofErr w:type="gramEnd"/>
            <w:r w:rsidR="00A673A2">
              <w:rPr>
                <w:rFonts w:ascii="Calibri" w:hAnsi="Calibri" w:cs="Tahoma"/>
                <w:sz w:val="22"/>
                <w:szCs w:val="22"/>
              </w:rPr>
              <w:t xml:space="preserve"> Programme portfolio.</w:t>
            </w:r>
          </w:p>
          <w:p w14:paraId="6F56517B" w14:textId="01077E65" w:rsidR="007F3494" w:rsidRDefault="007F3494" w:rsidP="004E6FDD">
            <w:p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You will be a key support to the Programmes Director in the effective running of the Programme </w:t>
            </w:r>
            <w:r w:rsidR="00AF6704">
              <w:rPr>
                <w:rFonts w:ascii="Calibri" w:hAnsi="Calibri" w:cs="Tahoma"/>
                <w:sz w:val="22"/>
                <w:szCs w:val="22"/>
              </w:rPr>
              <w:t>department.</w:t>
            </w:r>
          </w:p>
          <w:p w14:paraId="16B89622" w14:textId="5AE68D8E" w:rsidR="004E6FDD" w:rsidRPr="004E6FDD" w:rsidRDefault="004E6FDD" w:rsidP="004E6FDD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A4CB9" w:rsidRPr="00380BA9" w14:paraId="6A20FC5E" w14:textId="77777777" w:rsidTr="00BC0A37">
        <w:tc>
          <w:tcPr>
            <w:tcW w:w="2285" w:type="dxa"/>
          </w:tcPr>
          <w:p w14:paraId="1E9EC29A" w14:textId="77777777" w:rsidR="00DA4CB9" w:rsidRPr="00380BA9" w:rsidRDefault="00DA4CB9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6895" w:type="dxa"/>
          </w:tcPr>
          <w:p w14:paraId="4B9C471D" w14:textId="77777777" w:rsidR="00DA4CB9" w:rsidRDefault="00B64B1E" w:rsidP="00A1541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R</w:t>
            </w:r>
            <w:r w:rsidR="00DA4CB9" w:rsidRPr="00380BA9">
              <w:rPr>
                <w:rFonts w:ascii="Calibri" w:hAnsi="Calibri" w:cs="Tahoma"/>
                <w:b/>
                <w:sz w:val="22"/>
                <w:szCs w:val="22"/>
              </w:rPr>
              <w:t>ole Specific</w:t>
            </w:r>
          </w:p>
          <w:p w14:paraId="2B40BF1B" w14:textId="17423369" w:rsidR="00BC0A37" w:rsidRPr="00380BA9" w:rsidRDefault="00BC0A37" w:rsidP="00BC0A3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Leadership and management:</w:t>
            </w:r>
          </w:p>
          <w:p w14:paraId="62BD95D8" w14:textId="0A71142E" w:rsidR="00BC0A37" w:rsidRDefault="009C25DE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 xml:space="preserve">Management </w:t>
            </w:r>
            <w:r w:rsidR="00A764F7">
              <w:rPr>
                <w:rFonts w:ascii="Calibri" w:hAnsi="Calibri" w:cs="Tahoma"/>
                <w:sz w:val="22"/>
                <w:szCs w:val="22"/>
              </w:rPr>
              <w:t xml:space="preserve">of </w:t>
            </w:r>
            <w:r w:rsidR="00B4574A">
              <w:rPr>
                <w:rFonts w:ascii="Calibri" w:hAnsi="Calibri" w:cs="Tahoma"/>
                <w:sz w:val="22"/>
                <w:szCs w:val="22"/>
              </w:rPr>
              <w:t>team of</w:t>
            </w:r>
            <w:r w:rsidR="00A764F7">
              <w:rPr>
                <w:rFonts w:ascii="Calibri" w:hAnsi="Calibri" w:cs="Tahoma"/>
                <w:sz w:val="22"/>
                <w:szCs w:val="22"/>
              </w:rPr>
              <w:t xml:space="preserve"> technical advisors</w:t>
            </w:r>
            <w:r w:rsidR="00B4574A">
              <w:rPr>
                <w:rFonts w:ascii="Calibri" w:hAnsi="Calibri" w:cs="Tahoma"/>
                <w:sz w:val="22"/>
                <w:szCs w:val="22"/>
              </w:rPr>
              <w:t xml:space="preserve"> (currently </w:t>
            </w:r>
            <w:r w:rsidR="0024454C">
              <w:rPr>
                <w:rFonts w:ascii="Calibri" w:hAnsi="Calibri" w:cs="Tahoma"/>
                <w:sz w:val="22"/>
                <w:szCs w:val="22"/>
              </w:rPr>
              <w:t>five-line</w:t>
            </w:r>
            <w:r w:rsidR="00B4574A">
              <w:rPr>
                <w:rFonts w:ascii="Calibri" w:hAnsi="Calibri" w:cs="Tahoma"/>
                <w:sz w:val="22"/>
                <w:szCs w:val="22"/>
              </w:rPr>
              <w:t xml:space="preserve"> reports </w:t>
            </w:r>
            <w:r w:rsidR="00BF1111">
              <w:rPr>
                <w:rFonts w:ascii="Calibri" w:hAnsi="Calibri" w:cs="Tahoma"/>
                <w:sz w:val="22"/>
                <w:szCs w:val="22"/>
              </w:rPr>
              <w:t xml:space="preserve">from </w:t>
            </w:r>
            <w:r w:rsidR="00B4574A">
              <w:rPr>
                <w:rFonts w:ascii="Calibri" w:hAnsi="Calibri" w:cs="Tahoma"/>
                <w:sz w:val="22"/>
                <w:szCs w:val="22"/>
              </w:rPr>
              <w:t xml:space="preserve">an overall team of </w:t>
            </w:r>
            <w:r w:rsidR="00190B1B">
              <w:rPr>
                <w:rFonts w:ascii="Calibri" w:hAnsi="Calibri" w:cs="Tahoma"/>
                <w:sz w:val="22"/>
                <w:szCs w:val="22"/>
              </w:rPr>
              <w:t>nine</w:t>
            </w:r>
            <w:r w:rsidR="00B4574A">
              <w:rPr>
                <w:rFonts w:ascii="Calibri" w:hAnsi="Calibri" w:cs="Tahoma"/>
                <w:sz w:val="22"/>
                <w:szCs w:val="22"/>
              </w:rPr>
              <w:t>)</w:t>
            </w:r>
            <w:r w:rsidR="00BE0A07">
              <w:rPr>
                <w:rFonts w:ascii="Calibri" w:hAnsi="Calibri" w:cs="Tahoma"/>
                <w:sz w:val="22"/>
                <w:szCs w:val="22"/>
              </w:rPr>
              <w:t>,</w:t>
            </w:r>
            <w:r w:rsidR="0024454C">
              <w:rPr>
                <w:rFonts w:ascii="Calibri" w:hAnsi="Calibri" w:cs="Tahoma"/>
                <w:sz w:val="22"/>
                <w:szCs w:val="22"/>
              </w:rPr>
              <w:t xml:space="preserve"> one Programme Support Coordinator (“Desk Officer</w:t>
            </w:r>
            <w:r w:rsidR="00715334">
              <w:rPr>
                <w:rFonts w:ascii="Calibri" w:hAnsi="Calibri" w:cs="Tahoma"/>
                <w:sz w:val="22"/>
                <w:szCs w:val="22"/>
              </w:rPr>
              <w:t>”</w:t>
            </w:r>
            <w:r w:rsidR="0024454C">
              <w:rPr>
                <w:rFonts w:ascii="Calibri" w:hAnsi="Calibri" w:cs="Tahoma"/>
                <w:sz w:val="22"/>
                <w:szCs w:val="22"/>
              </w:rPr>
              <w:t>)</w:t>
            </w:r>
            <w:r w:rsidR="00BE0A07">
              <w:rPr>
                <w:rFonts w:ascii="Calibri" w:hAnsi="Calibri" w:cs="Tahoma"/>
                <w:sz w:val="22"/>
                <w:szCs w:val="22"/>
              </w:rPr>
              <w:t xml:space="preserve"> and two Country Directors</w:t>
            </w:r>
            <w:r w:rsidR="00715334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2E462D43" w14:textId="73A2022E" w:rsidR="00BF1111" w:rsidRDefault="00BF1111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HR: ensure development of each member of the team through on-going training and learning opportunities. Organise induction of team members when necessary and induct other new staff so they become familiar with the work of the technical advisors.</w:t>
            </w:r>
          </w:p>
          <w:p w14:paraId="6A43AA24" w14:textId="77777777" w:rsidR="00BC0A37" w:rsidRDefault="00BC0A37" w:rsidP="00BC0A3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7D59D8BE" w14:textId="10F0B5F4" w:rsidR="00A764F7" w:rsidRPr="00BC0A37" w:rsidRDefault="00A764F7" w:rsidP="00BC0A3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BC0A37">
              <w:rPr>
                <w:rFonts w:ascii="Calibri" w:hAnsi="Calibri" w:cs="Tahoma"/>
                <w:b/>
                <w:sz w:val="22"/>
                <w:szCs w:val="22"/>
              </w:rPr>
              <w:t>Representation</w:t>
            </w:r>
            <w:r w:rsidR="00BC0A37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  <w:p w14:paraId="5A02B21E" w14:textId="6A213936" w:rsidR="000F4F31" w:rsidRDefault="000F4F31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Represent </w:t>
            </w:r>
            <w:r w:rsidR="005A0DB8">
              <w:rPr>
                <w:rFonts w:ascii="Calibri" w:hAnsi="Calibri" w:cs="Tahoma"/>
                <w:sz w:val="22"/>
                <w:szCs w:val="22"/>
              </w:rPr>
              <w:t>G</w:t>
            </w:r>
            <w:r w:rsidRPr="00380BA9">
              <w:rPr>
                <w:rFonts w:ascii="Calibri" w:hAnsi="Calibri" w:cs="Tahoma"/>
                <w:sz w:val="22"/>
                <w:szCs w:val="22"/>
              </w:rPr>
              <w:t>SHA at</w:t>
            </w:r>
            <w:r w:rsidR="00BC0A37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A764F7">
              <w:rPr>
                <w:rFonts w:ascii="Calibri" w:hAnsi="Calibri" w:cs="Tahoma"/>
                <w:sz w:val="22"/>
                <w:szCs w:val="22"/>
              </w:rPr>
              <w:t>fora</w:t>
            </w:r>
            <w:r w:rsidRPr="00380BA9">
              <w:rPr>
                <w:rFonts w:ascii="Calibri" w:hAnsi="Calibri" w:cs="Tahoma"/>
                <w:sz w:val="22"/>
                <w:szCs w:val="22"/>
              </w:rPr>
              <w:t xml:space="preserve"> and </w:t>
            </w:r>
            <w:r w:rsidR="00A764F7">
              <w:rPr>
                <w:rFonts w:ascii="Calibri" w:hAnsi="Calibri" w:cs="Tahoma"/>
                <w:sz w:val="22"/>
                <w:szCs w:val="22"/>
              </w:rPr>
              <w:t xml:space="preserve">be able to </w:t>
            </w:r>
            <w:r w:rsidRPr="00380BA9">
              <w:rPr>
                <w:rFonts w:ascii="Calibri" w:hAnsi="Calibri" w:cs="Tahoma"/>
                <w:sz w:val="22"/>
                <w:szCs w:val="22"/>
              </w:rPr>
              <w:t xml:space="preserve">clearly articulate programme strategy </w:t>
            </w:r>
            <w:r w:rsidR="0024454C">
              <w:rPr>
                <w:rFonts w:ascii="Calibri" w:hAnsi="Calibri" w:cs="Tahoma"/>
                <w:sz w:val="22"/>
                <w:szCs w:val="22"/>
              </w:rPr>
              <w:t>and knowledge of programme countries</w:t>
            </w:r>
            <w:r w:rsidR="00715334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27185006" w14:textId="179CC87A" w:rsidR="00A764F7" w:rsidRDefault="00A764F7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Represent </w:t>
            </w:r>
            <w:r w:rsidR="005A0DB8">
              <w:rPr>
                <w:rFonts w:ascii="Calibri" w:hAnsi="Calibri" w:cs="Tahoma"/>
                <w:sz w:val="22"/>
                <w:szCs w:val="22"/>
              </w:rPr>
              <w:t>G</w:t>
            </w:r>
            <w:r>
              <w:rPr>
                <w:rFonts w:ascii="Calibri" w:hAnsi="Calibri" w:cs="Tahoma"/>
                <w:sz w:val="22"/>
                <w:szCs w:val="22"/>
              </w:rPr>
              <w:t xml:space="preserve">SHA </w:t>
            </w:r>
            <w:r w:rsidR="007F3494">
              <w:rPr>
                <w:rFonts w:ascii="Calibri" w:hAnsi="Calibri" w:cs="Tahoma"/>
                <w:sz w:val="22"/>
                <w:szCs w:val="22"/>
              </w:rPr>
              <w:t>with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donors to best effect</w:t>
            </w:r>
            <w:r w:rsidR="00715334">
              <w:rPr>
                <w:rFonts w:ascii="Calibri" w:hAnsi="Calibri" w:cs="Tahoma"/>
                <w:sz w:val="22"/>
                <w:szCs w:val="22"/>
              </w:rPr>
              <w:t>.</w:t>
            </w:r>
            <w:r w:rsidR="007F3494">
              <w:rPr>
                <w:rFonts w:ascii="Calibri" w:hAnsi="Calibri" w:cs="Tahoma"/>
                <w:sz w:val="22"/>
                <w:szCs w:val="22"/>
              </w:rPr>
              <w:t xml:space="preserve"> Be responsible for ensuring the quality of proposals, implementation and reporting.</w:t>
            </w:r>
          </w:p>
          <w:p w14:paraId="28BBA877" w14:textId="77777777" w:rsidR="00BC0A37" w:rsidRDefault="00BC0A37" w:rsidP="00BC0A3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  <w:p w14:paraId="1A823789" w14:textId="30FE597C" w:rsidR="00E44119" w:rsidRDefault="00DB22B7" w:rsidP="00BC0A3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Programme </w:t>
            </w:r>
            <w:r w:rsidR="00A764F7">
              <w:rPr>
                <w:rFonts w:ascii="Calibri" w:hAnsi="Calibri" w:cs="Tahoma"/>
                <w:b/>
                <w:sz w:val="22"/>
                <w:szCs w:val="22"/>
              </w:rPr>
              <w:t>support</w:t>
            </w:r>
            <w:r w:rsidR="00E44119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  <w:p w14:paraId="10993580" w14:textId="0B9C4E4F" w:rsidR="00E44119" w:rsidRDefault="00E44119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F74914">
              <w:rPr>
                <w:rFonts w:ascii="Calibri" w:hAnsi="Calibri" w:cs="Tahoma"/>
                <w:sz w:val="22"/>
                <w:szCs w:val="22"/>
              </w:rPr>
              <w:t xml:space="preserve">Ensure </w:t>
            </w:r>
            <w:r w:rsidR="00A764F7">
              <w:rPr>
                <w:rFonts w:ascii="Calibri" w:hAnsi="Calibri" w:cs="Tahoma"/>
                <w:sz w:val="22"/>
                <w:szCs w:val="22"/>
              </w:rPr>
              <w:t xml:space="preserve">provision of </w:t>
            </w:r>
            <w:r w:rsidRPr="00F74914">
              <w:rPr>
                <w:rFonts w:ascii="Calibri" w:hAnsi="Calibri" w:cs="Tahoma"/>
                <w:sz w:val="22"/>
                <w:szCs w:val="22"/>
              </w:rPr>
              <w:t xml:space="preserve">specialist and technical programmatic support </w:t>
            </w:r>
            <w:r w:rsidR="00190B1B">
              <w:rPr>
                <w:rFonts w:ascii="Calibri" w:hAnsi="Calibri" w:cs="Tahoma"/>
                <w:sz w:val="22"/>
                <w:szCs w:val="22"/>
              </w:rPr>
              <w:t xml:space="preserve">across all </w:t>
            </w:r>
            <w:r w:rsidRPr="00F74914">
              <w:rPr>
                <w:rFonts w:ascii="Calibri" w:hAnsi="Calibri" w:cs="Tahoma"/>
                <w:sz w:val="22"/>
                <w:szCs w:val="22"/>
              </w:rPr>
              <w:t>countries with the appropria</w:t>
            </w:r>
            <w:r>
              <w:rPr>
                <w:rFonts w:ascii="Calibri" w:hAnsi="Calibri" w:cs="Tahoma"/>
                <w:sz w:val="22"/>
                <w:szCs w:val="22"/>
              </w:rPr>
              <w:t>te tools and conte</w:t>
            </w:r>
            <w:r w:rsidR="00190B1B">
              <w:rPr>
                <w:rFonts w:ascii="Calibri" w:hAnsi="Calibri" w:cs="Tahoma"/>
                <w:sz w:val="22"/>
                <w:szCs w:val="22"/>
              </w:rPr>
              <w:t>x</w:t>
            </w:r>
            <w:r>
              <w:rPr>
                <w:rFonts w:ascii="Calibri" w:hAnsi="Calibri" w:cs="Tahoma"/>
                <w:sz w:val="22"/>
                <w:szCs w:val="22"/>
              </w:rPr>
              <w:t>t analysis.</w:t>
            </w:r>
          </w:p>
          <w:p w14:paraId="16421FDA" w14:textId="77777777" w:rsidR="007F3494" w:rsidRPr="007F3494" w:rsidRDefault="007F3494" w:rsidP="00A5309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7F3494">
              <w:rPr>
                <w:rFonts w:ascii="Calibri" w:hAnsi="Calibri" w:cs="Tahoma"/>
                <w:sz w:val="22"/>
                <w:szCs w:val="22"/>
              </w:rPr>
              <w:t>Ensure Country Offices have optimal operational and technical capacity to effectively deliver on programme commitments.</w:t>
            </w:r>
          </w:p>
          <w:p w14:paraId="606D846E" w14:textId="0674EB6B" w:rsidR="00707C23" w:rsidRDefault="00F40645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Provide s</w:t>
            </w:r>
            <w:r w:rsidR="00A764F7">
              <w:rPr>
                <w:rFonts w:ascii="Calibri" w:hAnsi="Calibri" w:cs="Tahoma"/>
                <w:sz w:val="22"/>
                <w:szCs w:val="22"/>
              </w:rPr>
              <w:t>upport</w:t>
            </w:r>
            <w:r w:rsidR="00E44119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190B1B">
              <w:rPr>
                <w:rFonts w:ascii="Calibri" w:hAnsi="Calibri" w:cs="Tahoma"/>
                <w:sz w:val="22"/>
                <w:szCs w:val="22"/>
              </w:rPr>
              <w:t>to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E44119">
              <w:rPr>
                <w:rFonts w:ascii="Calibri" w:hAnsi="Calibri" w:cs="Tahoma"/>
                <w:sz w:val="22"/>
                <w:szCs w:val="22"/>
              </w:rPr>
              <w:t>country teams to ensure capacity building of local partners and civil society organisations.</w:t>
            </w:r>
            <w:r w:rsidR="00753F65" w:rsidRPr="00BC0A37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037EDB3A" w14:textId="120F91AF" w:rsidR="007F3494" w:rsidRDefault="00E61890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465881">
              <w:rPr>
                <w:rFonts w:ascii="Calibri" w:hAnsi="Calibri" w:cs="Tahoma"/>
                <w:sz w:val="22"/>
                <w:szCs w:val="22"/>
              </w:rPr>
              <w:t xml:space="preserve">Support country preparedness </w:t>
            </w:r>
            <w:r>
              <w:rPr>
                <w:rFonts w:ascii="Calibri" w:hAnsi="Calibri" w:cs="Tahoma"/>
                <w:sz w:val="22"/>
                <w:szCs w:val="22"/>
              </w:rPr>
              <w:t>for</w:t>
            </w:r>
            <w:r w:rsidRPr="00465881">
              <w:rPr>
                <w:rFonts w:ascii="Calibri" w:hAnsi="Calibri" w:cs="Tahoma"/>
                <w:sz w:val="22"/>
                <w:szCs w:val="22"/>
              </w:rPr>
              <w:t xml:space="preserve"> e</w:t>
            </w:r>
            <w:r w:rsidRPr="00DB22B7">
              <w:rPr>
                <w:rFonts w:ascii="Calibri" w:hAnsi="Calibri" w:cs="Tahoma"/>
                <w:sz w:val="22"/>
                <w:szCs w:val="22"/>
              </w:rPr>
              <w:t>mergenc</w:t>
            </w:r>
            <w:r>
              <w:rPr>
                <w:rFonts w:ascii="Calibri" w:hAnsi="Calibri" w:cs="Tahoma"/>
                <w:sz w:val="22"/>
                <w:szCs w:val="22"/>
              </w:rPr>
              <w:t>y</w:t>
            </w:r>
            <w:r w:rsidRPr="00DB22B7">
              <w:rPr>
                <w:rFonts w:ascii="Calibri" w:hAnsi="Calibri" w:cs="Tahoma"/>
                <w:sz w:val="22"/>
                <w:szCs w:val="22"/>
              </w:rPr>
              <w:t xml:space="preserve"> and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post-emergency </w:t>
            </w:r>
            <w:r w:rsidRPr="00454415">
              <w:rPr>
                <w:rFonts w:ascii="Calibri" w:hAnsi="Calibri" w:cs="Tahoma"/>
                <w:sz w:val="22"/>
                <w:szCs w:val="22"/>
              </w:rPr>
              <w:t>resilience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programming</w:t>
            </w:r>
            <w:r w:rsidRPr="00454415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09D1F3E0" w14:textId="1566C2E6" w:rsidR="00FA355F" w:rsidRDefault="00190B1B" w:rsidP="00312F3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Ensure programme approaches are adapted for more fragile contexts</w:t>
            </w:r>
            <w:r w:rsidR="00FA355F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6D75D680" w14:textId="77777777" w:rsidR="00190B1B" w:rsidRPr="00FA355F" w:rsidRDefault="00190B1B" w:rsidP="00312F3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Calibri" w:hAnsi="Calibri" w:cs="Tahoma"/>
                <w:sz w:val="22"/>
                <w:szCs w:val="22"/>
              </w:rPr>
            </w:pPr>
          </w:p>
          <w:p w14:paraId="48DCD444" w14:textId="56858F85" w:rsidR="000F4F31" w:rsidRPr="00BC0A37" w:rsidRDefault="00E44119" w:rsidP="00BC0A3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E44119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Programme d</w:t>
            </w:r>
            <w:r w:rsidR="000F4F31" w:rsidRPr="00BC0A37">
              <w:rPr>
                <w:rFonts w:ascii="Calibri" w:hAnsi="Calibri" w:cs="Tahoma"/>
                <w:b/>
                <w:sz w:val="22"/>
                <w:szCs w:val="22"/>
              </w:rPr>
              <w:t>esign and development:</w:t>
            </w:r>
          </w:p>
          <w:p w14:paraId="479BF3A3" w14:textId="74C3AD75" w:rsidR="007F3494" w:rsidRDefault="007F3494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Ensure clear programme approaches a</w:t>
            </w:r>
            <w:r>
              <w:rPr>
                <w:rFonts w:ascii="Calibri" w:hAnsi="Calibri" w:cs="Tahoma"/>
                <w:sz w:val="22"/>
                <w:szCs w:val="22"/>
              </w:rPr>
              <w:t>re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implemented across </w:t>
            </w:r>
            <w:r w:rsidR="005A0DB8">
              <w:rPr>
                <w:rFonts w:ascii="Calibri" w:hAnsi="Calibri" w:cs="Tahoma"/>
                <w:sz w:val="22"/>
                <w:szCs w:val="22"/>
              </w:rPr>
              <w:t>G</w:t>
            </w:r>
            <w:r w:rsidRPr="009246AC">
              <w:rPr>
                <w:rFonts w:ascii="Calibri" w:hAnsi="Calibri" w:cs="Tahoma"/>
                <w:sz w:val="22"/>
                <w:szCs w:val="22"/>
              </w:rPr>
              <w:t>SHA’s programmes and follow a coherent analytical framework / theory of change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72AFA872" w14:textId="77777777" w:rsidR="00190B1B" w:rsidRDefault="007F3494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Document methods and models of implementation to ensure coherence and technical excellence across all programmes.</w:t>
            </w:r>
          </w:p>
          <w:p w14:paraId="433DB7FD" w14:textId="63B77E5F" w:rsidR="00190B1B" w:rsidRPr="00380BA9" w:rsidRDefault="00190B1B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Development and oversight of minimum standards for programme design and delivery.</w:t>
            </w:r>
          </w:p>
          <w:p w14:paraId="76E58B94" w14:textId="5ECFA76A" w:rsidR="00F40645" w:rsidRDefault="0098215A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Liaise </w:t>
            </w:r>
            <w:r w:rsidR="00E61890">
              <w:rPr>
                <w:rFonts w:ascii="Calibri" w:hAnsi="Calibri" w:cs="Tahoma"/>
                <w:sz w:val="22"/>
                <w:szCs w:val="22"/>
              </w:rPr>
              <w:t>with technical</w:t>
            </w:r>
            <w:r w:rsidR="00C908D5">
              <w:rPr>
                <w:rFonts w:ascii="Calibri" w:hAnsi="Calibri" w:cs="Tahoma"/>
                <w:sz w:val="22"/>
                <w:szCs w:val="22"/>
              </w:rPr>
              <w:t xml:space="preserve"> and</w:t>
            </w:r>
            <w:r w:rsidR="00E61890">
              <w:rPr>
                <w:rFonts w:ascii="Calibri" w:hAnsi="Calibri" w:cs="Tahoma"/>
                <w:sz w:val="22"/>
                <w:szCs w:val="22"/>
              </w:rPr>
              <w:t xml:space="preserve"> country teams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to </w:t>
            </w:r>
            <w:r w:rsidR="00E61890">
              <w:rPr>
                <w:rFonts w:ascii="Calibri" w:hAnsi="Calibri" w:cs="Tahoma"/>
                <w:sz w:val="22"/>
                <w:szCs w:val="22"/>
              </w:rPr>
              <w:t>ensure</w:t>
            </w:r>
            <w:r w:rsidR="00E61890" w:rsidRPr="00380BA9">
              <w:rPr>
                <w:rFonts w:ascii="Calibri" w:hAnsi="Calibri" w:cs="Tahoma"/>
                <w:sz w:val="22"/>
                <w:szCs w:val="22"/>
              </w:rPr>
              <w:t xml:space="preserve"> good practice in agriculture systems, agribusiness and value chain approaches</w:t>
            </w:r>
            <w:r w:rsidR="00715334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5AC802DA" w14:textId="168FD7C7" w:rsidR="00E61890" w:rsidRDefault="00F40645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Ensure that</w:t>
            </w:r>
            <w:r w:rsidR="00E61890" w:rsidRPr="00380BA9">
              <w:rPr>
                <w:rFonts w:ascii="Calibri" w:hAnsi="Calibri" w:cs="Tahoma"/>
                <w:sz w:val="22"/>
                <w:szCs w:val="22"/>
              </w:rPr>
              <w:t xml:space="preserve"> nutrition</w:t>
            </w:r>
            <w:r w:rsidR="00A673A2">
              <w:rPr>
                <w:rFonts w:ascii="Calibri" w:hAnsi="Calibri" w:cs="Tahoma"/>
                <w:sz w:val="22"/>
                <w:szCs w:val="22"/>
              </w:rPr>
              <w:t>,</w:t>
            </w:r>
            <w:r w:rsidR="00E61890">
              <w:rPr>
                <w:rFonts w:ascii="Calibri" w:hAnsi="Calibri" w:cs="Tahoma"/>
                <w:sz w:val="22"/>
                <w:szCs w:val="22"/>
              </w:rPr>
              <w:t xml:space="preserve"> gender equality </w:t>
            </w:r>
            <w:r w:rsidR="00A673A2">
              <w:rPr>
                <w:rFonts w:ascii="Calibri" w:hAnsi="Calibri" w:cs="Tahoma"/>
                <w:sz w:val="22"/>
                <w:szCs w:val="22"/>
              </w:rPr>
              <w:t xml:space="preserve">and enterprise, an area of growing focus,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are factored into </w:t>
            </w:r>
            <w:r w:rsidR="00E61890">
              <w:rPr>
                <w:rFonts w:ascii="Calibri" w:hAnsi="Calibri" w:cs="Tahoma"/>
                <w:sz w:val="22"/>
                <w:szCs w:val="22"/>
              </w:rPr>
              <w:t>programme development</w:t>
            </w:r>
            <w:r w:rsidR="00E61890" w:rsidRPr="00380BA9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505EDD9D" w14:textId="77777777" w:rsidR="003F24B0" w:rsidRPr="00BC0A37" w:rsidRDefault="003F24B0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BC0A37">
              <w:rPr>
                <w:rFonts w:ascii="Calibri" w:hAnsi="Calibri" w:cs="Tahoma"/>
                <w:sz w:val="22"/>
                <w:szCs w:val="22"/>
              </w:rPr>
              <w:t>Ensure integration with policy, c</w:t>
            </w:r>
            <w:r w:rsidR="00E44119">
              <w:rPr>
                <w:rFonts w:ascii="Calibri" w:hAnsi="Calibri" w:cs="Tahoma"/>
                <w:sz w:val="22"/>
                <w:szCs w:val="22"/>
              </w:rPr>
              <w:t>ampaigns</w:t>
            </w:r>
            <w:r w:rsidRPr="003F24B0">
              <w:rPr>
                <w:rFonts w:ascii="Calibri" w:hAnsi="Calibri" w:cs="Tahoma"/>
                <w:sz w:val="22"/>
                <w:szCs w:val="22"/>
              </w:rPr>
              <w:t xml:space="preserve"> and research.</w:t>
            </w:r>
          </w:p>
          <w:p w14:paraId="72A5F6EC" w14:textId="77777777" w:rsidR="00715334" w:rsidRDefault="00715334" w:rsidP="00BC0A3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  <w:p w14:paraId="66BF4BB9" w14:textId="77777777" w:rsidR="000F4F31" w:rsidRPr="00BC0A37" w:rsidRDefault="00DB22B7" w:rsidP="00B4574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DB22B7">
              <w:rPr>
                <w:rFonts w:ascii="Calibri" w:hAnsi="Calibri" w:cs="Tahoma"/>
                <w:b/>
                <w:sz w:val="22"/>
                <w:szCs w:val="22"/>
              </w:rPr>
              <w:t>Org</w:t>
            </w:r>
            <w:r w:rsidR="000F4F31" w:rsidRPr="00BC0A37">
              <w:rPr>
                <w:rFonts w:ascii="Calibri" w:hAnsi="Calibri" w:cs="Tahoma"/>
                <w:b/>
                <w:sz w:val="22"/>
                <w:szCs w:val="22"/>
              </w:rPr>
              <w:t>a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n</w:t>
            </w:r>
            <w:r w:rsidR="000F4F31" w:rsidRPr="00BC0A37">
              <w:rPr>
                <w:rFonts w:ascii="Calibri" w:hAnsi="Calibri" w:cs="Tahoma"/>
                <w:b/>
                <w:sz w:val="22"/>
                <w:szCs w:val="22"/>
              </w:rPr>
              <w:t xml:space="preserve">isational Learning: </w:t>
            </w:r>
          </w:p>
          <w:p w14:paraId="53C8E3CE" w14:textId="11E26A1A" w:rsidR="00584A91" w:rsidRDefault="00715334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Ensure </w:t>
            </w:r>
            <w:r w:rsidR="00584A91" w:rsidRPr="00380BA9">
              <w:rPr>
                <w:rFonts w:ascii="Calibri" w:hAnsi="Calibri" w:cs="Tahoma"/>
                <w:sz w:val="22"/>
                <w:szCs w:val="22"/>
              </w:rPr>
              <w:t>collaboration between country programme teams and depart</w:t>
            </w:r>
            <w:r w:rsidR="00737D45">
              <w:rPr>
                <w:rFonts w:ascii="Calibri" w:hAnsi="Calibri" w:cs="Tahoma"/>
                <w:sz w:val="22"/>
                <w:szCs w:val="22"/>
              </w:rPr>
              <w:t xml:space="preserve">ments with a specific focus on </w:t>
            </w:r>
            <w:r w:rsidR="005A0DB8">
              <w:rPr>
                <w:rFonts w:ascii="Calibri" w:hAnsi="Calibri" w:cs="Tahoma"/>
                <w:sz w:val="22"/>
                <w:szCs w:val="22"/>
              </w:rPr>
              <w:t>G</w:t>
            </w:r>
            <w:r w:rsidR="00584A91" w:rsidRPr="00380BA9">
              <w:rPr>
                <w:rFonts w:ascii="Calibri" w:hAnsi="Calibri" w:cs="Tahoma"/>
                <w:sz w:val="22"/>
                <w:szCs w:val="22"/>
              </w:rPr>
              <w:t>SHA</w:t>
            </w:r>
            <w:r w:rsidR="00F40645">
              <w:rPr>
                <w:rFonts w:ascii="Calibri" w:hAnsi="Calibri" w:cs="Tahoma"/>
                <w:sz w:val="22"/>
                <w:szCs w:val="22"/>
              </w:rPr>
              <w:t>’s</w:t>
            </w:r>
            <w:r w:rsidR="00584A91" w:rsidRPr="00380BA9">
              <w:rPr>
                <w:rFonts w:ascii="Calibri" w:hAnsi="Calibri" w:cs="Tahoma"/>
                <w:sz w:val="22"/>
                <w:szCs w:val="22"/>
              </w:rPr>
              <w:t xml:space="preserve"> strategic objectives.</w:t>
            </w:r>
          </w:p>
          <w:p w14:paraId="48011CD4" w14:textId="00E34C93" w:rsidR="007F3494" w:rsidRPr="007F3494" w:rsidRDefault="007F3494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BC0A37">
              <w:rPr>
                <w:rFonts w:ascii="Calibri" w:hAnsi="Calibri" w:cs="Tahoma"/>
                <w:sz w:val="22"/>
                <w:szCs w:val="22"/>
              </w:rPr>
              <w:t xml:space="preserve">Promote platforms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and fora </w:t>
            </w:r>
            <w:r w:rsidRPr="00BC0A37">
              <w:rPr>
                <w:rFonts w:ascii="Calibri" w:hAnsi="Calibri" w:cs="Tahoma"/>
                <w:sz w:val="22"/>
                <w:szCs w:val="22"/>
              </w:rPr>
              <w:t xml:space="preserve">for sharing best practice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and learning </w:t>
            </w:r>
            <w:r w:rsidRPr="00BC0A37">
              <w:rPr>
                <w:rFonts w:ascii="Calibri" w:hAnsi="Calibri" w:cs="Tahoma"/>
                <w:sz w:val="22"/>
                <w:szCs w:val="22"/>
              </w:rPr>
              <w:t>and identify countries that have knowledge and best practice.</w:t>
            </w:r>
          </w:p>
          <w:p w14:paraId="16A0D76D" w14:textId="360D2004" w:rsidR="00F40645" w:rsidRDefault="00F40645" w:rsidP="00A53097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Collate internal learning and seek to promote </w:t>
            </w:r>
            <w:r w:rsidR="005A0DB8"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 xml:space="preserve">SHA’s work to donors, technical networks, </w:t>
            </w:r>
            <w:r w:rsidR="00A673A2">
              <w:rPr>
                <w:rFonts w:ascii="Calibri" w:hAnsi="Calibri"/>
                <w:sz w:val="22"/>
                <w:szCs w:val="22"/>
              </w:rPr>
              <w:t xml:space="preserve">commercial partners, </w:t>
            </w:r>
            <w:r>
              <w:rPr>
                <w:rFonts w:ascii="Calibri" w:hAnsi="Calibri"/>
                <w:sz w:val="22"/>
                <w:szCs w:val="22"/>
              </w:rPr>
              <w:t xml:space="preserve">academia and other </w:t>
            </w:r>
            <w:r w:rsidR="00715334">
              <w:rPr>
                <w:rFonts w:ascii="Calibri" w:hAnsi="Calibri"/>
                <w:sz w:val="22"/>
                <w:szCs w:val="22"/>
              </w:rPr>
              <w:t>relevant</w:t>
            </w:r>
            <w:r>
              <w:rPr>
                <w:rFonts w:ascii="Calibri" w:hAnsi="Calibri"/>
                <w:sz w:val="22"/>
                <w:szCs w:val="22"/>
              </w:rPr>
              <w:t xml:space="preserve"> parties.</w:t>
            </w:r>
          </w:p>
          <w:p w14:paraId="5E320105" w14:textId="7D96F1AE" w:rsidR="00EC6E2D" w:rsidRDefault="00715334" w:rsidP="00A53097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Organise </w:t>
            </w:r>
            <w:r w:rsidRPr="00B51EA9">
              <w:rPr>
                <w:rFonts w:ascii="Calibri" w:hAnsi="Calibri"/>
                <w:sz w:val="22"/>
                <w:szCs w:val="22"/>
              </w:rPr>
              <w:t>dissemination</w:t>
            </w:r>
            <w:r w:rsidR="00737D45">
              <w:rPr>
                <w:rFonts w:ascii="Calibri" w:hAnsi="Calibri"/>
                <w:sz w:val="22"/>
                <w:szCs w:val="22"/>
              </w:rPr>
              <w:t xml:space="preserve"> of publications </w:t>
            </w:r>
            <w:r w:rsidR="007F3494">
              <w:rPr>
                <w:rFonts w:ascii="Calibri" w:hAnsi="Calibri"/>
                <w:sz w:val="22"/>
                <w:szCs w:val="22"/>
              </w:rPr>
              <w:t>as</w:t>
            </w:r>
            <w:r w:rsidR="00737D45">
              <w:rPr>
                <w:rFonts w:ascii="Calibri" w:hAnsi="Calibri"/>
                <w:sz w:val="22"/>
                <w:szCs w:val="22"/>
              </w:rPr>
              <w:t xml:space="preserve"> appropriate</w:t>
            </w:r>
            <w:r w:rsidR="007F3494">
              <w:rPr>
                <w:rFonts w:ascii="Calibri" w:hAnsi="Calibri"/>
                <w:sz w:val="22"/>
                <w:szCs w:val="22"/>
              </w:rPr>
              <w:t xml:space="preserve"> to</w:t>
            </w:r>
            <w:r w:rsidR="00737D45">
              <w:rPr>
                <w:rFonts w:ascii="Calibri" w:hAnsi="Calibri"/>
                <w:sz w:val="22"/>
                <w:szCs w:val="22"/>
              </w:rPr>
              <w:t xml:space="preserve"> stakeholders</w:t>
            </w:r>
            <w:r w:rsidR="00EC6E2D" w:rsidRPr="00B51EA9">
              <w:rPr>
                <w:rFonts w:ascii="Calibri" w:hAnsi="Calibri"/>
                <w:sz w:val="22"/>
                <w:szCs w:val="22"/>
              </w:rPr>
              <w:t>.</w:t>
            </w:r>
          </w:p>
          <w:p w14:paraId="3416F586" w14:textId="61F57DDB" w:rsidR="007F3494" w:rsidRDefault="007F3494" w:rsidP="00A53097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Contribute to reviewing and develop</w:t>
            </w:r>
            <w:r>
              <w:rPr>
                <w:rFonts w:ascii="Calibri" w:hAnsi="Calibri" w:cs="Tahoma"/>
                <w:sz w:val="22"/>
                <w:szCs w:val="22"/>
              </w:rPr>
              <w:t xml:space="preserve">ing the strategic direction of </w:t>
            </w:r>
            <w:r w:rsidRPr="00380BA9">
              <w:rPr>
                <w:rFonts w:ascii="Calibri" w:hAnsi="Calibri" w:cs="Tahoma"/>
                <w:sz w:val="22"/>
                <w:szCs w:val="22"/>
              </w:rPr>
              <w:t>SHA programmes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3F5E0AD0" w14:textId="77777777" w:rsidR="00B413A9" w:rsidRDefault="00B413A9" w:rsidP="00BC0A37">
            <w:pPr>
              <w:rPr>
                <w:rFonts w:ascii="Calibri" w:hAnsi="Calibri"/>
                <w:sz w:val="22"/>
                <w:szCs w:val="22"/>
              </w:rPr>
            </w:pPr>
          </w:p>
          <w:p w14:paraId="15D199EB" w14:textId="7D811898" w:rsidR="00B413A9" w:rsidRPr="00BC0A37" w:rsidRDefault="00B413A9" w:rsidP="00BC0A37">
            <w:pPr>
              <w:rPr>
                <w:rFonts w:ascii="Calibri" w:hAnsi="Calibri"/>
                <w:b/>
                <w:sz w:val="22"/>
                <w:szCs w:val="22"/>
              </w:rPr>
            </w:pPr>
            <w:r w:rsidRPr="00BC0A37">
              <w:rPr>
                <w:rFonts w:ascii="Calibri" w:hAnsi="Calibri"/>
                <w:b/>
                <w:sz w:val="22"/>
                <w:szCs w:val="22"/>
              </w:rPr>
              <w:t>Development Education</w:t>
            </w:r>
            <w:r w:rsidR="00BC0A37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250A835F" w14:textId="6D2465B7" w:rsidR="00B413A9" w:rsidRDefault="00F40645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Guide, support and oversee the work of the</w:t>
            </w:r>
            <w:r w:rsidR="00B4574A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B413A9">
              <w:rPr>
                <w:rFonts w:ascii="Calibri" w:hAnsi="Calibri" w:cs="Tahoma"/>
                <w:sz w:val="22"/>
                <w:szCs w:val="22"/>
              </w:rPr>
              <w:t>Development Education team</w:t>
            </w:r>
            <w:r w:rsidR="00B413A9" w:rsidRPr="003F24B0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60946C0E" w14:textId="77777777" w:rsidR="00BE0A07" w:rsidRPr="00BE0A07" w:rsidRDefault="00BE0A07" w:rsidP="00BE0A0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  <w:p w14:paraId="1F5E936E" w14:textId="69BABB43" w:rsidR="00B413A9" w:rsidRPr="007F3494" w:rsidRDefault="00BE0A07" w:rsidP="00B413A9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3494">
              <w:rPr>
                <w:rFonts w:ascii="Calibri" w:hAnsi="Calibri"/>
                <w:b/>
                <w:sz w:val="22"/>
                <w:szCs w:val="22"/>
              </w:rPr>
              <w:t>Country Office Management</w:t>
            </w:r>
            <w:r w:rsidR="007F3494" w:rsidRPr="007F3494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46ACD902" w14:textId="707C40AB" w:rsidR="00BE0A07" w:rsidRPr="009246AC" w:rsidRDefault="00BE0A07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Management, supervision and appraisal of </w:t>
            </w:r>
            <w:r w:rsidR="00892C69">
              <w:rPr>
                <w:rFonts w:ascii="Calibri" w:hAnsi="Calibri" w:cs="Tahoma"/>
                <w:sz w:val="22"/>
                <w:szCs w:val="22"/>
              </w:rPr>
              <w:t>Country Directors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in </w:t>
            </w:r>
            <w:r w:rsidR="00892C69">
              <w:rPr>
                <w:rFonts w:ascii="Calibri" w:hAnsi="Calibri" w:cs="Tahoma"/>
                <w:sz w:val="22"/>
                <w:szCs w:val="22"/>
              </w:rPr>
              <w:t>Malawi and West Africa</w:t>
            </w:r>
            <w:r w:rsidRPr="009246AC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64840F52" w14:textId="38D4C002" w:rsidR="00BE0A07" w:rsidRPr="007F3494" w:rsidRDefault="00BE0A07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Ensure programme direction is compliant with overall strategy and policies and builds on internal learning and good practice.</w:t>
            </w:r>
          </w:p>
          <w:p w14:paraId="689E44FC" w14:textId="3C50CB49" w:rsidR="00BE0A07" w:rsidRPr="009246AC" w:rsidRDefault="00BE0A07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Ensure humanitarian responses are </w:t>
            </w:r>
            <w:proofErr w:type="gramStart"/>
            <w:r>
              <w:rPr>
                <w:rFonts w:ascii="Calibri" w:hAnsi="Calibri" w:cs="Tahoma"/>
                <w:sz w:val="22"/>
                <w:szCs w:val="22"/>
              </w:rPr>
              <w:t>effected</w:t>
            </w:r>
            <w:proofErr w:type="gramEnd"/>
            <w:r>
              <w:rPr>
                <w:rFonts w:ascii="Calibri" w:hAnsi="Calibri" w:cs="Tahoma"/>
                <w:sz w:val="22"/>
                <w:szCs w:val="22"/>
              </w:rPr>
              <w:t xml:space="preserve"> when required.</w:t>
            </w:r>
          </w:p>
          <w:p w14:paraId="394C96A1" w14:textId="77777777" w:rsidR="00BE0A07" w:rsidRPr="009246AC" w:rsidRDefault="00BE0A07" w:rsidP="00A53097">
            <w:pPr>
              <w:pStyle w:val="Default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9246AC">
              <w:rPr>
                <w:rFonts w:ascii="Calibri" w:hAnsi="Calibri"/>
                <w:sz w:val="22"/>
                <w:szCs w:val="22"/>
              </w:rPr>
              <w:t xml:space="preserve">Ensure participatory processes and sound partnership approaches are embedded across the country </w:t>
            </w:r>
            <w:proofErr w:type="spellStart"/>
            <w:r w:rsidRPr="009246AC">
              <w:rPr>
                <w:rFonts w:ascii="Calibri" w:hAnsi="Calibri"/>
                <w:sz w:val="22"/>
                <w:szCs w:val="22"/>
              </w:rPr>
              <w:t>programmes</w:t>
            </w:r>
            <w:proofErr w:type="spellEnd"/>
            <w:r w:rsidRPr="009246AC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654AAE48" w14:textId="6F7F7BBC" w:rsidR="00BE0A07" w:rsidRPr="009246AC" w:rsidRDefault="00BE0A07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Ensure effective coordination of support and communication between Head </w:t>
            </w:r>
            <w:r w:rsidR="007F3494">
              <w:rPr>
                <w:rFonts w:ascii="Calibri" w:hAnsi="Calibri" w:cs="Tahoma"/>
                <w:sz w:val="22"/>
                <w:szCs w:val="22"/>
              </w:rPr>
              <w:t>O</w:t>
            </w:r>
            <w:r w:rsidRPr="009246AC">
              <w:rPr>
                <w:rFonts w:ascii="Calibri" w:hAnsi="Calibri" w:cs="Tahoma"/>
                <w:sz w:val="22"/>
                <w:szCs w:val="22"/>
              </w:rPr>
              <w:t>ffice</w:t>
            </w:r>
            <w:r w:rsidR="007F3494">
              <w:rPr>
                <w:rFonts w:ascii="Calibri" w:hAnsi="Calibri" w:cs="Tahoma"/>
                <w:sz w:val="22"/>
                <w:szCs w:val="22"/>
              </w:rPr>
              <w:t>, c</w:t>
            </w:r>
            <w:r w:rsidRPr="009246AC">
              <w:rPr>
                <w:rFonts w:ascii="Calibri" w:hAnsi="Calibri" w:cs="Tahoma"/>
                <w:sz w:val="22"/>
                <w:szCs w:val="22"/>
              </w:rPr>
              <w:t>ountry offices</w:t>
            </w:r>
            <w:r w:rsidR="007F3494">
              <w:rPr>
                <w:rFonts w:ascii="Calibri" w:hAnsi="Calibri" w:cs="Tahoma"/>
                <w:sz w:val="22"/>
                <w:szCs w:val="22"/>
              </w:rPr>
              <w:t xml:space="preserve"> and affiliate organisations</w:t>
            </w:r>
            <w:r w:rsidRPr="009246AC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7D0CF4BE" w14:textId="3DDAF546" w:rsidR="00BE0A07" w:rsidRDefault="007F3494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Assume r</w:t>
            </w:r>
            <w:r w:rsidR="00BE0A07" w:rsidRPr="009246AC">
              <w:rPr>
                <w:rFonts w:ascii="Calibri" w:hAnsi="Calibri" w:cs="Tahoma"/>
                <w:sz w:val="22"/>
                <w:szCs w:val="22"/>
              </w:rPr>
              <w:t xml:space="preserve">esponsibility for budget and resource management </w:t>
            </w:r>
            <w:r w:rsidR="00BE0A07">
              <w:rPr>
                <w:rFonts w:ascii="Calibri" w:hAnsi="Calibri" w:cs="Tahoma"/>
                <w:sz w:val="22"/>
                <w:szCs w:val="22"/>
              </w:rPr>
              <w:t>to the countries</w:t>
            </w:r>
            <w:r w:rsidR="00BE0A07" w:rsidRPr="009246AC">
              <w:rPr>
                <w:rFonts w:ascii="Calibri" w:hAnsi="Calibri" w:cs="Tahoma"/>
                <w:sz w:val="22"/>
                <w:szCs w:val="22"/>
              </w:rPr>
              <w:t xml:space="preserve">, coordinating with the Programmes Director and Programme Finance team to allocate and monitor utilisation of resources and achieve value for money. </w:t>
            </w:r>
          </w:p>
          <w:p w14:paraId="4E9D682B" w14:textId="77777777" w:rsidR="00A53097" w:rsidRPr="00312F3E" w:rsidRDefault="00A53097" w:rsidP="00312F3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12F3E">
              <w:rPr>
                <w:rFonts w:ascii="Calibri" w:hAnsi="Calibri" w:cs="Tahoma"/>
                <w:sz w:val="22"/>
                <w:szCs w:val="22"/>
              </w:rPr>
              <w:t>With the Programme Funding team identify opportunities for and drive resource mobilization for countries in assigned region and for humanitarian response.</w:t>
            </w:r>
          </w:p>
          <w:p w14:paraId="51DF1B8D" w14:textId="47338415" w:rsidR="00A673A2" w:rsidRPr="00312F3E" w:rsidRDefault="00A673A2" w:rsidP="00312F3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12F3E">
              <w:rPr>
                <w:rFonts w:ascii="Calibri" w:hAnsi="Calibri" w:cs="Tahoma"/>
                <w:sz w:val="22"/>
                <w:szCs w:val="22"/>
              </w:rPr>
              <w:t xml:space="preserve">Ensure roll out and adoption of </w:t>
            </w:r>
            <w:proofErr w:type="spellStart"/>
            <w:r w:rsidRPr="00312F3E">
              <w:rPr>
                <w:rFonts w:ascii="Calibri" w:hAnsi="Calibri" w:cs="Tahoma"/>
                <w:sz w:val="22"/>
                <w:szCs w:val="22"/>
              </w:rPr>
              <w:t>of</w:t>
            </w:r>
            <w:proofErr w:type="spellEnd"/>
            <w:r w:rsidRPr="00312F3E">
              <w:rPr>
                <w:rFonts w:ascii="Calibri" w:hAnsi="Calibri" w:cs="Tahoma"/>
                <w:sz w:val="22"/>
                <w:szCs w:val="22"/>
              </w:rPr>
              <w:t xml:space="preserve"> organisational policies.</w:t>
            </w:r>
          </w:p>
          <w:p w14:paraId="544A6FB8" w14:textId="77777777" w:rsidR="00BE0A07" w:rsidRDefault="00BE0A07" w:rsidP="00B413A9">
            <w:pPr>
              <w:rPr>
                <w:rFonts w:ascii="Calibri" w:hAnsi="Calibri"/>
                <w:sz w:val="22"/>
                <w:szCs w:val="22"/>
              </w:rPr>
            </w:pPr>
          </w:p>
          <w:p w14:paraId="50A43A87" w14:textId="06F45EFB" w:rsidR="00B4574A" w:rsidRPr="00B4574A" w:rsidRDefault="00B4574A" w:rsidP="00B4574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C0A37">
              <w:rPr>
                <w:rFonts w:ascii="Calibri" w:hAnsi="Calibri"/>
                <w:b/>
                <w:sz w:val="22"/>
                <w:szCs w:val="22"/>
              </w:rPr>
              <w:t>Other</w:t>
            </w:r>
            <w:r w:rsidR="00BC0A37" w:rsidRPr="00BC0A37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0B03CA29" w14:textId="77777777" w:rsidR="007F3494" w:rsidRDefault="00584A91" w:rsidP="00A5309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Any reasonable duty may be assigned that is consistent with the job and its level of responsibility.</w:t>
            </w:r>
          </w:p>
          <w:p w14:paraId="0A4A941E" w14:textId="013C8D42" w:rsidR="007F3494" w:rsidRPr="007F3494" w:rsidRDefault="007F3494" w:rsidP="007F349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A4CB9" w:rsidRPr="00380BA9" w14:paraId="605E88A4" w14:textId="77777777" w:rsidTr="00BC0A37">
        <w:tc>
          <w:tcPr>
            <w:tcW w:w="2285" w:type="dxa"/>
          </w:tcPr>
          <w:p w14:paraId="0E7E8834" w14:textId="55314C95" w:rsidR="00DA4CB9" w:rsidRPr="00380BA9" w:rsidRDefault="00DA4CB9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6895" w:type="dxa"/>
            <w:shd w:val="clear" w:color="auto" w:fill="auto"/>
          </w:tcPr>
          <w:p w14:paraId="7D6204F8" w14:textId="6D6376A1" w:rsidR="00333B49" w:rsidRDefault="00333B49" w:rsidP="00A1541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Line Management</w:t>
            </w:r>
          </w:p>
          <w:p w14:paraId="55FF8944" w14:textId="397DE9D7" w:rsidR="00333B49" w:rsidRPr="00380BA9" w:rsidRDefault="00C908D5" w:rsidP="00333B4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Technical Advisors - </w:t>
            </w:r>
            <w:r w:rsidR="00333B49" w:rsidRPr="00380BA9">
              <w:rPr>
                <w:rFonts w:ascii="Calibri" w:hAnsi="Calibri" w:cs="Tahoma"/>
                <w:sz w:val="22"/>
                <w:szCs w:val="22"/>
              </w:rPr>
              <w:t>Direct Report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s (5): </w:t>
            </w:r>
          </w:p>
          <w:p w14:paraId="458F98F7" w14:textId="1C96FC82" w:rsidR="00333B49" w:rsidRPr="00C908D5" w:rsidRDefault="00C908D5" w:rsidP="00C908D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Sustainable Agriculture advisor; </w:t>
            </w:r>
            <w:r w:rsidR="00333B49" w:rsidRPr="00380BA9">
              <w:rPr>
                <w:rFonts w:ascii="Calibri" w:hAnsi="Calibri" w:cs="Tahoma"/>
                <w:sz w:val="22"/>
                <w:szCs w:val="22"/>
              </w:rPr>
              <w:t xml:space="preserve">Agribusiness </w:t>
            </w:r>
            <w:proofErr w:type="gramStart"/>
            <w:r w:rsidR="00333B49" w:rsidRPr="00380BA9">
              <w:rPr>
                <w:rFonts w:ascii="Calibri" w:hAnsi="Calibri" w:cs="Tahoma"/>
                <w:sz w:val="22"/>
                <w:szCs w:val="22"/>
              </w:rPr>
              <w:t>Advisor</w:t>
            </w:r>
            <w:r>
              <w:rPr>
                <w:rFonts w:ascii="Calibri" w:hAnsi="Calibri" w:cs="Tahoma"/>
                <w:sz w:val="22"/>
                <w:szCs w:val="22"/>
              </w:rPr>
              <w:t xml:space="preserve">; </w:t>
            </w:r>
            <w:r w:rsidR="00333B49" w:rsidRPr="00380BA9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C908D5">
              <w:rPr>
                <w:rFonts w:ascii="Calibri" w:hAnsi="Calibri" w:cs="Tahoma"/>
                <w:sz w:val="22"/>
                <w:szCs w:val="22"/>
              </w:rPr>
              <w:t>Nutrition</w:t>
            </w:r>
            <w:proofErr w:type="gramEnd"/>
            <w:r w:rsidRPr="00C908D5">
              <w:rPr>
                <w:rFonts w:ascii="Calibri" w:hAnsi="Calibri" w:cs="Tahoma"/>
                <w:sz w:val="22"/>
                <w:szCs w:val="22"/>
              </w:rPr>
              <w:t xml:space="preserve"> Advisor</w:t>
            </w:r>
            <w:r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Pr="00C908D5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380BA9">
              <w:rPr>
                <w:rFonts w:ascii="Calibri" w:hAnsi="Calibri" w:cs="Tahoma"/>
                <w:sz w:val="22"/>
                <w:szCs w:val="22"/>
              </w:rPr>
              <w:t>Social Inclusion Advisor</w:t>
            </w:r>
            <w:r>
              <w:rPr>
                <w:rFonts w:ascii="Calibri" w:hAnsi="Calibri" w:cs="Tahoma"/>
                <w:sz w:val="22"/>
                <w:szCs w:val="22"/>
              </w:rPr>
              <w:t>, Development Education Advisor</w:t>
            </w:r>
            <w:r w:rsidRPr="00380BA9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333B49" w:rsidRPr="00C908D5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5F60FDC9" w14:textId="534A585E" w:rsidR="007F3494" w:rsidRDefault="007F3494" w:rsidP="00333B4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Programme Support Coordinator (“Desk Officer”)</w:t>
            </w:r>
          </w:p>
          <w:p w14:paraId="5EFA3039" w14:textId="223FEC8C" w:rsidR="007F3494" w:rsidRPr="00380BA9" w:rsidRDefault="007F3494" w:rsidP="00333B4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Country Directors (2)</w:t>
            </w:r>
          </w:p>
          <w:p w14:paraId="273BF581" w14:textId="25DF2A2F" w:rsidR="00DA4CB9" w:rsidRPr="00380BA9" w:rsidRDefault="00DA4CB9" w:rsidP="00A1541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Internal</w:t>
            </w:r>
          </w:p>
          <w:p w14:paraId="42461BB2" w14:textId="5F77FB5B" w:rsidR="00DA4CB9" w:rsidRPr="00380BA9" w:rsidRDefault="008A5628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 xml:space="preserve">Programmes Director (Line </w:t>
            </w:r>
            <w:r w:rsidR="00A15415" w:rsidRPr="00380BA9">
              <w:rPr>
                <w:rFonts w:ascii="Calibri" w:hAnsi="Calibri" w:cs="Tahoma"/>
                <w:sz w:val="22"/>
                <w:szCs w:val="22"/>
              </w:rPr>
              <w:t>M</w:t>
            </w:r>
            <w:r w:rsidRPr="00380BA9">
              <w:rPr>
                <w:rFonts w:ascii="Calibri" w:hAnsi="Calibri" w:cs="Tahoma"/>
                <w:sz w:val="22"/>
                <w:szCs w:val="22"/>
              </w:rPr>
              <w:t>anager)</w:t>
            </w:r>
          </w:p>
          <w:p w14:paraId="054F8796" w14:textId="77BE6D67" w:rsidR="008A5628" w:rsidRPr="00380BA9" w:rsidRDefault="00737D45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M&amp;E Advisor</w:t>
            </w:r>
            <w:r w:rsidR="00B413A9">
              <w:rPr>
                <w:rFonts w:ascii="Calibri" w:hAnsi="Calibri" w:cs="Tahoma"/>
                <w:sz w:val="22"/>
                <w:szCs w:val="22"/>
              </w:rPr>
              <w:t>,</w:t>
            </w:r>
            <w:r w:rsidR="00B413A9" w:rsidRPr="00380BA9">
              <w:rPr>
                <w:rFonts w:ascii="Calibri" w:hAnsi="Calibri" w:cs="Tahoma"/>
                <w:sz w:val="22"/>
                <w:szCs w:val="22"/>
              </w:rPr>
              <w:t xml:space="preserve"> Deputy M&amp;E Advisor</w:t>
            </w:r>
          </w:p>
          <w:p w14:paraId="571148B4" w14:textId="2292D484" w:rsidR="008A5628" w:rsidRPr="00380BA9" w:rsidRDefault="008A5628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Deputy Sustainable Agriculture Advisor, Deputy Agribusiness Advisor</w:t>
            </w:r>
          </w:p>
          <w:p w14:paraId="4D1EF89B" w14:textId="7C8EF015" w:rsidR="008A5628" w:rsidRPr="00380BA9" w:rsidRDefault="008A5628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 xml:space="preserve">Head of </w:t>
            </w:r>
            <w:r w:rsidR="00737D45">
              <w:rPr>
                <w:rFonts w:ascii="Calibri" w:hAnsi="Calibri" w:cs="Tahoma"/>
                <w:sz w:val="22"/>
                <w:szCs w:val="22"/>
              </w:rPr>
              <w:t xml:space="preserve">Region </w:t>
            </w:r>
            <w:r w:rsidRPr="00380BA9">
              <w:rPr>
                <w:rFonts w:ascii="Calibri" w:hAnsi="Calibri" w:cs="Tahoma"/>
                <w:sz w:val="22"/>
                <w:szCs w:val="22"/>
              </w:rPr>
              <w:t>(</w:t>
            </w:r>
            <w:r w:rsidR="00A15415" w:rsidRPr="00380BA9">
              <w:rPr>
                <w:rFonts w:ascii="Calibri" w:hAnsi="Calibri" w:cs="Tahoma"/>
                <w:sz w:val="22"/>
                <w:szCs w:val="22"/>
              </w:rPr>
              <w:t>P</w:t>
            </w:r>
            <w:r w:rsidRPr="00380BA9">
              <w:rPr>
                <w:rFonts w:ascii="Calibri" w:hAnsi="Calibri" w:cs="Tahoma"/>
                <w:sz w:val="22"/>
                <w:szCs w:val="22"/>
              </w:rPr>
              <w:t>eer)</w:t>
            </w:r>
          </w:p>
          <w:p w14:paraId="38343CA2" w14:textId="1FD200C4" w:rsidR="00584A91" w:rsidRDefault="00737D45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Head of Policy,</w:t>
            </w:r>
            <w:r w:rsidR="00584A91" w:rsidRPr="00380BA9">
              <w:rPr>
                <w:rFonts w:ascii="Calibri" w:hAnsi="Calibri" w:cs="Tahoma"/>
                <w:sz w:val="22"/>
                <w:szCs w:val="22"/>
              </w:rPr>
              <w:t xml:space="preserve"> Research</w:t>
            </w:r>
            <w:r>
              <w:rPr>
                <w:rFonts w:ascii="Calibri" w:hAnsi="Calibri" w:cs="Tahoma"/>
                <w:sz w:val="22"/>
                <w:szCs w:val="22"/>
              </w:rPr>
              <w:t>, MEL</w:t>
            </w:r>
            <w:r w:rsidR="00584A91" w:rsidRPr="00380BA9">
              <w:rPr>
                <w:rFonts w:ascii="Calibri" w:hAnsi="Calibri" w:cs="Tahoma"/>
                <w:sz w:val="22"/>
                <w:szCs w:val="22"/>
              </w:rPr>
              <w:t xml:space="preserve"> (</w:t>
            </w:r>
            <w:r w:rsidR="00A15415" w:rsidRPr="00380BA9">
              <w:rPr>
                <w:rFonts w:ascii="Calibri" w:hAnsi="Calibri" w:cs="Tahoma"/>
                <w:sz w:val="22"/>
                <w:szCs w:val="22"/>
              </w:rPr>
              <w:t>P</w:t>
            </w:r>
            <w:r w:rsidR="00584A91" w:rsidRPr="00380BA9">
              <w:rPr>
                <w:rFonts w:ascii="Calibri" w:hAnsi="Calibri" w:cs="Tahoma"/>
                <w:sz w:val="22"/>
                <w:szCs w:val="22"/>
              </w:rPr>
              <w:t>eer)</w:t>
            </w:r>
          </w:p>
          <w:p w14:paraId="6E4044A7" w14:textId="77777777" w:rsidR="008A5628" w:rsidRPr="00380BA9" w:rsidRDefault="008A5628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Programme Funding Team</w:t>
            </w:r>
          </w:p>
          <w:p w14:paraId="3296B4F4" w14:textId="77777777" w:rsidR="008A5628" w:rsidRPr="00380BA9" w:rsidRDefault="008A5628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Programme Support Team</w:t>
            </w:r>
          </w:p>
          <w:p w14:paraId="5AA8B8E6" w14:textId="77777777" w:rsidR="008A5628" w:rsidRPr="00380BA9" w:rsidRDefault="008A5628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Programme Finance Team</w:t>
            </w:r>
          </w:p>
          <w:p w14:paraId="15CA3B9B" w14:textId="18F2C47A" w:rsidR="000E2824" w:rsidRPr="00380BA9" w:rsidRDefault="00A15415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Human Resources</w:t>
            </w:r>
            <w:r w:rsidR="00333B49">
              <w:rPr>
                <w:rFonts w:ascii="Calibri" w:hAnsi="Calibri" w:cs="Tahoma"/>
                <w:sz w:val="22"/>
                <w:szCs w:val="22"/>
              </w:rPr>
              <w:t xml:space="preserve"> Team</w:t>
            </w:r>
          </w:p>
          <w:p w14:paraId="72C58C2D" w14:textId="2FB96B3A" w:rsidR="0098215A" w:rsidRDefault="00333B49" w:rsidP="0098215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Senior </w:t>
            </w:r>
            <w:r w:rsidR="00A15415" w:rsidRPr="00380BA9">
              <w:rPr>
                <w:rFonts w:ascii="Calibri" w:hAnsi="Calibri" w:cs="Tahoma"/>
                <w:sz w:val="22"/>
                <w:szCs w:val="22"/>
              </w:rPr>
              <w:t xml:space="preserve">Management </w:t>
            </w:r>
            <w:r>
              <w:rPr>
                <w:rFonts w:ascii="Calibri" w:hAnsi="Calibri" w:cs="Tahoma"/>
                <w:sz w:val="22"/>
                <w:szCs w:val="22"/>
              </w:rPr>
              <w:t>T</w:t>
            </w:r>
            <w:r w:rsidR="008A5628" w:rsidRPr="00380BA9">
              <w:rPr>
                <w:rFonts w:ascii="Calibri" w:hAnsi="Calibri" w:cs="Tahoma"/>
                <w:sz w:val="22"/>
                <w:szCs w:val="22"/>
              </w:rPr>
              <w:t>eam</w:t>
            </w:r>
          </w:p>
          <w:p w14:paraId="77536D81" w14:textId="77777777" w:rsidR="0098215A" w:rsidRPr="0098215A" w:rsidRDefault="0098215A" w:rsidP="009821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Calibri" w:hAnsi="Calibri" w:cs="Tahoma"/>
                <w:sz w:val="22"/>
                <w:szCs w:val="22"/>
              </w:rPr>
            </w:pPr>
          </w:p>
          <w:p w14:paraId="3A50219B" w14:textId="77777777" w:rsidR="00DA4CB9" w:rsidRPr="00380BA9" w:rsidRDefault="00DA4CB9" w:rsidP="00A1541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External</w:t>
            </w:r>
          </w:p>
          <w:p w14:paraId="2F2613D9" w14:textId="33C493DB" w:rsidR="00DA4CB9" w:rsidRPr="00380BA9" w:rsidRDefault="008A5628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 xml:space="preserve">INGO </w:t>
            </w:r>
            <w:r w:rsidR="0024454C">
              <w:rPr>
                <w:rFonts w:ascii="Calibri" w:hAnsi="Calibri" w:cs="Tahoma"/>
                <w:sz w:val="22"/>
                <w:szCs w:val="22"/>
              </w:rPr>
              <w:t>p</w:t>
            </w:r>
            <w:r w:rsidRPr="00380BA9">
              <w:rPr>
                <w:rFonts w:ascii="Calibri" w:hAnsi="Calibri" w:cs="Tahoma"/>
                <w:sz w:val="22"/>
                <w:szCs w:val="22"/>
              </w:rPr>
              <w:t>artners</w:t>
            </w:r>
          </w:p>
          <w:p w14:paraId="62D42BD2" w14:textId="44C8FDE3" w:rsidR="008A5628" w:rsidRPr="00380BA9" w:rsidRDefault="008A5628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Irish Aid</w:t>
            </w:r>
            <w:r w:rsidR="00584A91" w:rsidRPr="00380BA9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24454C">
              <w:rPr>
                <w:rFonts w:ascii="Calibri" w:hAnsi="Calibri" w:cs="Tahoma"/>
                <w:sz w:val="22"/>
                <w:szCs w:val="22"/>
              </w:rPr>
              <w:t>P</w:t>
            </w:r>
            <w:r w:rsidR="00584A91" w:rsidRPr="00380BA9">
              <w:rPr>
                <w:rFonts w:ascii="Calibri" w:hAnsi="Calibri" w:cs="Tahoma"/>
                <w:sz w:val="22"/>
                <w:szCs w:val="22"/>
              </w:rPr>
              <w:t xml:space="preserve">rogramme </w:t>
            </w:r>
            <w:r w:rsidR="0024454C">
              <w:rPr>
                <w:rFonts w:ascii="Calibri" w:hAnsi="Calibri" w:cs="Tahoma"/>
                <w:sz w:val="22"/>
                <w:szCs w:val="22"/>
              </w:rPr>
              <w:t>G</w:t>
            </w:r>
            <w:r w:rsidR="0066181E">
              <w:rPr>
                <w:rFonts w:ascii="Calibri" w:hAnsi="Calibri" w:cs="Tahoma"/>
                <w:sz w:val="22"/>
                <w:szCs w:val="22"/>
              </w:rPr>
              <w:t>rant</w:t>
            </w:r>
            <w:r w:rsidR="00584A91" w:rsidRPr="00380BA9">
              <w:rPr>
                <w:rFonts w:ascii="Calibri" w:hAnsi="Calibri" w:cs="Tahoma"/>
                <w:sz w:val="22"/>
                <w:szCs w:val="22"/>
              </w:rPr>
              <w:t xml:space="preserve"> team</w:t>
            </w:r>
          </w:p>
          <w:p w14:paraId="00A1F5C7" w14:textId="77777777" w:rsidR="008A5628" w:rsidRPr="00380BA9" w:rsidRDefault="008A5628" w:rsidP="00A1541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Donors (in conjuncti</w:t>
            </w:r>
            <w:r w:rsidR="00D07507" w:rsidRPr="00380BA9">
              <w:rPr>
                <w:rFonts w:ascii="Calibri" w:hAnsi="Calibri" w:cs="Tahoma"/>
                <w:sz w:val="22"/>
                <w:szCs w:val="22"/>
              </w:rPr>
              <w:t>on with Programme Funding team)</w:t>
            </w:r>
          </w:p>
        </w:tc>
      </w:tr>
      <w:tr w:rsidR="00DA4CB9" w:rsidRPr="00380BA9" w14:paraId="7E6BB5A2" w14:textId="77777777" w:rsidTr="00BC0A37">
        <w:tc>
          <w:tcPr>
            <w:tcW w:w="2285" w:type="dxa"/>
          </w:tcPr>
          <w:p w14:paraId="25ACE202" w14:textId="77777777" w:rsidR="00DA4CB9" w:rsidRPr="00380BA9" w:rsidRDefault="00DA4CB9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6895" w:type="dxa"/>
          </w:tcPr>
          <w:p w14:paraId="74673147" w14:textId="5375414F" w:rsidR="002E42A2" w:rsidRPr="00380BA9" w:rsidRDefault="00AC1BCA" w:rsidP="00A15415">
            <w:pPr>
              <w:numPr>
                <w:ilvl w:val="0"/>
                <w:numId w:val="35"/>
              </w:numPr>
              <w:spacing w:line="240" w:lineRule="auto"/>
              <w:ind w:left="409" w:hanging="409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 xml:space="preserve">Minimum of </w:t>
            </w:r>
            <w:r w:rsidR="006F4E45">
              <w:rPr>
                <w:rFonts w:ascii="Calibri" w:hAnsi="Calibri" w:cs="Tahoma"/>
                <w:sz w:val="22"/>
                <w:szCs w:val="22"/>
              </w:rPr>
              <w:t>7</w:t>
            </w:r>
            <w:r w:rsidRPr="00380BA9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7F3494" w:rsidRPr="00380BA9">
              <w:rPr>
                <w:rFonts w:ascii="Calibri" w:hAnsi="Calibri" w:cs="Tahoma"/>
                <w:sz w:val="22"/>
                <w:szCs w:val="22"/>
              </w:rPr>
              <w:t>year</w:t>
            </w:r>
            <w:r w:rsidR="007F3494">
              <w:rPr>
                <w:rFonts w:ascii="Calibri" w:hAnsi="Calibri" w:cs="Tahoma"/>
                <w:sz w:val="22"/>
                <w:szCs w:val="22"/>
              </w:rPr>
              <w:t>s</w:t>
            </w:r>
            <w:r w:rsidR="007F3494" w:rsidRPr="00380BA9">
              <w:rPr>
                <w:rFonts w:ascii="Calibri" w:hAnsi="Calibri" w:cs="Tahoma"/>
                <w:sz w:val="22"/>
                <w:szCs w:val="22"/>
              </w:rPr>
              <w:t>’ experience</w:t>
            </w:r>
            <w:r w:rsidRPr="00380BA9">
              <w:rPr>
                <w:rFonts w:ascii="Calibri" w:hAnsi="Calibri" w:cs="Tahoma"/>
                <w:sz w:val="22"/>
                <w:szCs w:val="22"/>
              </w:rPr>
              <w:t xml:space="preserve"> of working in a mid to large international NGO.</w:t>
            </w:r>
          </w:p>
          <w:p w14:paraId="35DA66BB" w14:textId="1E17FE9A" w:rsidR="00716186" w:rsidRPr="00380BA9" w:rsidRDefault="00716186" w:rsidP="00A15415">
            <w:pPr>
              <w:numPr>
                <w:ilvl w:val="0"/>
                <w:numId w:val="35"/>
              </w:numPr>
              <w:spacing w:line="240" w:lineRule="auto"/>
              <w:ind w:left="409" w:hanging="409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Experience in supporting knowledge sharing and learning across an organisation.</w:t>
            </w:r>
          </w:p>
          <w:p w14:paraId="16A3EA2E" w14:textId="07DC1DDE" w:rsidR="00716186" w:rsidRPr="00380BA9" w:rsidRDefault="00716186" w:rsidP="00A15415">
            <w:pPr>
              <w:numPr>
                <w:ilvl w:val="0"/>
                <w:numId w:val="35"/>
              </w:numPr>
              <w:spacing w:line="240" w:lineRule="auto"/>
              <w:ind w:left="409" w:hanging="409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Experience of developing and implementing procedure</w:t>
            </w:r>
            <w:r w:rsidR="00333B49">
              <w:rPr>
                <w:rFonts w:ascii="Calibri" w:hAnsi="Calibri" w:cs="Tahoma"/>
                <w:sz w:val="22"/>
                <w:szCs w:val="22"/>
              </w:rPr>
              <w:t>s</w:t>
            </w:r>
            <w:r w:rsidRPr="00380BA9">
              <w:rPr>
                <w:rFonts w:ascii="Calibri" w:hAnsi="Calibri" w:cs="Tahoma"/>
                <w:sz w:val="22"/>
                <w:szCs w:val="22"/>
              </w:rPr>
              <w:t xml:space="preserve"> and reporting systems</w:t>
            </w:r>
            <w:r w:rsidR="00C908D5">
              <w:rPr>
                <w:rFonts w:ascii="Calibri" w:hAnsi="Calibri" w:cs="Tahoma"/>
                <w:sz w:val="22"/>
                <w:szCs w:val="22"/>
              </w:rPr>
              <w:t xml:space="preserve"> in a remote working environment</w:t>
            </w:r>
            <w:r w:rsidRPr="00380BA9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295B9CD0" w14:textId="7DD01104" w:rsidR="00716186" w:rsidRPr="00380BA9" w:rsidRDefault="00716186" w:rsidP="00A15415">
            <w:pPr>
              <w:numPr>
                <w:ilvl w:val="0"/>
                <w:numId w:val="35"/>
              </w:numPr>
              <w:spacing w:line="240" w:lineRule="auto"/>
              <w:ind w:left="409" w:hanging="409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 xml:space="preserve">Experience of </w:t>
            </w:r>
            <w:r w:rsidR="00C908D5">
              <w:rPr>
                <w:rFonts w:ascii="Calibri" w:hAnsi="Calibri" w:cs="Tahoma"/>
                <w:sz w:val="22"/>
                <w:szCs w:val="22"/>
              </w:rPr>
              <w:t xml:space="preserve">working with </w:t>
            </w:r>
            <w:r w:rsidR="00C908D5" w:rsidRPr="00380BA9">
              <w:rPr>
                <w:rFonts w:ascii="Calibri" w:hAnsi="Calibri" w:cs="Tahoma"/>
                <w:sz w:val="22"/>
                <w:szCs w:val="22"/>
              </w:rPr>
              <w:t>institutional donor</w:t>
            </w:r>
            <w:r w:rsidR="00C908D5">
              <w:rPr>
                <w:rFonts w:ascii="Calibri" w:hAnsi="Calibri" w:cs="Tahoma"/>
                <w:sz w:val="22"/>
                <w:szCs w:val="22"/>
              </w:rPr>
              <w:t xml:space="preserve">s. Ability to meet deadlines whilst crafting top quality proposals and </w:t>
            </w:r>
            <w:r w:rsidR="00C908D5" w:rsidRPr="00380BA9">
              <w:rPr>
                <w:rFonts w:ascii="Calibri" w:hAnsi="Calibri" w:cs="Tahoma"/>
                <w:sz w:val="22"/>
                <w:szCs w:val="22"/>
              </w:rPr>
              <w:t>report</w:t>
            </w:r>
            <w:r w:rsidR="00C908D5">
              <w:rPr>
                <w:rFonts w:ascii="Calibri" w:hAnsi="Calibri" w:cs="Tahoma"/>
                <w:sz w:val="22"/>
                <w:szCs w:val="22"/>
              </w:rPr>
              <w:t>s</w:t>
            </w:r>
            <w:r w:rsidRPr="00380BA9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7D0686BB" w14:textId="77777777" w:rsidR="00D07507" w:rsidRPr="00380BA9" w:rsidRDefault="00D07507" w:rsidP="00A15415">
            <w:pPr>
              <w:numPr>
                <w:ilvl w:val="0"/>
                <w:numId w:val="35"/>
              </w:numPr>
              <w:spacing w:line="240" w:lineRule="auto"/>
              <w:ind w:left="409" w:hanging="409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Experience in people management, mentoring and coaching.</w:t>
            </w:r>
          </w:p>
        </w:tc>
      </w:tr>
      <w:tr w:rsidR="00DA4CB9" w:rsidRPr="00380BA9" w14:paraId="41FC88E3" w14:textId="77777777" w:rsidTr="00BC0A37">
        <w:tc>
          <w:tcPr>
            <w:tcW w:w="2285" w:type="dxa"/>
          </w:tcPr>
          <w:p w14:paraId="0523F1E1" w14:textId="77777777" w:rsidR="00DA4CB9" w:rsidRPr="00380BA9" w:rsidRDefault="00DA4CB9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Qualifications/Other Requirements</w:t>
            </w:r>
          </w:p>
        </w:tc>
        <w:tc>
          <w:tcPr>
            <w:tcW w:w="6895" w:type="dxa"/>
          </w:tcPr>
          <w:p w14:paraId="4F02F91D" w14:textId="77777777" w:rsidR="00DA4CB9" w:rsidRPr="00380BA9" w:rsidRDefault="00DA4CB9" w:rsidP="00A15415">
            <w:pPr>
              <w:spacing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bCs/>
                <w:sz w:val="22"/>
                <w:szCs w:val="22"/>
              </w:rPr>
              <w:t>Essential</w:t>
            </w:r>
          </w:p>
          <w:p w14:paraId="401BA61A" w14:textId="046973F9" w:rsidR="00451F22" w:rsidRPr="00380BA9" w:rsidRDefault="00AC1BCA" w:rsidP="00A15415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380BA9">
              <w:rPr>
                <w:rFonts w:ascii="Calibri" w:hAnsi="Calibri" w:cs="Tahoma"/>
                <w:bCs/>
                <w:sz w:val="22"/>
                <w:szCs w:val="22"/>
              </w:rPr>
              <w:t xml:space="preserve">Post graduate qualification or equivalent experience in </w:t>
            </w:r>
            <w:r w:rsidR="00333B49">
              <w:rPr>
                <w:rFonts w:ascii="Calibri" w:hAnsi="Calibri" w:cs="Tahoma"/>
                <w:bCs/>
                <w:sz w:val="22"/>
                <w:szCs w:val="22"/>
              </w:rPr>
              <w:t>i</w:t>
            </w:r>
            <w:r w:rsidRPr="00380BA9">
              <w:rPr>
                <w:rFonts w:ascii="Calibri" w:hAnsi="Calibri" w:cs="Tahoma"/>
                <w:bCs/>
                <w:sz w:val="22"/>
                <w:szCs w:val="22"/>
              </w:rPr>
              <w:t xml:space="preserve">nternational </w:t>
            </w:r>
            <w:r w:rsidR="00333B49">
              <w:rPr>
                <w:rFonts w:ascii="Calibri" w:hAnsi="Calibri" w:cs="Tahoma"/>
                <w:bCs/>
                <w:sz w:val="22"/>
                <w:szCs w:val="22"/>
              </w:rPr>
              <w:t>d</w:t>
            </w:r>
            <w:r w:rsidRPr="00380BA9">
              <w:rPr>
                <w:rFonts w:ascii="Calibri" w:hAnsi="Calibri" w:cs="Tahoma"/>
                <w:bCs/>
                <w:sz w:val="22"/>
                <w:szCs w:val="22"/>
              </w:rPr>
              <w:t xml:space="preserve">evelopment </w:t>
            </w:r>
            <w:r w:rsidR="00C908D5">
              <w:rPr>
                <w:rFonts w:ascii="Calibri" w:hAnsi="Calibri" w:cs="Tahoma"/>
                <w:bCs/>
                <w:sz w:val="22"/>
                <w:szCs w:val="22"/>
              </w:rPr>
              <w:t>(</w:t>
            </w:r>
            <w:r w:rsidR="003834C9">
              <w:rPr>
                <w:rFonts w:ascii="Calibri" w:hAnsi="Calibri" w:cs="Tahoma"/>
                <w:bCs/>
                <w:sz w:val="22"/>
                <w:szCs w:val="22"/>
              </w:rPr>
              <w:t>agriculture focus</w:t>
            </w:r>
            <w:r w:rsidR="00C908D5">
              <w:rPr>
                <w:rFonts w:ascii="Calibri" w:hAnsi="Calibri" w:cs="Tahoma"/>
                <w:bCs/>
                <w:sz w:val="22"/>
                <w:szCs w:val="22"/>
              </w:rPr>
              <w:t xml:space="preserve"> advantageous)</w:t>
            </w:r>
            <w:r w:rsidR="00716186" w:rsidRPr="00380BA9">
              <w:rPr>
                <w:rFonts w:ascii="Calibri" w:hAnsi="Calibri" w:cs="Tahoma"/>
                <w:bCs/>
                <w:sz w:val="22"/>
                <w:szCs w:val="22"/>
              </w:rPr>
              <w:t>.</w:t>
            </w:r>
          </w:p>
          <w:p w14:paraId="7FC001BE" w14:textId="3FC1A4CC" w:rsidR="00716186" w:rsidRPr="00B4574A" w:rsidRDefault="00C908D5" w:rsidP="00B4574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Strong</w:t>
            </w:r>
            <w:r w:rsidR="00716186" w:rsidRPr="00380BA9">
              <w:rPr>
                <w:rFonts w:ascii="Calibri" w:hAnsi="Calibri" w:cs="Tahoma"/>
                <w:bCs/>
                <w:sz w:val="22"/>
                <w:szCs w:val="22"/>
              </w:rPr>
              <w:t xml:space="preserve"> ICT skills </w:t>
            </w:r>
            <w:r w:rsidR="00333B49">
              <w:rPr>
                <w:rFonts w:ascii="Calibri" w:hAnsi="Calibri" w:cs="Tahoma"/>
                <w:bCs/>
                <w:sz w:val="22"/>
                <w:szCs w:val="22"/>
              </w:rPr>
              <w:t xml:space="preserve">including database knowledge </w:t>
            </w:r>
            <w:r w:rsidR="00333B49" w:rsidRPr="00380BA9">
              <w:rPr>
                <w:rFonts w:ascii="Calibri" w:hAnsi="Calibri" w:cs="Tahoma"/>
                <w:bCs/>
                <w:sz w:val="22"/>
                <w:szCs w:val="22"/>
              </w:rPr>
              <w:t>(Salesforce).</w:t>
            </w:r>
          </w:p>
          <w:p w14:paraId="5A55F79E" w14:textId="77777777" w:rsidR="00A15415" w:rsidRPr="00380BA9" w:rsidRDefault="00A15415" w:rsidP="00A15415">
            <w:pPr>
              <w:numPr>
                <w:ilvl w:val="0"/>
                <w:numId w:val="34"/>
              </w:numPr>
              <w:spacing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380BA9">
              <w:rPr>
                <w:rFonts w:ascii="Calibri" w:hAnsi="Calibri" w:cs="Tahoma"/>
                <w:bCs/>
                <w:sz w:val="22"/>
                <w:szCs w:val="22"/>
              </w:rPr>
              <w:t>Excellent communication, diplomacy, negotiation and relationship building skills.</w:t>
            </w:r>
          </w:p>
          <w:p w14:paraId="2F095DBD" w14:textId="4F5D8F40" w:rsidR="00A15415" w:rsidRPr="00380BA9" w:rsidRDefault="00A15415" w:rsidP="00A15415">
            <w:pPr>
              <w:numPr>
                <w:ilvl w:val="0"/>
                <w:numId w:val="34"/>
              </w:numPr>
              <w:spacing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380BA9">
              <w:rPr>
                <w:rFonts w:ascii="Calibri" w:hAnsi="Calibri" w:cs="Tahoma"/>
                <w:bCs/>
                <w:sz w:val="22"/>
                <w:szCs w:val="22"/>
              </w:rPr>
              <w:t>Ability to work as part of a</w:t>
            </w:r>
            <w:r w:rsidR="00C908D5">
              <w:rPr>
                <w:rFonts w:ascii="Calibri" w:hAnsi="Calibri" w:cs="Tahoma"/>
                <w:bCs/>
                <w:sz w:val="22"/>
                <w:szCs w:val="22"/>
              </w:rPr>
              <w:t xml:space="preserve"> remote</w:t>
            </w:r>
            <w:r w:rsidRPr="00380BA9">
              <w:rPr>
                <w:rFonts w:ascii="Calibri" w:hAnsi="Calibri" w:cs="Tahoma"/>
                <w:bCs/>
                <w:sz w:val="22"/>
                <w:szCs w:val="22"/>
              </w:rPr>
              <w:t xml:space="preserve"> international team across jurisdictions and cultures.</w:t>
            </w:r>
          </w:p>
          <w:p w14:paraId="155DE05F" w14:textId="06F59171" w:rsidR="00A15415" w:rsidRPr="00380BA9" w:rsidRDefault="00A15415" w:rsidP="00A15415">
            <w:pPr>
              <w:numPr>
                <w:ilvl w:val="0"/>
                <w:numId w:val="34"/>
              </w:numPr>
              <w:spacing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380BA9">
              <w:rPr>
                <w:rFonts w:ascii="Calibri" w:hAnsi="Calibri" w:cs="Tahoma"/>
                <w:bCs/>
                <w:sz w:val="22"/>
                <w:szCs w:val="22"/>
              </w:rPr>
              <w:t xml:space="preserve">Ability to work with </w:t>
            </w:r>
            <w:r w:rsidR="0024454C">
              <w:rPr>
                <w:rFonts w:ascii="Calibri" w:hAnsi="Calibri" w:cs="Tahoma"/>
                <w:bCs/>
                <w:sz w:val="22"/>
                <w:szCs w:val="22"/>
              </w:rPr>
              <w:t>limited</w:t>
            </w:r>
            <w:r w:rsidRPr="00380BA9">
              <w:rPr>
                <w:rFonts w:ascii="Calibri" w:hAnsi="Calibri" w:cs="Tahoma"/>
                <w:bCs/>
                <w:sz w:val="22"/>
                <w:szCs w:val="22"/>
              </w:rPr>
              <w:t xml:space="preserve"> supervision and take initiative.</w:t>
            </w:r>
          </w:p>
          <w:p w14:paraId="2BC92935" w14:textId="4A666C92" w:rsidR="00A15415" w:rsidRDefault="00A15415" w:rsidP="00A15415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380BA9">
              <w:rPr>
                <w:rFonts w:ascii="Calibri" w:hAnsi="Calibri" w:cs="Tahoma"/>
                <w:bCs/>
                <w:sz w:val="22"/>
                <w:szCs w:val="22"/>
              </w:rPr>
              <w:t>Ability to solve problems and take corrective action.</w:t>
            </w:r>
          </w:p>
          <w:p w14:paraId="3D7765EA" w14:textId="77777777" w:rsidR="00C908D5" w:rsidRPr="00380BA9" w:rsidRDefault="00C908D5" w:rsidP="00C908D5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Capacity to travel (up to 25% of role requires overseas travel).</w:t>
            </w:r>
          </w:p>
          <w:p w14:paraId="56600A49" w14:textId="77777777" w:rsidR="00C908D5" w:rsidRPr="00380BA9" w:rsidRDefault="00C908D5" w:rsidP="00C908D5">
            <w:p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</w:p>
          <w:p w14:paraId="5F3EADEB" w14:textId="77777777" w:rsidR="00DA4CB9" w:rsidRPr="00380BA9" w:rsidRDefault="00DA4CB9" w:rsidP="00A15415">
            <w:pPr>
              <w:spacing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Desirable </w:t>
            </w:r>
          </w:p>
          <w:p w14:paraId="02A2FE25" w14:textId="77777777" w:rsidR="00B23FBB" w:rsidRPr="00380BA9" w:rsidRDefault="00716186" w:rsidP="00A15415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380BA9">
              <w:rPr>
                <w:rFonts w:ascii="Calibri" w:hAnsi="Calibri" w:cs="Tahoma"/>
                <w:bCs/>
                <w:sz w:val="22"/>
                <w:szCs w:val="22"/>
              </w:rPr>
              <w:t>Working knowledge of French.</w:t>
            </w:r>
          </w:p>
        </w:tc>
      </w:tr>
    </w:tbl>
    <w:p w14:paraId="08B2DAA5" w14:textId="77777777" w:rsidR="00310FCC" w:rsidRPr="00B23FBB" w:rsidRDefault="00310FCC" w:rsidP="00310FCC">
      <w:pPr>
        <w:jc w:val="both"/>
        <w:rPr>
          <w:rFonts w:ascii="Tahoma" w:hAnsi="Tahoma" w:cs="Tahoma"/>
        </w:rPr>
      </w:pPr>
    </w:p>
    <w:p w14:paraId="507AA4D0" w14:textId="77777777" w:rsidR="00310FCC" w:rsidRPr="00B23FBB" w:rsidRDefault="00310FCC" w:rsidP="00310FCC">
      <w:pPr>
        <w:ind w:left="357"/>
        <w:jc w:val="both"/>
        <w:rPr>
          <w:rFonts w:ascii="Tahoma" w:hAnsi="Tahoma" w:cs="Tahoma"/>
        </w:rPr>
      </w:pPr>
    </w:p>
    <w:p w14:paraId="0C11943C" w14:textId="3092189D" w:rsidR="007C652D" w:rsidRPr="001F1EE4" w:rsidRDefault="005A0DB8" w:rsidP="00D07507">
      <w:pPr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Gorta-</w:t>
      </w:r>
      <w:r w:rsidR="00D07507" w:rsidRPr="001F1EE4">
        <w:rPr>
          <w:rFonts w:ascii="Calibri" w:hAnsi="Calibri" w:cs="Tahoma"/>
          <w:b/>
          <w:sz w:val="22"/>
          <w:szCs w:val="22"/>
        </w:rPr>
        <w:t>Self Help Africa is an equal opportunities employer</w:t>
      </w:r>
    </w:p>
    <w:sectPr w:rsidR="007C652D" w:rsidRPr="001F1EE4" w:rsidSect="000B2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C8852" w14:textId="77777777" w:rsidR="003B6E04" w:rsidRDefault="003B6E04">
      <w:r>
        <w:separator/>
      </w:r>
    </w:p>
  </w:endnote>
  <w:endnote w:type="continuationSeparator" w:id="0">
    <w:p w14:paraId="087E9BF7" w14:textId="77777777" w:rsidR="003B6E04" w:rsidRDefault="003B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FE637" w14:textId="77777777" w:rsidR="006D16EB" w:rsidRDefault="006D16EB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2FA6A5" w14:textId="77777777" w:rsidR="006D16EB" w:rsidRDefault="006D16EB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E558D" w14:textId="77777777" w:rsidR="006D16EB" w:rsidRDefault="006D16EB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98557" w14:textId="77777777" w:rsidR="006D16EB" w:rsidRDefault="006D1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8BBF9" w14:textId="77777777" w:rsidR="003B6E04" w:rsidRDefault="003B6E04">
      <w:r>
        <w:separator/>
      </w:r>
    </w:p>
  </w:footnote>
  <w:footnote w:type="continuationSeparator" w:id="0">
    <w:p w14:paraId="0016ACCD" w14:textId="77777777" w:rsidR="003B6E04" w:rsidRDefault="003B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80959" w14:textId="77777777" w:rsidR="006D16EB" w:rsidRDefault="006D1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D28CB" w14:textId="04A27657" w:rsidR="006D16EB" w:rsidRPr="00EF5097" w:rsidRDefault="009922CC" w:rsidP="00EF5097">
    <w:pPr>
      <w:pStyle w:val="Header"/>
    </w:pPr>
    <w:r>
      <w:rPr>
        <w:noProof/>
        <w:lang w:eastAsia="en-GB"/>
      </w:rPr>
      <w:drawing>
        <wp:inline distT="0" distB="0" distL="0" distR="0" wp14:anchorId="7A7E522F" wp14:editId="5ABC4B52">
          <wp:extent cx="4472305" cy="2672080"/>
          <wp:effectExtent l="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2305" cy="267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B6E46" w14:textId="77777777" w:rsidR="006D16EB" w:rsidRDefault="006D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91AF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9CD2C67"/>
    <w:multiLevelType w:val="hybridMultilevel"/>
    <w:tmpl w:val="2CD075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76D6"/>
    <w:multiLevelType w:val="multilevel"/>
    <w:tmpl w:val="6A9C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45401"/>
    <w:multiLevelType w:val="hybridMultilevel"/>
    <w:tmpl w:val="1CF66C88"/>
    <w:lvl w:ilvl="0" w:tplc="88ACA33E">
      <w:start w:val="3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B3A9B3E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F72CBDA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1F6AB052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AC4A487A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D2883FB6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9A9A907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A22AC6E8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6B54F79C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 w15:restartNumberingAfterBreak="0">
    <w:nsid w:val="0D8D099A"/>
    <w:multiLevelType w:val="hybridMultilevel"/>
    <w:tmpl w:val="098815BE"/>
    <w:lvl w:ilvl="0" w:tplc="6ED425F2">
      <w:numFmt w:val="bullet"/>
      <w:lvlText w:val="·"/>
      <w:lvlJc w:val="left"/>
      <w:pPr>
        <w:ind w:left="720" w:hanging="360"/>
      </w:pPr>
      <w:rPr>
        <w:rFonts w:ascii="Tahoma" w:eastAsia="Symbol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302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DF61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D06A1E"/>
    <w:multiLevelType w:val="hybridMultilevel"/>
    <w:tmpl w:val="0398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6472D"/>
    <w:multiLevelType w:val="hybridMultilevel"/>
    <w:tmpl w:val="B456C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2B367970"/>
    <w:multiLevelType w:val="multilevel"/>
    <w:tmpl w:val="202C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93261"/>
    <w:multiLevelType w:val="hybridMultilevel"/>
    <w:tmpl w:val="752A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A71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9E1E2D"/>
    <w:multiLevelType w:val="hybridMultilevel"/>
    <w:tmpl w:val="3D9C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77CFA"/>
    <w:multiLevelType w:val="hybridMultilevel"/>
    <w:tmpl w:val="AEB277FA"/>
    <w:lvl w:ilvl="0" w:tplc="6ED425F2">
      <w:numFmt w:val="bullet"/>
      <w:lvlText w:val="·"/>
      <w:lvlJc w:val="left"/>
      <w:pPr>
        <w:ind w:left="720" w:hanging="360"/>
      </w:pPr>
      <w:rPr>
        <w:rFonts w:ascii="Tahoma" w:eastAsia="Symbol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37EC7"/>
    <w:multiLevelType w:val="multilevel"/>
    <w:tmpl w:val="E98C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C753B3"/>
    <w:multiLevelType w:val="hybridMultilevel"/>
    <w:tmpl w:val="31D66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795533"/>
    <w:multiLevelType w:val="multilevel"/>
    <w:tmpl w:val="91D8B9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4AA1E64"/>
    <w:multiLevelType w:val="hybridMultilevel"/>
    <w:tmpl w:val="9536B148"/>
    <w:lvl w:ilvl="0" w:tplc="C2A493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CDDC123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3732008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C4A2FF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BB08B5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64B61DA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A0E3A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4D6029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B17086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7F447B1"/>
    <w:multiLevelType w:val="hybridMultilevel"/>
    <w:tmpl w:val="11E6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31F4CF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AF65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5881065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763C32"/>
    <w:multiLevelType w:val="hybridMultilevel"/>
    <w:tmpl w:val="06345226"/>
    <w:lvl w:ilvl="0" w:tplc="ABC8A65E">
      <w:start w:val="8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AC02A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D1A487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CB4F50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170AD6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C2E5D2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A2E96B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4D219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CBED1A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5D886341"/>
    <w:multiLevelType w:val="hybridMultilevel"/>
    <w:tmpl w:val="F0EE8464"/>
    <w:lvl w:ilvl="0" w:tplc="519EA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CE1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45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C4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AB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AB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CD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28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244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077A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00D0AF5"/>
    <w:multiLevelType w:val="multilevel"/>
    <w:tmpl w:val="24E2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A4F1738"/>
    <w:multiLevelType w:val="multilevel"/>
    <w:tmpl w:val="F79A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3F13FA5"/>
    <w:multiLevelType w:val="hybridMultilevel"/>
    <w:tmpl w:val="CBD2C488"/>
    <w:lvl w:ilvl="0" w:tplc="636EFC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CB588006" w:tentative="1">
      <w:start w:val="1"/>
      <w:numFmt w:val="lowerLetter"/>
      <w:lvlText w:val="%2."/>
      <w:lvlJc w:val="left"/>
      <w:pPr>
        <w:ind w:left="1480" w:hanging="360"/>
      </w:pPr>
    </w:lvl>
    <w:lvl w:ilvl="2" w:tplc="04102262" w:tentative="1">
      <w:start w:val="1"/>
      <w:numFmt w:val="lowerRoman"/>
      <w:lvlText w:val="%3."/>
      <w:lvlJc w:val="right"/>
      <w:pPr>
        <w:ind w:left="2200" w:hanging="180"/>
      </w:pPr>
    </w:lvl>
    <w:lvl w:ilvl="3" w:tplc="757211A2" w:tentative="1">
      <w:start w:val="1"/>
      <w:numFmt w:val="decimal"/>
      <w:lvlText w:val="%4."/>
      <w:lvlJc w:val="left"/>
      <w:pPr>
        <w:ind w:left="2920" w:hanging="360"/>
      </w:pPr>
    </w:lvl>
    <w:lvl w:ilvl="4" w:tplc="C8B8CA54" w:tentative="1">
      <w:start w:val="1"/>
      <w:numFmt w:val="lowerLetter"/>
      <w:lvlText w:val="%5."/>
      <w:lvlJc w:val="left"/>
      <w:pPr>
        <w:ind w:left="3640" w:hanging="360"/>
      </w:pPr>
    </w:lvl>
    <w:lvl w:ilvl="5" w:tplc="72522B48" w:tentative="1">
      <w:start w:val="1"/>
      <w:numFmt w:val="lowerRoman"/>
      <w:lvlText w:val="%6."/>
      <w:lvlJc w:val="right"/>
      <w:pPr>
        <w:ind w:left="4360" w:hanging="180"/>
      </w:pPr>
    </w:lvl>
    <w:lvl w:ilvl="6" w:tplc="D2605698" w:tentative="1">
      <w:start w:val="1"/>
      <w:numFmt w:val="decimal"/>
      <w:lvlText w:val="%7."/>
      <w:lvlJc w:val="left"/>
      <w:pPr>
        <w:ind w:left="5080" w:hanging="360"/>
      </w:pPr>
    </w:lvl>
    <w:lvl w:ilvl="7" w:tplc="6766363A" w:tentative="1">
      <w:start w:val="1"/>
      <w:numFmt w:val="lowerLetter"/>
      <w:lvlText w:val="%8."/>
      <w:lvlJc w:val="left"/>
      <w:pPr>
        <w:ind w:left="5800" w:hanging="360"/>
      </w:pPr>
    </w:lvl>
    <w:lvl w:ilvl="8" w:tplc="9EF23798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74605DE5"/>
    <w:multiLevelType w:val="hybridMultilevel"/>
    <w:tmpl w:val="F2A0949C"/>
    <w:lvl w:ilvl="0" w:tplc="0F5A5FEC">
      <w:start w:val="2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A20BA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CACC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C1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C0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A0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108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C2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604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B866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93A7B45"/>
    <w:multiLevelType w:val="hybridMultilevel"/>
    <w:tmpl w:val="5BB0DD6A"/>
    <w:lvl w:ilvl="0" w:tplc="56DA7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05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F65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2F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0FA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407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E0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CA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EA1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C01B3"/>
    <w:multiLevelType w:val="hybridMultilevel"/>
    <w:tmpl w:val="C0D2A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951757"/>
    <w:multiLevelType w:val="hybridMultilevel"/>
    <w:tmpl w:val="C2946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2A44CD"/>
    <w:multiLevelType w:val="hybridMultilevel"/>
    <w:tmpl w:val="5B90FE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10"/>
  </w:num>
  <w:num w:numId="4">
    <w:abstractNumId w:val="31"/>
  </w:num>
  <w:num w:numId="5">
    <w:abstractNumId w:val="25"/>
  </w:num>
  <w:num w:numId="6">
    <w:abstractNumId w:val="22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8">
    <w:abstractNumId w:val="38"/>
  </w:num>
  <w:num w:numId="9">
    <w:abstractNumId w:val="6"/>
  </w:num>
  <w:num w:numId="10">
    <w:abstractNumId w:val="13"/>
  </w:num>
  <w:num w:numId="11">
    <w:abstractNumId w:val="30"/>
  </w:num>
  <w:num w:numId="12">
    <w:abstractNumId w:val="7"/>
  </w:num>
  <w:num w:numId="13">
    <w:abstractNumId w:val="19"/>
  </w:num>
  <w:num w:numId="14">
    <w:abstractNumId w:val="28"/>
  </w:num>
  <w:num w:numId="15">
    <w:abstractNumId w:val="4"/>
  </w:num>
  <w:num w:numId="16">
    <w:abstractNumId w:val="37"/>
  </w:num>
  <w:num w:numId="17">
    <w:abstractNumId w:val="29"/>
  </w:num>
  <w:num w:numId="18">
    <w:abstractNumId w:val="42"/>
  </w:num>
  <w:num w:numId="19">
    <w:abstractNumId w:val="21"/>
  </w:num>
  <w:num w:numId="20">
    <w:abstractNumId w:val="26"/>
  </w:num>
  <w:num w:numId="21">
    <w:abstractNumId w:val="36"/>
  </w:num>
  <w:num w:numId="22">
    <w:abstractNumId w:val="18"/>
  </w:num>
  <w:num w:numId="23">
    <w:abstractNumId w:val="39"/>
  </w:num>
  <w:num w:numId="24">
    <w:abstractNumId w:val="24"/>
  </w:num>
  <w:num w:numId="25">
    <w:abstractNumId w:val="27"/>
  </w:num>
  <w:num w:numId="26">
    <w:abstractNumId w:val="33"/>
  </w:num>
  <w:num w:numId="27">
    <w:abstractNumId w:val="17"/>
  </w:num>
  <w:num w:numId="28">
    <w:abstractNumId w:val="40"/>
  </w:num>
  <w:num w:numId="29">
    <w:abstractNumId w:val="2"/>
  </w:num>
  <w:num w:numId="30">
    <w:abstractNumId w:val="5"/>
  </w:num>
  <w:num w:numId="31">
    <w:abstractNumId w:val="15"/>
  </w:num>
  <w:num w:numId="32">
    <w:abstractNumId w:val="0"/>
  </w:num>
  <w:num w:numId="33">
    <w:abstractNumId w:val="8"/>
  </w:num>
  <w:num w:numId="34">
    <w:abstractNumId w:val="9"/>
  </w:num>
  <w:num w:numId="35">
    <w:abstractNumId w:val="41"/>
  </w:num>
  <w:num w:numId="36">
    <w:abstractNumId w:val="12"/>
  </w:num>
  <w:num w:numId="37">
    <w:abstractNumId w:val="20"/>
  </w:num>
  <w:num w:numId="38">
    <w:abstractNumId w:val="3"/>
  </w:num>
  <w:num w:numId="39">
    <w:abstractNumId w:val="34"/>
  </w:num>
  <w:num w:numId="40">
    <w:abstractNumId w:val="32"/>
  </w:num>
  <w:num w:numId="41">
    <w:abstractNumId w:val="11"/>
  </w:num>
  <w:num w:numId="42">
    <w:abstractNumId w:val="16"/>
  </w:num>
  <w:num w:numId="4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2C"/>
    <w:rsid w:val="00003CBD"/>
    <w:rsid w:val="00006859"/>
    <w:rsid w:val="000101EA"/>
    <w:rsid w:val="00016DC0"/>
    <w:rsid w:val="00017202"/>
    <w:rsid w:val="0001727D"/>
    <w:rsid w:val="00017B06"/>
    <w:rsid w:val="000256B0"/>
    <w:rsid w:val="00027A54"/>
    <w:rsid w:val="0003098A"/>
    <w:rsid w:val="00037C34"/>
    <w:rsid w:val="0004113E"/>
    <w:rsid w:val="00041AF4"/>
    <w:rsid w:val="000504F1"/>
    <w:rsid w:val="000512A6"/>
    <w:rsid w:val="0006791D"/>
    <w:rsid w:val="00071FE8"/>
    <w:rsid w:val="00072BD1"/>
    <w:rsid w:val="0008195E"/>
    <w:rsid w:val="0008723D"/>
    <w:rsid w:val="00091683"/>
    <w:rsid w:val="00095DAD"/>
    <w:rsid w:val="000A0393"/>
    <w:rsid w:val="000A0B79"/>
    <w:rsid w:val="000A1FBE"/>
    <w:rsid w:val="000A2F4C"/>
    <w:rsid w:val="000A3A76"/>
    <w:rsid w:val="000A44D5"/>
    <w:rsid w:val="000A6CE6"/>
    <w:rsid w:val="000B1E97"/>
    <w:rsid w:val="000B232A"/>
    <w:rsid w:val="000B5C57"/>
    <w:rsid w:val="000C35E4"/>
    <w:rsid w:val="000C4954"/>
    <w:rsid w:val="000C7404"/>
    <w:rsid w:val="000D006F"/>
    <w:rsid w:val="000D3029"/>
    <w:rsid w:val="000D46A5"/>
    <w:rsid w:val="000D5E2A"/>
    <w:rsid w:val="000E2824"/>
    <w:rsid w:val="000E35C0"/>
    <w:rsid w:val="000F4F31"/>
    <w:rsid w:val="000F7BD3"/>
    <w:rsid w:val="00100252"/>
    <w:rsid w:val="00101A04"/>
    <w:rsid w:val="00111115"/>
    <w:rsid w:val="001147BA"/>
    <w:rsid w:val="001148C8"/>
    <w:rsid w:val="00114DB3"/>
    <w:rsid w:val="00122BDB"/>
    <w:rsid w:val="00131B62"/>
    <w:rsid w:val="00137D7A"/>
    <w:rsid w:val="0014273F"/>
    <w:rsid w:val="0014576B"/>
    <w:rsid w:val="001464A5"/>
    <w:rsid w:val="00154998"/>
    <w:rsid w:val="00157450"/>
    <w:rsid w:val="001640A3"/>
    <w:rsid w:val="001648F1"/>
    <w:rsid w:val="001659C9"/>
    <w:rsid w:val="0017019A"/>
    <w:rsid w:val="001716E9"/>
    <w:rsid w:val="0018067C"/>
    <w:rsid w:val="001825EB"/>
    <w:rsid w:val="0018267B"/>
    <w:rsid w:val="00182FEF"/>
    <w:rsid w:val="00185C6E"/>
    <w:rsid w:val="00190B1B"/>
    <w:rsid w:val="00193499"/>
    <w:rsid w:val="001972B8"/>
    <w:rsid w:val="001972E4"/>
    <w:rsid w:val="001A177A"/>
    <w:rsid w:val="001A4307"/>
    <w:rsid w:val="001A7030"/>
    <w:rsid w:val="001C2818"/>
    <w:rsid w:val="001D1203"/>
    <w:rsid w:val="001D3BCD"/>
    <w:rsid w:val="001F1EE4"/>
    <w:rsid w:val="001F4A30"/>
    <w:rsid w:val="00204386"/>
    <w:rsid w:val="00205C86"/>
    <w:rsid w:val="0021310E"/>
    <w:rsid w:val="00216BFB"/>
    <w:rsid w:val="00216F36"/>
    <w:rsid w:val="002245B4"/>
    <w:rsid w:val="002370BF"/>
    <w:rsid w:val="002372FE"/>
    <w:rsid w:val="0024454C"/>
    <w:rsid w:val="00254789"/>
    <w:rsid w:val="002616AE"/>
    <w:rsid w:val="00275188"/>
    <w:rsid w:val="00282A65"/>
    <w:rsid w:val="00294910"/>
    <w:rsid w:val="00297CD6"/>
    <w:rsid w:val="002A7FC1"/>
    <w:rsid w:val="002B10F8"/>
    <w:rsid w:val="002B29B9"/>
    <w:rsid w:val="002B7127"/>
    <w:rsid w:val="002C2AB4"/>
    <w:rsid w:val="002C7163"/>
    <w:rsid w:val="002D0A37"/>
    <w:rsid w:val="002D620C"/>
    <w:rsid w:val="002E2CC9"/>
    <w:rsid w:val="002E321B"/>
    <w:rsid w:val="002E42A2"/>
    <w:rsid w:val="002F3E5C"/>
    <w:rsid w:val="00300C4B"/>
    <w:rsid w:val="00301951"/>
    <w:rsid w:val="00301DC5"/>
    <w:rsid w:val="003033C5"/>
    <w:rsid w:val="00307AE9"/>
    <w:rsid w:val="00310FCC"/>
    <w:rsid w:val="00312F3E"/>
    <w:rsid w:val="003168AF"/>
    <w:rsid w:val="003265A9"/>
    <w:rsid w:val="00330E6A"/>
    <w:rsid w:val="00333B49"/>
    <w:rsid w:val="00334787"/>
    <w:rsid w:val="00336355"/>
    <w:rsid w:val="003418B6"/>
    <w:rsid w:val="00342F95"/>
    <w:rsid w:val="00343C89"/>
    <w:rsid w:val="00346248"/>
    <w:rsid w:val="00350502"/>
    <w:rsid w:val="003517AC"/>
    <w:rsid w:val="00353FED"/>
    <w:rsid w:val="00357D8C"/>
    <w:rsid w:val="00365834"/>
    <w:rsid w:val="00373839"/>
    <w:rsid w:val="003748E3"/>
    <w:rsid w:val="00380BA9"/>
    <w:rsid w:val="003834C9"/>
    <w:rsid w:val="00392A9D"/>
    <w:rsid w:val="003959C3"/>
    <w:rsid w:val="003B1B05"/>
    <w:rsid w:val="003B46EF"/>
    <w:rsid w:val="003B6CC2"/>
    <w:rsid w:val="003B6E04"/>
    <w:rsid w:val="003C1864"/>
    <w:rsid w:val="003C5203"/>
    <w:rsid w:val="003C600E"/>
    <w:rsid w:val="003D21D5"/>
    <w:rsid w:val="003D6FE1"/>
    <w:rsid w:val="003E5C03"/>
    <w:rsid w:val="003E6B2C"/>
    <w:rsid w:val="003F24B0"/>
    <w:rsid w:val="003F3334"/>
    <w:rsid w:val="004043EC"/>
    <w:rsid w:val="00415C89"/>
    <w:rsid w:val="00425C2C"/>
    <w:rsid w:val="0042695C"/>
    <w:rsid w:val="00432269"/>
    <w:rsid w:val="00444C37"/>
    <w:rsid w:val="00445B89"/>
    <w:rsid w:val="004509EA"/>
    <w:rsid w:val="00451F22"/>
    <w:rsid w:val="00455F35"/>
    <w:rsid w:val="00472ABE"/>
    <w:rsid w:val="00475CFD"/>
    <w:rsid w:val="00482049"/>
    <w:rsid w:val="0048215F"/>
    <w:rsid w:val="004874A7"/>
    <w:rsid w:val="00490E6A"/>
    <w:rsid w:val="004925BF"/>
    <w:rsid w:val="00494FEF"/>
    <w:rsid w:val="00495BB6"/>
    <w:rsid w:val="004C4195"/>
    <w:rsid w:val="004D1DEC"/>
    <w:rsid w:val="004D2840"/>
    <w:rsid w:val="004D45EA"/>
    <w:rsid w:val="004E0112"/>
    <w:rsid w:val="004E2882"/>
    <w:rsid w:val="004E59A0"/>
    <w:rsid w:val="004E6FDD"/>
    <w:rsid w:val="004E7581"/>
    <w:rsid w:val="004E7DDA"/>
    <w:rsid w:val="004F1F7C"/>
    <w:rsid w:val="0050136A"/>
    <w:rsid w:val="00512C2A"/>
    <w:rsid w:val="00516E1B"/>
    <w:rsid w:val="00525B19"/>
    <w:rsid w:val="00526C90"/>
    <w:rsid w:val="00527EF4"/>
    <w:rsid w:val="00530050"/>
    <w:rsid w:val="00535904"/>
    <w:rsid w:val="00537FFC"/>
    <w:rsid w:val="0054126C"/>
    <w:rsid w:val="005431FF"/>
    <w:rsid w:val="00546809"/>
    <w:rsid w:val="00547C88"/>
    <w:rsid w:val="00550BEE"/>
    <w:rsid w:val="00560A29"/>
    <w:rsid w:val="0056498C"/>
    <w:rsid w:val="005701E0"/>
    <w:rsid w:val="00584A91"/>
    <w:rsid w:val="00584BBB"/>
    <w:rsid w:val="00585CB5"/>
    <w:rsid w:val="00592266"/>
    <w:rsid w:val="00595685"/>
    <w:rsid w:val="005A0DB8"/>
    <w:rsid w:val="005B3DB3"/>
    <w:rsid w:val="005B4A77"/>
    <w:rsid w:val="005C20F3"/>
    <w:rsid w:val="005D0D34"/>
    <w:rsid w:val="005E736F"/>
    <w:rsid w:val="005E7AA0"/>
    <w:rsid w:val="005F502F"/>
    <w:rsid w:val="005F62C8"/>
    <w:rsid w:val="00605846"/>
    <w:rsid w:val="006059D7"/>
    <w:rsid w:val="00615D13"/>
    <w:rsid w:val="00620C46"/>
    <w:rsid w:val="00624AF4"/>
    <w:rsid w:val="006278C5"/>
    <w:rsid w:val="00641442"/>
    <w:rsid w:val="006500E7"/>
    <w:rsid w:val="006540A6"/>
    <w:rsid w:val="00654ABE"/>
    <w:rsid w:val="00654D70"/>
    <w:rsid w:val="0066181E"/>
    <w:rsid w:val="0066471D"/>
    <w:rsid w:val="00670CA8"/>
    <w:rsid w:val="00675FFD"/>
    <w:rsid w:val="0067771B"/>
    <w:rsid w:val="00682ED9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219"/>
    <w:rsid w:val="006D16EB"/>
    <w:rsid w:val="006D1850"/>
    <w:rsid w:val="006D2435"/>
    <w:rsid w:val="006F088E"/>
    <w:rsid w:val="006F1753"/>
    <w:rsid w:val="006F4E45"/>
    <w:rsid w:val="00707C23"/>
    <w:rsid w:val="00710D73"/>
    <w:rsid w:val="00712971"/>
    <w:rsid w:val="0071416F"/>
    <w:rsid w:val="00715334"/>
    <w:rsid w:val="0071546D"/>
    <w:rsid w:val="00716186"/>
    <w:rsid w:val="00722AB1"/>
    <w:rsid w:val="00722D9E"/>
    <w:rsid w:val="007256F5"/>
    <w:rsid w:val="0073095F"/>
    <w:rsid w:val="00731BB0"/>
    <w:rsid w:val="00731E82"/>
    <w:rsid w:val="007354CF"/>
    <w:rsid w:val="0073588A"/>
    <w:rsid w:val="007373F2"/>
    <w:rsid w:val="00737D45"/>
    <w:rsid w:val="00740174"/>
    <w:rsid w:val="0074108B"/>
    <w:rsid w:val="007433DD"/>
    <w:rsid w:val="007437CD"/>
    <w:rsid w:val="00746831"/>
    <w:rsid w:val="00753F65"/>
    <w:rsid w:val="00754EFC"/>
    <w:rsid w:val="007557A9"/>
    <w:rsid w:val="007564CA"/>
    <w:rsid w:val="007648C1"/>
    <w:rsid w:val="00767B50"/>
    <w:rsid w:val="007709EA"/>
    <w:rsid w:val="0078085C"/>
    <w:rsid w:val="00782411"/>
    <w:rsid w:val="0078466A"/>
    <w:rsid w:val="007877B9"/>
    <w:rsid w:val="00794DFB"/>
    <w:rsid w:val="00797A6F"/>
    <w:rsid w:val="007B14C9"/>
    <w:rsid w:val="007B2E5C"/>
    <w:rsid w:val="007B3FE5"/>
    <w:rsid w:val="007B5953"/>
    <w:rsid w:val="007B7B95"/>
    <w:rsid w:val="007C5543"/>
    <w:rsid w:val="007C652D"/>
    <w:rsid w:val="007C6A56"/>
    <w:rsid w:val="007D373D"/>
    <w:rsid w:val="007D5724"/>
    <w:rsid w:val="007E681A"/>
    <w:rsid w:val="007F0CB2"/>
    <w:rsid w:val="007F3494"/>
    <w:rsid w:val="00802289"/>
    <w:rsid w:val="00803A54"/>
    <w:rsid w:val="0080499C"/>
    <w:rsid w:val="0080554F"/>
    <w:rsid w:val="0081259C"/>
    <w:rsid w:val="00813B23"/>
    <w:rsid w:val="00823582"/>
    <w:rsid w:val="00825B33"/>
    <w:rsid w:val="008350FC"/>
    <w:rsid w:val="008421A6"/>
    <w:rsid w:val="00852C5F"/>
    <w:rsid w:val="00853972"/>
    <w:rsid w:val="00857C1A"/>
    <w:rsid w:val="008642A8"/>
    <w:rsid w:val="008650C1"/>
    <w:rsid w:val="00870C74"/>
    <w:rsid w:val="00882291"/>
    <w:rsid w:val="00892C69"/>
    <w:rsid w:val="00895BBD"/>
    <w:rsid w:val="00897424"/>
    <w:rsid w:val="008A2744"/>
    <w:rsid w:val="008A35B9"/>
    <w:rsid w:val="008A5628"/>
    <w:rsid w:val="008A5874"/>
    <w:rsid w:val="008B1743"/>
    <w:rsid w:val="008B5B8F"/>
    <w:rsid w:val="008C10AE"/>
    <w:rsid w:val="008C1BDC"/>
    <w:rsid w:val="008C5797"/>
    <w:rsid w:val="008D0347"/>
    <w:rsid w:val="008D2B17"/>
    <w:rsid w:val="008D4EAE"/>
    <w:rsid w:val="008D555E"/>
    <w:rsid w:val="008D70F7"/>
    <w:rsid w:val="008E01D7"/>
    <w:rsid w:val="008E37C3"/>
    <w:rsid w:val="008E7119"/>
    <w:rsid w:val="008F2347"/>
    <w:rsid w:val="008F62BF"/>
    <w:rsid w:val="008F6377"/>
    <w:rsid w:val="008F7DCF"/>
    <w:rsid w:val="009016F2"/>
    <w:rsid w:val="00903949"/>
    <w:rsid w:val="0090465F"/>
    <w:rsid w:val="009147CE"/>
    <w:rsid w:val="00916846"/>
    <w:rsid w:val="00916A97"/>
    <w:rsid w:val="00922342"/>
    <w:rsid w:val="00923957"/>
    <w:rsid w:val="00923CE7"/>
    <w:rsid w:val="0092452F"/>
    <w:rsid w:val="00933965"/>
    <w:rsid w:val="00937DDC"/>
    <w:rsid w:val="00942166"/>
    <w:rsid w:val="00942FD2"/>
    <w:rsid w:val="00951857"/>
    <w:rsid w:val="00951965"/>
    <w:rsid w:val="009520A8"/>
    <w:rsid w:val="00956BF4"/>
    <w:rsid w:val="0096000E"/>
    <w:rsid w:val="00963C0F"/>
    <w:rsid w:val="00964311"/>
    <w:rsid w:val="00964862"/>
    <w:rsid w:val="00970182"/>
    <w:rsid w:val="00974E1A"/>
    <w:rsid w:val="0098215A"/>
    <w:rsid w:val="009922CC"/>
    <w:rsid w:val="009923C4"/>
    <w:rsid w:val="009A22BD"/>
    <w:rsid w:val="009A7A8E"/>
    <w:rsid w:val="009B3082"/>
    <w:rsid w:val="009C0D39"/>
    <w:rsid w:val="009C1914"/>
    <w:rsid w:val="009C25DE"/>
    <w:rsid w:val="009C4656"/>
    <w:rsid w:val="009C68FB"/>
    <w:rsid w:val="009C6944"/>
    <w:rsid w:val="009C6FB7"/>
    <w:rsid w:val="009D2B48"/>
    <w:rsid w:val="009D3901"/>
    <w:rsid w:val="009D3DC3"/>
    <w:rsid w:val="009D4E3F"/>
    <w:rsid w:val="009D6BD4"/>
    <w:rsid w:val="009E04F3"/>
    <w:rsid w:val="009E40BB"/>
    <w:rsid w:val="009E4DB8"/>
    <w:rsid w:val="009F6714"/>
    <w:rsid w:val="00A007A1"/>
    <w:rsid w:val="00A02C57"/>
    <w:rsid w:val="00A14082"/>
    <w:rsid w:val="00A15415"/>
    <w:rsid w:val="00A16563"/>
    <w:rsid w:val="00A35887"/>
    <w:rsid w:val="00A36D7C"/>
    <w:rsid w:val="00A3768F"/>
    <w:rsid w:val="00A41B34"/>
    <w:rsid w:val="00A53097"/>
    <w:rsid w:val="00A53895"/>
    <w:rsid w:val="00A62A0E"/>
    <w:rsid w:val="00A65A93"/>
    <w:rsid w:val="00A673A2"/>
    <w:rsid w:val="00A7542D"/>
    <w:rsid w:val="00A764F7"/>
    <w:rsid w:val="00A9070E"/>
    <w:rsid w:val="00AA2B51"/>
    <w:rsid w:val="00AA3E9D"/>
    <w:rsid w:val="00AB0FC1"/>
    <w:rsid w:val="00AB339D"/>
    <w:rsid w:val="00AB435B"/>
    <w:rsid w:val="00AB4DC7"/>
    <w:rsid w:val="00AC1BCA"/>
    <w:rsid w:val="00AC231D"/>
    <w:rsid w:val="00AE67A3"/>
    <w:rsid w:val="00AF6704"/>
    <w:rsid w:val="00B00A6F"/>
    <w:rsid w:val="00B106FE"/>
    <w:rsid w:val="00B114EF"/>
    <w:rsid w:val="00B15685"/>
    <w:rsid w:val="00B20428"/>
    <w:rsid w:val="00B210EE"/>
    <w:rsid w:val="00B23FBB"/>
    <w:rsid w:val="00B326A1"/>
    <w:rsid w:val="00B3288D"/>
    <w:rsid w:val="00B330B0"/>
    <w:rsid w:val="00B40D75"/>
    <w:rsid w:val="00B413A9"/>
    <w:rsid w:val="00B4574A"/>
    <w:rsid w:val="00B54B71"/>
    <w:rsid w:val="00B64B1E"/>
    <w:rsid w:val="00B7462F"/>
    <w:rsid w:val="00B76406"/>
    <w:rsid w:val="00B83394"/>
    <w:rsid w:val="00B90742"/>
    <w:rsid w:val="00B9715D"/>
    <w:rsid w:val="00B97ECE"/>
    <w:rsid w:val="00BA39EF"/>
    <w:rsid w:val="00BB2024"/>
    <w:rsid w:val="00BB329B"/>
    <w:rsid w:val="00BC098C"/>
    <w:rsid w:val="00BC0A37"/>
    <w:rsid w:val="00BC4A84"/>
    <w:rsid w:val="00BE0A07"/>
    <w:rsid w:val="00BF0DB3"/>
    <w:rsid w:val="00BF1111"/>
    <w:rsid w:val="00C132B0"/>
    <w:rsid w:val="00C14C8B"/>
    <w:rsid w:val="00C17918"/>
    <w:rsid w:val="00C21B13"/>
    <w:rsid w:val="00C23E33"/>
    <w:rsid w:val="00C35C75"/>
    <w:rsid w:val="00C4174F"/>
    <w:rsid w:val="00C46663"/>
    <w:rsid w:val="00C4695B"/>
    <w:rsid w:val="00C46E96"/>
    <w:rsid w:val="00C56E6D"/>
    <w:rsid w:val="00C6277E"/>
    <w:rsid w:val="00C634AF"/>
    <w:rsid w:val="00C824F8"/>
    <w:rsid w:val="00C908D5"/>
    <w:rsid w:val="00C90E3C"/>
    <w:rsid w:val="00CA1EBC"/>
    <w:rsid w:val="00CA3205"/>
    <w:rsid w:val="00CB1BDB"/>
    <w:rsid w:val="00CB3552"/>
    <w:rsid w:val="00CB3A2E"/>
    <w:rsid w:val="00CC0020"/>
    <w:rsid w:val="00CC1414"/>
    <w:rsid w:val="00CC2385"/>
    <w:rsid w:val="00CC4845"/>
    <w:rsid w:val="00CC5FC1"/>
    <w:rsid w:val="00CC6B2A"/>
    <w:rsid w:val="00CD3E36"/>
    <w:rsid w:val="00CD7010"/>
    <w:rsid w:val="00CE0798"/>
    <w:rsid w:val="00CE2DAA"/>
    <w:rsid w:val="00CE5E8C"/>
    <w:rsid w:val="00CF128F"/>
    <w:rsid w:val="00D003B3"/>
    <w:rsid w:val="00D005EF"/>
    <w:rsid w:val="00D045DB"/>
    <w:rsid w:val="00D06230"/>
    <w:rsid w:val="00D064C6"/>
    <w:rsid w:val="00D07507"/>
    <w:rsid w:val="00D11E7E"/>
    <w:rsid w:val="00D21623"/>
    <w:rsid w:val="00D2516A"/>
    <w:rsid w:val="00D272A1"/>
    <w:rsid w:val="00D33B30"/>
    <w:rsid w:val="00D400CE"/>
    <w:rsid w:val="00D4361F"/>
    <w:rsid w:val="00D60B77"/>
    <w:rsid w:val="00D901FA"/>
    <w:rsid w:val="00D97C9F"/>
    <w:rsid w:val="00DA4CB9"/>
    <w:rsid w:val="00DA653C"/>
    <w:rsid w:val="00DB12ED"/>
    <w:rsid w:val="00DB15DC"/>
    <w:rsid w:val="00DB22B7"/>
    <w:rsid w:val="00DB5C28"/>
    <w:rsid w:val="00DB5D56"/>
    <w:rsid w:val="00DC5CAE"/>
    <w:rsid w:val="00DC63C0"/>
    <w:rsid w:val="00DD04DB"/>
    <w:rsid w:val="00DD1EB2"/>
    <w:rsid w:val="00DD48B7"/>
    <w:rsid w:val="00DF6F71"/>
    <w:rsid w:val="00DF72CA"/>
    <w:rsid w:val="00DF7C33"/>
    <w:rsid w:val="00E06C04"/>
    <w:rsid w:val="00E0778F"/>
    <w:rsid w:val="00E1391F"/>
    <w:rsid w:val="00E22410"/>
    <w:rsid w:val="00E23342"/>
    <w:rsid w:val="00E264F0"/>
    <w:rsid w:val="00E2678C"/>
    <w:rsid w:val="00E3218C"/>
    <w:rsid w:val="00E3221D"/>
    <w:rsid w:val="00E35FDB"/>
    <w:rsid w:val="00E37F20"/>
    <w:rsid w:val="00E44119"/>
    <w:rsid w:val="00E4627E"/>
    <w:rsid w:val="00E60A0B"/>
    <w:rsid w:val="00E61890"/>
    <w:rsid w:val="00E61F7B"/>
    <w:rsid w:val="00E66808"/>
    <w:rsid w:val="00E716E2"/>
    <w:rsid w:val="00E758BC"/>
    <w:rsid w:val="00E76710"/>
    <w:rsid w:val="00E806E6"/>
    <w:rsid w:val="00E851B4"/>
    <w:rsid w:val="00E86F51"/>
    <w:rsid w:val="00E8775D"/>
    <w:rsid w:val="00E87AAE"/>
    <w:rsid w:val="00E919AF"/>
    <w:rsid w:val="00E947FE"/>
    <w:rsid w:val="00E9695B"/>
    <w:rsid w:val="00EA270D"/>
    <w:rsid w:val="00EA32C3"/>
    <w:rsid w:val="00EA622A"/>
    <w:rsid w:val="00EB10D1"/>
    <w:rsid w:val="00EB3F36"/>
    <w:rsid w:val="00EB4174"/>
    <w:rsid w:val="00EB4C4D"/>
    <w:rsid w:val="00EC6E2D"/>
    <w:rsid w:val="00ED7FCE"/>
    <w:rsid w:val="00EE358B"/>
    <w:rsid w:val="00EF1E03"/>
    <w:rsid w:val="00EF2B44"/>
    <w:rsid w:val="00EF2C3E"/>
    <w:rsid w:val="00EF5097"/>
    <w:rsid w:val="00EF51E7"/>
    <w:rsid w:val="00F02F72"/>
    <w:rsid w:val="00F105B3"/>
    <w:rsid w:val="00F23EB3"/>
    <w:rsid w:val="00F27139"/>
    <w:rsid w:val="00F3245E"/>
    <w:rsid w:val="00F37464"/>
    <w:rsid w:val="00F40645"/>
    <w:rsid w:val="00F40B7A"/>
    <w:rsid w:val="00F524E7"/>
    <w:rsid w:val="00F52F41"/>
    <w:rsid w:val="00F54680"/>
    <w:rsid w:val="00F60ED5"/>
    <w:rsid w:val="00F6463A"/>
    <w:rsid w:val="00F77881"/>
    <w:rsid w:val="00F82F78"/>
    <w:rsid w:val="00F8319C"/>
    <w:rsid w:val="00F90653"/>
    <w:rsid w:val="00F920A6"/>
    <w:rsid w:val="00FA355F"/>
    <w:rsid w:val="00FA7E1B"/>
    <w:rsid w:val="00FC673D"/>
    <w:rsid w:val="00FD0179"/>
    <w:rsid w:val="00FD12B6"/>
    <w:rsid w:val="00FD5D3E"/>
    <w:rsid w:val="00FD7991"/>
    <w:rsid w:val="00FE3D74"/>
    <w:rsid w:val="00FE48B8"/>
    <w:rsid w:val="00FF265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77"/>
    </o:shapedefaults>
    <o:shapelayout v:ext="edit">
      <o:idmap v:ext="edit" data="1"/>
    </o:shapelayout>
  </w:shapeDefaults>
  <w:decimalSymbol w:val="."/>
  <w:listSeparator w:val=";"/>
  <w14:docId w14:val="081BBD95"/>
  <w15:chartTrackingRefBased/>
  <w15:docId w15:val="{44F7F857-AAEC-41C1-805B-34BD5097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 w:eastAsia="en-US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6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6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6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20"/>
      </w:numPr>
    </w:pPr>
  </w:style>
  <w:style w:type="paragraph" w:styleId="ListBullet2">
    <w:name w:val="List Bullet 2"/>
    <w:basedOn w:val="Normal"/>
    <w:rsid w:val="00D4361F"/>
    <w:pPr>
      <w:numPr>
        <w:numId w:val="19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Shading1-Accent11">
    <w:name w:val="Medium Shading 1 - Accent 1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character" w:styleId="CommentReference">
    <w:name w:val="annotation reference"/>
    <w:rsid w:val="00DB22B7"/>
    <w:rPr>
      <w:sz w:val="18"/>
      <w:szCs w:val="18"/>
    </w:rPr>
  </w:style>
  <w:style w:type="paragraph" w:styleId="CommentText">
    <w:name w:val="annotation text"/>
    <w:basedOn w:val="Normal"/>
    <w:link w:val="CommentTextChar"/>
    <w:rsid w:val="00DB22B7"/>
    <w:rPr>
      <w:sz w:val="24"/>
      <w:szCs w:val="24"/>
    </w:rPr>
  </w:style>
  <w:style w:type="character" w:customStyle="1" w:styleId="CommentTextChar">
    <w:name w:val="Comment Text Char"/>
    <w:link w:val="CommentText"/>
    <w:rsid w:val="00DB22B7"/>
    <w:rPr>
      <w:rFonts w:ascii="Arial" w:hAnsi="Arial"/>
      <w:color w:val="00000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22B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DB22B7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E0A07"/>
    <w:pPr>
      <w:ind w:left="720"/>
      <w:contextualSpacing/>
    </w:pPr>
  </w:style>
  <w:style w:type="paragraph" w:customStyle="1" w:styleId="Default">
    <w:name w:val="Default"/>
    <w:rsid w:val="00BE0A0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8AA2-ABF2-466C-8961-0CF5878A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0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6693</CharactersWithSpaces>
  <SharedDoc>false</SharedDoc>
  <HLinks>
    <vt:vector size="6" baseType="variant">
      <vt:variant>
        <vt:i4>1900613</vt:i4>
      </vt:variant>
      <vt:variant>
        <vt:i4>9491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subject/>
  <dc:creator>S Mackle</dc:creator>
  <cp:keywords/>
  <dc:description/>
  <cp:lastModifiedBy>Catherine Clifford</cp:lastModifiedBy>
  <cp:revision>2</cp:revision>
  <cp:lastPrinted>2018-04-03T14:53:00Z</cp:lastPrinted>
  <dcterms:created xsi:type="dcterms:W3CDTF">2018-04-03T14:53:00Z</dcterms:created>
  <dcterms:modified xsi:type="dcterms:W3CDTF">2018-04-03T14:53:00Z</dcterms:modified>
</cp:coreProperties>
</file>