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97" w:rsidRPr="00DA5BEB" w:rsidRDefault="00DB7386" w:rsidP="00EF5706">
      <w:pPr>
        <w:spacing w:line="276" w:lineRule="auto"/>
        <w:jc w:val="both"/>
        <w:rPr>
          <w:rFonts w:asciiTheme="minorHAnsi" w:hAnsiTheme="minorHAnsi" w:cstheme="minorHAnsi"/>
          <w:b/>
          <w:noProof/>
          <w:sz w:val="22"/>
          <w:szCs w:val="22"/>
        </w:rPr>
      </w:pPr>
      <w:r w:rsidRPr="00DA5BEB">
        <w:rPr>
          <w:rFonts w:asciiTheme="minorHAnsi" w:hAnsiTheme="minorHAnsi" w:cstheme="minorHAnsi"/>
          <w:b/>
          <w:noProof/>
          <w:sz w:val="22"/>
          <w:szCs w:val="22"/>
          <w:lang w:val="en-US"/>
        </w:rPr>
        <w:drawing>
          <wp:anchor distT="0" distB="0" distL="114300" distR="114300" simplePos="0" relativeHeight="251659776" behindDoc="1" locked="0" layoutInCell="1" allowOverlap="1">
            <wp:simplePos x="0" y="0"/>
            <wp:positionH relativeFrom="column">
              <wp:posOffset>-16510</wp:posOffset>
            </wp:positionH>
            <wp:positionV relativeFrom="margin">
              <wp:posOffset>3810</wp:posOffset>
            </wp:positionV>
            <wp:extent cx="2053590" cy="682625"/>
            <wp:effectExtent l="19050" t="0" r="3810" b="0"/>
            <wp:wrapThrough wrapText="bothSides">
              <wp:wrapPolygon edited="0">
                <wp:start x="-200" y="0"/>
                <wp:lineTo x="-200" y="21098"/>
                <wp:lineTo x="21640" y="21098"/>
                <wp:lineTo x="21640" y="0"/>
                <wp:lineTo x="-200" y="0"/>
              </wp:wrapPolygon>
            </wp:wrapThrough>
            <wp:docPr id="2" name="Picture 2"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HelpAfrica-Logo-small-s"/>
                    <pic:cNvPicPr>
                      <a:picLocks noChangeAspect="1" noChangeArrowheads="1"/>
                    </pic:cNvPicPr>
                  </pic:nvPicPr>
                  <pic:blipFill>
                    <a:blip r:embed="rId8"/>
                    <a:srcRect/>
                    <a:stretch>
                      <a:fillRect/>
                    </a:stretch>
                  </pic:blipFill>
                  <pic:spPr bwMode="auto">
                    <a:xfrm>
                      <a:off x="0" y="0"/>
                      <a:ext cx="2053590" cy="682625"/>
                    </a:xfrm>
                    <a:prstGeom prst="rect">
                      <a:avLst/>
                    </a:prstGeom>
                    <a:noFill/>
                    <a:ln w="9525">
                      <a:noFill/>
                      <a:miter lim="800000"/>
                      <a:headEnd/>
                      <a:tailEnd/>
                    </a:ln>
                  </pic:spPr>
                </pic:pic>
              </a:graphicData>
            </a:graphic>
          </wp:anchor>
        </w:drawing>
      </w:r>
    </w:p>
    <w:p w:rsidR="00EF5097" w:rsidRPr="00DA5BEB" w:rsidRDefault="00EF5097" w:rsidP="00EF5706">
      <w:pPr>
        <w:spacing w:line="276" w:lineRule="auto"/>
        <w:jc w:val="both"/>
        <w:rPr>
          <w:rFonts w:asciiTheme="minorHAnsi" w:hAnsiTheme="minorHAnsi" w:cstheme="minorHAnsi"/>
          <w:b/>
          <w:noProof/>
          <w:sz w:val="22"/>
          <w:szCs w:val="22"/>
        </w:rPr>
      </w:pPr>
    </w:p>
    <w:p w:rsidR="002B289C" w:rsidRPr="00DA5BEB" w:rsidRDefault="002B289C" w:rsidP="00EF5706">
      <w:pPr>
        <w:spacing w:line="276" w:lineRule="auto"/>
        <w:jc w:val="both"/>
        <w:rPr>
          <w:rFonts w:asciiTheme="minorHAnsi" w:hAnsiTheme="minorHAnsi" w:cstheme="minorHAnsi"/>
          <w:b/>
          <w:noProof/>
          <w:sz w:val="22"/>
          <w:szCs w:val="22"/>
        </w:rPr>
      </w:pPr>
    </w:p>
    <w:p w:rsidR="002B289C" w:rsidRPr="00DA5BEB" w:rsidRDefault="002B289C" w:rsidP="00EF5706">
      <w:pPr>
        <w:spacing w:line="276" w:lineRule="auto"/>
        <w:jc w:val="both"/>
        <w:rPr>
          <w:rFonts w:asciiTheme="minorHAnsi" w:hAnsiTheme="minorHAnsi" w:cstheme="minorHAnsi"/>
          <w:b/>
          <w:noProof/>
          <w:sz w:val="22"/>
          <w:szCs w:val="22"/>
        </w:rPr>
      </w:pPr>
    </w:p>
    <w:p w:rsidR="002B289C" w:rsidRPr="00DA5BEB" w:rsidRDefault="002B289C" w:rsidP="00EF5706">
      <w:pPr>
        <w:spacing w:line="276" w:lineRule="auto"/>
        <w:jc w:val="both"/>
        <w:rPr>
          <w:rFonts w:asciiTheme="minorHAnsi" w:hAnsiTheme="minorHAnsi" w:cstheme="minorHAnsi"/>
          <w:b/>
          <w:noProof/>
          <w:sz w:val="22"/>
          <w:szCs w:val="22"/>
        </w:rPr>
      </w:pPr>
    </w:p>
    <w:p w:rsidR="00310FCC" w:rsidRPr="00DA5BEB" w:rsidRDefault="00310FCC" w:rsidP="00EF5706">
      <w:pPr>
        <w:spacing w:line="276" w:lineRule="auto"/>
        <w:jc w:val="both"/>
        <w:rPr>
          <w:rFonts w:asciiTheme="minorHAnsi" w:hAnsiTheme="minorHAnsi" w:cstheme="minorHAnsi"/>
          <w:b/>
          <w:noProof/>
          <w:sz w:val="22"/>
          <w:szCs w:val="22"/>
        </w:rPr>
      </w:pPr>
      <w:r w:rsidRPr="00DA5BEB">
        <w:rPr>
          <w:rFonts w:asciiTheme="minorHAnsi" w:hAnsiTheme="minorHAnsi" w:cstheme="minorHAnsi"/>
          <w:b/>
          <w:noProof/>
          <w:sz w:val="22"/>
          <w:szCs w:val="22"/>
        </w:rPr>
        <w:t>JOB DESCRIPTION</w:t>
      </w:r>
    </w:p>
    <w:p w:rsidR="00310FCC" w:rsidRPr="00DA5BEB" w:rsidRDefault="00310FCC" w:rsidP="00EF5706">
      <w:pPr>
        <w:spacing w:line="276" w:lineRule="auto"/>
        <w:jc w:val="both"/>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819"/>
      </w:tblGrid>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Job Title:</w:t>
            </w:r>
          </w:p>
        </w:tc>
        <w:tc>
          <w:tcPr>
            <w:tcW w:w="6819" w:type="dxa"/>
          </w:tcPr>
          <w:p w:rsidR="00DA5BEB" w:rsidRPr="00DA5BEB" w:rsidRDefault="00DA5BEB" w:rsidP="00DA5BEB">
            <w:pPr>
              <w:spacing w:line="240" w:lineRule="auto"/>
              <w:jc w:val="both"/>
              <w:rPr>
                <w:rFonts w:ascii="Calibri" w:hAnsi="Calibri" w:cs="Tahoma"/>
                <w:color w:val="auto"/>
                <w:sz w:val="22"/>
                <w:szCs w:val="22"/>
              </w:rPr>
            </w:pPr>
            <w:r w:rsidRPr="00DA5BEB">
              <w:rPr>
                <w:rFonts w:ascii="Calibri" w:hAnsi="Calibri" w:cs="Tahoma"/>
                <w:color w:val="auto"/>
                <w:sz w:val="22"/>
                <w:szCs w:val="22"/>
              </w:rPr>
              <w:t>Nutrition Adviser</w:t>
            </w: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Company:</w:t>
            </w:r>
          </w:p>
        </w:tc>
        <w:tc>
          <w:tcPr>
            <w:tcW w:w="6819" w:type="dxa"/>
          </w:tcPr>
          <w:p w:rsidR="00DA5BEB" w:rsidRPr="00DA5BEB" w:rsidRDefault="00DA5BEB" w:rsidP="00DA5BEB">
            <w:pPr>
              <w:spacing w:line="240" w:lineRule="auto"/>
              <w:jc w:val="both"/>
              <w:rPr>
                <w:rFonts w:ascii="Calibri" w:hAnsi="Calibri" w:cs="Tahoma"/>
                <w:color w:val="auto"/>
                <w:sz w:val="22"/>
                <w:szCs w:val="22"/>
              </w:rPr>
            </w:pPr>
            <w:r w:rsidRPr="00DA5BEB">
              <w:rPr>
                <w:rFonts w:ascii="Calibri" w:hAnsi="Calibri" w:cs="Tahoma"/>
                <w:color w:val="auto"/>
                <w:sz w:val="22"/>
                <w:szCs w:val="22"/>
              </w:rPr>
              <w:t>Self Help Africa</w:t>
            </w: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Department:</w:t>
            </w:r>
          </w:p>
        </w:tc>
        <w:tc>
          <w:tcPr>
            <w:tcW w:w="6819" w:type="dxa"/>
          </w:tcPr>
          <w:p w:rsidR="00DA5BEB" w:rsidRPr="00DA5BEB" w:rsidRDefault="00DA5BEB" w:rsidP="00DA5BEB">
            <w:pPr>
              <w:spacing w:line="240" w:lineRule="auto"/>
              <w:jc w:val="both"/>
              <w:rPr>
                <w:rFonts w:ascii="Calibri" w:hAnsi="Calibri" w:cs="Tahoma"/>
                <w:color w:val="auto"/>
                <w:sz w:val="22"/>
                <w:szCs w:val="22"/>
              </w:rPr>
            </w:pPr>
            <w:r w:rsidRPr="00DA5BEB">
              <w:rPr>
                <w:rFonts w:ascii="Calibri" w:hAnsi="Calibri" w:cs="Tahoma"/>
                <w:color w:val="auto"/>
                <w:sz w:val="22"/>
                <w:szCs w:val="22"/>
              </w:rPr>
              <w:t>Programmes</w:t>
            </w: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Location:</w:t>
            </w:r>
          </w:p>
        </w:tc>
        <w:tc>
          <w:tcPr>
            <w:tcW w:w="6819" w:type="dxa"/>
          </w:tcPr>
          <w:p w:rsidR="00DA5BEB" w:rsidRPr="00DA5BEB" w:rsidRDefault="00DA5BEB" w:rsidP="00DA5BEB">
            <w:pPr>
              <w:spacing w:line="240" w:lineRule="auto"/>
              <w:jc w:val="both"/>
              <w:rPr>
                <w:rFonts w:ascii="Calibri" w:hAnsi="Calibri" w:cs="Tahoma"/>
                <w:color w:val="auto"/>
                <w:sz w:val="22"/>
                <w:szCs w:val="22"/>
              </w:rPr>
            </w:pPr>
            <w:r w:rsidRPr="00DA5BEB">
              <w:rPr>
                <w:rFonts w:ascii="Calibri" w:hAnsi="Calibri" w:cs="Tahoma"/>
                <w:color w:val="auto"/>
                <w:sz w:val="22"/>
                <w:szCs w:val="22"/>
              </w:rPr>
              <w:t>Lilongwe</w:t>
            </w: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Reports to:</w:t>
            </w:r>
          </w:p>
        </w:tc>
        <w:tc>
          <w:tcPr>
            <w:tcW w:w="6819" w:type="dxa"/>
          </w:tcPr>
          <w:p w:rsidR="00DA5BEB" w:rsidRPr="00DA5BEB" w:rsidRDefault="00DA5BEB" w:rsidP="00DA5BEB">
            <w:pPr>
              <w:spacing w:line="240" w:lineRule="auto"/>
              <w:jc w:val="both"/>
              <w:rPr>
                <w:rFonts w:ascii="Calibri" w:hAnsi="Calibri" w:cs="Tahoma"/>
                <w:color w:val="auto"/>
                <w:sz w:val="22"/>
                <w:szCs w:val="22"/>
              </w:rPr>
            </w:pPr>
            <w:r w:rsidRPr="00DA5BEB">
              <w:rPr>
                <w:rFonts w:ascii="Calibri" w:hAnsi="Calibri" w:cs="Tahoma"/>
                <w:color w:val="auto"/>
                <w:sz w:val="22"/>
                <w:szCs w:val="22"/>
              </w:rPr>
              <w:t>Head of Programmes</w:t>
            </w:r>
          </w:p>
        </w:tc>
      </w:tr>
      <w:tr w:rsidR="00DA4CB9" w:rsidRPr="00DA5BEB" w:rsidTr="00135454">
        <w:tc>
          <w:tcPr>
            <w:tcW w:w="2810" w:type="dxa"/>
          </w:tcPr>
          <w:p w:rsidR="00DA4CB9" w:rsidRPr="00DA5BEB" w:rsidRDefault="004C3BA0" w:rsidP="00EF5706">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Job Purpose:</w:t>
            </w:r>
          </w:p>
        </w:tc>
        <w:tc>
          <w:tcPr>
            <w:tcW w:w="6819" w:type="dxa"/>
          </w:tcPr>
          <w:p w:rsidR="00AB7689" w:rsidRDefault="00AB7689" w:rsidP="00AB7689">
            <w:pPr>
              <w:rPr>
                <w:rFonts w:asciiTheme="minorHAnsi" w:hAnsiTheme="minorHAnsi" w:cs="Calibri Light"/>
                <w:sz w:val="22"/>
                <w:szCs w:val="22"/>
              </w:rPr>
            </w:pPr>
            <w:r w:rsidRPr="00306CDB">
              <w:rPr>
                <w:rFonts w:asciiTheme="minorHAnsi" w:eastAsia="Arial Unicode MS" w:hAnsiTheme="minorHAnsi" w:cs="Calibri Light"/>
                <w:sz w:val="22"/>
                <w:szCs w:val="22"/>
              </w:rPr>
              <w:t>Self Help Africa (SHA) is a non-governmental international organization engaged in rural development programmes to change the livelihood of the rural communities/households</w:t>
            </w:r>
            <w:r w:rsidRPr="00306CDB">
              <w:rPr>
                <w:rFonts w:asciiTheme="minorHAnsi" w:hAnsiTheme="minorHAnsi" w:cs="Calibri Light"/>
                <w:sz w:val="22"/>
                <w:szCs w:val="22"/>
              </w:rPr>
              <w:t xml:space="preserve"> in over 8 countries in Africa.  </w:t>
            </w:r>
          </w:p>
          <w:p w:rsidR="00DA5BEB" w:rsidRPr="00DA5BEB" w:rsidRDefault="00DA5BEB" w:rsidP="00DA5BEB">
            <w:pPr>
              <w:rPr>
                <w:rFonts w:ascii="Calibri" w:hAnsi="Calibri" w:cs="Calibri"/>
                <w:sz w:val="22"/>
                <w:szCs w:val="22"/>
              </w:rPr>
            </w:pPr>
            <w:r w:rsidRPr="00DA5BEB">
              <w:rPr>
                <w:rFonts w:ascii="Calibri" w:hAnsi="Calibri" w:cs="Calibri"/>
                <w:sz w:val="22"/>
                <w:szCs w:val="22"/>
              </w:rPr>
              <w:t>Hunger and malnutrition remain a major issue worldwide and specifically in all the countries that SHA (Self Help Africa) is operational in. Nutrition, in the past has been placed within the health sector. However, there is a recognition that the food and agriculture sector has a major role in insuring improved food and nutrition security. With this as a core focus within our organisation</w:t>
            </w:r>
            <w:bookmarkStart w:id="0" w:name="_GoBack"/>
            <w:bookmarkEnd w:id="0"/>
            <w:r w:rsidRPr="00DA5BEB">
              <w:rPr>
                <w:rFonts w:ascii="Calibri" w:hAnsi="Calibri" w:cs="Calibri"/>
                <w:sz w:val="22"/>
                <w:szCs w:val="22"/>
              </w:rPr>
              <w:t xml:space="preserve"> it is essential that SHA’s agriculture and enterprise projects and programmes have a strong nutrition focus.</w:t>
            </w:r>
          </w:p>
          <w:p w:rsidR="00DA5BEB" w:rsidRPr="00DA5BEB" w:rsidRDefault="00DA5BEB" w:rsidP="00DA5BEB">
            <w:pPr>
              <w:rPr>
                <w:rFonts w:ascii="Calibri" w:hAnsi="Calibri" w:cs="Calibri"/>
                <w:sz w:val="22"/>
                <w:szCs w:val="22"/>
              </w:rPr>
            </w:pPr>
          </w:p>
          <w:p w:rsidR="00DA5BEB" w:rsidRPr="00DA5BEB" w:rsidRDefault="00DA5BEB" w:rsidP="00DA5BEB">
            <w:pPr>
              <w:rPr>
                <w:rFonts w:ascii="Calibri" w:hAnsi="Calibri" w:cs="Calibri"/>
                <w:sz w:val="22"/>
                <w:szCs w:val="22"/>
              </w:rPr>
            </w:pPr>
            <w:r w:rsidRPr="00DA5BEB">
              <w:rPr>
                <w:rFonts w:ascii="Calibri" w:hAnsi="Calibri" w:cs="Calibri"/>
                <w:sz w:val="22"/>
                <w:szCs w:val="22"/>
              </w:rPr>
              <w:t>This p</w:t>
            </w:r>
            <w:r w:rsidR="00AB7689">
              <w:rPr>
                <w:rFonts w:ascii="Calibri" w:hAnsi="Calibri" w:cs="Calibri"/>
                <w:sz w:val="22"/>
                <w:szCs w:val="22"/>
              </w:rPr>
              <w:t>urpose of this position is to</w:t>
            </w:r>
            <w:r w:rsidRPr="00DA5BEB">
              <w:rPr>
                <w:rFonts w:ascii="Calibri" w:hAnsi="Calibri" w:cs="Calibri"/>
                <w:sz w:val="22"/>
                <w:szCs w:val="22"/>
              </w:rPr>
              <w:t xml:space="preserve"> drive </w:t>
            </w:r>
            <w:r w:rsidR="00AB7689">
              <w:rPr>
                <w:rFonts w:ascii="Calibri" w:hAnsi="Calibri" w:cs="Calibri"/>
                <w:sz w:val="22"/>
                <w:szCs w:val="22"/>
              </w:rPr>
              <w:t>and</w:t>
            </w:r>
            <w:r w:rsidRPr="00DA5BEB">
              <w:rPr>
                <w:rFonts w:ascii="Calibri" w:hAnsi="Calibri" w:cs="Calibri"/>
                <w:sz w:val="22"/>
                <w:szCs w:val="22"/>
              </w:rPr>
              <w:t xml:space="preserve"> build technical excellence, improve programme quality across the organisation and become a leader in innovative development practice.  Promoting nutrition sensitive agriculture will involve ensuring that all of SHA programmes and projects progressively integrate explicit nutrition objectives and indicators into project/programme design.</w:t>
            </w:r>
          </w:p>
          <w:p w:rsidR="00DA5BEB" w:rsidRPr="00DA5BEB" w:rsidRDefault="00DA5BEB" w:rsidP="00DA5BEB">
            <w:pPr>
              <w:rPr>
                <w:rFonts w:ascii="Calibri" w:hAnsi="Calibri" w:cs="Calibri"/>
                <w:sz w:val="22"/>
                <w:szCs w:val="22"/>
              </w:rPr>
            </w:pPr>
          </w:p>
          <w:p w:rsidR="00DA5BEB" w:rsidRPr="00DA5BEB" w:rsidRDefault="00DA5BEB" w:rsidP="00DA5BEB">
            <w:pPr>
              <w:rPr>
                <w:rFonts w:ascii="Calibri" w:hAnsi="Calibri" w:cs="Calibri"/>
                <w:sz w:val="22"/>
                <w:szCs w:val="22"/>
              </w:rPr>
            </w:pPr>
            <w:r w:rsidRPr="00DA5BEB">
              <w:rPr>
                <w:rFonts w:ascii="Calibri" w:hAnsi="Calibri" w:cs="Calibri"/>
                <w:sz w:val="22"/>
                <w:szCs w:val="22"/>
              </w:rPr>
              <w:t xml:space="preserve">This post will facilitate learning, mentor programme staff and build staff capacity (both SHA and partner staff) based on good practice from within the organisation and experiences from other development actors. </w:t>
            </w:r>
          </w:p>
          <w:p w:rsidR="00DA4CB9" w:rsidRPr="00DA5BEB" w:rsidRDefault="00DA4CB9" w:rsidP="00C14180">
            <w:pPr>
              <w:rPr>
                <w:rFonts w:asciiTheme="minorHAnsi" w:hAnsiTheme="minorHAnsi" w:cs="Calibri Light"/>
                <w:sz w:val="22"/>
                <w:szCs w:val="22"/>
              </w:rPr>
            </w:pP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Key Responsibilities:</w:t>
            </w:r>
          </w:p>
        </w:tc>
        <w:tc>
          <w:tcPr>
            <w:tcW w:w="6819" w:type="dxa"/>
          </w:tcPr>
          <w:p w:rsidR="00DA5BEB" w:rsidRPr="00DA5BEB" w:rsidRDefault="00DA5BEB" w:rsidP="00DA5BEB">
            <w:pPr>
              <w:spacing w:line="240" w:lineRule="auto"/>
              <w:rPr>
                <w:rFonts w:ascii="Calibri" w:hAnsi="Calibri" w:cs="Calibri"/>
                <w:b/>
                <w:sz w:val="22"/>
                <w:szCs w:val="22"/>
              </w:rPr>
            </w:pPr>
            <w:r w:rsidRPr="00DA5BEB">
              <w:rPr>
                <w:rFonts w:ascii="Calibri" w:hAnsi="Calibri" w:cs="Calibri"/>
                <w:b/>
                <w:sz w:val="22"/>
                <w:szCs w:val="22"/>
                <w:u w:val="single"/>
              </w:rPr>
              <w:t>Technical Resource</w:t>
            </w:r>
            <w:r w:rsidRPr="00DA5BEB">
              <w:rPr>
                <w:rFonts w:ascii="Calibri" w:hAnsi="Calibri" w:cs="Calibri"/>
                <w:b/>
                <w:sz w:val="22"/>
                <w:szCs w:val="22"/>
              </w:rPr>
              <w:t xml:space="preserve">: </w:t>
            </w:r>
          </w:p>
          <w:p w:rsidR="00DA5BEB" w:rsidRPr="00DA5BEB" w:rsidRDefault="00DA5BEB" w:rsidP="00DA5BEB">
            <w:pPr>
              <w:numPr>
                <w:ilvl w:val="0"/>
                <w:numId w:val="37"/>
              </w:numPr>
              <w:spacing w:line="240" w:lineRule="auto"/>
              <w:rPr>
                <w:rFonts w:ascii="Calibri" w:hAnsi="Calibri" w:cs="Calibri"/>
                <w:sz w:val="22"/>
                <w:szCs w:val="22"/>
              </w:rPr>
            </w:pPr>
            <w:r w:rsidRPr="00DA5BEB">
              <w:rPr>
                <w:rFonts w:ascii="Calibri" w:hAnsi="Calibri" w:cs="Calibri"/>
                <w:sz w:val="22"/>
                <w:szCs w:val="22"/>
              </w:rPr>
              <w:t xml:space="preserve">This position will be the resource person for Nutrition within SHA country programming. The role will involve working with the team throughout project cycle management – from supporting the development of concept notes ensuring a strong nutrition element, proposal development, programme delivery, supporting M &amp;E and evaluation of projects/programmes. </w:t>
            </w:r>
          </w:p>
          <w:p w:rsidR="00DA5BEB" w:rsidRPr="00DA5BEB" w:rsidRDefault="00DA5BEB" w:rsidP="00DA5BEB">
            <w:pPr>
              <w:numPr>
                <w:ilvl w:val="0"/>
                <w:numId w:val="37"/>
              </w:numPr>
              <w:spacing w:line="240" w:lineRule="auto"/>
              <w:rPr>
                <w:rFonts w:ascii="Calibri" w:hAnsi="Calibri" w:cs="Calibri"/>
                <w:sz w:val="22"/>
                <w:szCs w:val="22"/>
              </w:rPr>
            </w:pPr>
            <w:r w:rsidRPr="00DA5BEB">
              <w:rPr>
                <w:rFonts w:ascii="Calibri" w:hAnsi="Calibri" w:cs="Calibri"/>
                <w:sz w:val="22"/>
                <w:szCs w:val="22"/>
              </w:rPr>
              <w:t>Advise, mentor, train and support programme/partner staff to effectively integrate nutrition sensitive agriculture into programmes and projects including setting objectives and measuring results.</w:t>
            </w:r>
          </w:p>
          <w:p w:rsidR="00DA5BEB" w:rsidRPr="00DA5BEB" w:rsidRDefault="00DA5BEB" w:rsidP="00DA5BEB">
            <w:pPr>
              <w:spacing w:line="240" w:lineRule="auto"/>
              <w:ind w:left="1440"/>
              <w:rPr>
                <w:rFonts w:ascii="Calibri" w:hAnsi="Calibri" w:cs="Calibri"/>
                <w:sz w:val="22"/>
                <w:szCs w:val="22"/>
              </w:rPr>
            </w:pPr>
          </w:p>
          <w:p w:rsidR="00DA5BEB" w:rsidRPr="00DA5BEB" w:rsidRDefault="00DA5BEB" w:rsidP="00DA5BEB">
            <w:pPr>
              <w:spacing w:line="240" w:lineRule="auto"/>
              <w:rPr>
                <w:rFonts w:ascii="Calibri" w:hAnsi="Calibri" w:cs="Calibri"/>
                <w:b/>
                <w:sz w:val="22"/>
                <w:szCs w:val="22"/>
                <w:u w:val="single"/>
              </w:rPr>
            </w:pPr>
            <w:r w:rsidRPr="00DA5BEB">
              <w:rPr>
                <w:rFonts w:ascii="Calibri" w:hAnsi="Calibri" w:cs="Calibri"/>
                <w:b/>
                <w:sz w:val="22"/>
                <w:szCs w:val="22"/>
                <w:u w:val="single"/>
              </w:rPr>
              <w:t>Networking:</w:t>
            </w:r>
          </w:p>
          <w:p w:rsidR="00DA5BEB" w:rsidRPr="00DA5BEB" w:rsidRDefault="00DA5BEB" w:rsidP="00DA5BEB">
            <w:pPr>
              <w:numPr>
                <w:ilvl w:val="1"/>
                <w:numId w:val="38"/>
              </w:numPr>
              <w:spacing w:before="60" w:after="60" w:line="240" w:lineRule="auto"/>
              <w:ind w:left="1080"/>
              <w:rPr>
                <w:rFonts w:ascii="Calibri" w:hAnsi="Calibri" w:cs="Calibri"/>
                <w:b/>
                <w:sz w:val="22"/>
                <w:szCs w:val="22"/>
                <w:u w:val="single"/>
              </w:rPr>
            </w:pPr>
            <w:r w:rsidRPr="00DA5BEB">
              <w:rPr>
                <w:rFonts w:ascii="Calibri" w:hAnsi="Calibri" w:cs="Calibri"/>
                <w:sz w:val="22"/>
                <w:szCs w:val="22"/>
              </w:rPr>
              <w:t xml:space="preserve">This role will ensure SHA engagement in relevant networks to strengthen SHA’s visibility within nutrition, remain current/up to date within this sector and where possible capitalise on relevant opportunities that arise in terms of funding, and dissemination of SHA work. Networking with relevant stakeholders will include the various ministries, UN </w:t>
            </w:r>
            <w:r w:rsidRPr="00DA5BEB">
              <w:rPr>
                <w:rFonts w:ascii="Calibri" w:hAnsi="Calibri" w:cs="Calibri"/>
                <w:sz w:val="22"/>
                <w:szCs w:val="22"/>
              </w:rPr>
              <w:lastRenderedPageBreak/>
              <w:t>agencies such as UNICEF and WHO and NGO’s involved in the nutrition sector.</w:t>
            </w:r>
          </w:p>
          <w:p w:rsidR="00DA5BEB" w:rsidRPr="00DA5BEB" w:rsidRDefault="00DA5BEB" w:rsidP="00DA5BEB">
            <w:pPr>
              <w:spacing w:before="60" w:after="60" w:line="240" w:lineRule="auto"/>
              <w:rPr>
                <w:rFonts w:ascii="Calibri" w:hAnsi="Calibri" w:cs="Calibri"/>
                <w:sz w:val="22"/>
                <w:szCs w:val="22"/>
              </w:rPr>
            </w:pPr>
          </w:p>
          <w:p w:rsidR="00DA5BEB" w:rsidRPr="00DA5BEB" w:rsidRDefault="00DA5BEB" w:rsidP="00DA5BEB">
            <w:pPr>
              <w:spacing w:before="60" w:after="60" w:line="240" w:lineRule="auto"/>
              <w:rPr>
                <w:rFonts w:ascii="Calibri" w:hAnsi="Calibri" w:cs="Calibri"/>
                <w:b/>
                <w:sz w:val="22"/>
                <w:szCs w:val="22"/>
                <w:u w:val="single"/>
              </w:rPr>
            </w:pPr>
            <w:r w:rsidRPr="00DA5BEB">
              <w:rPr>
                <w:rFonts w:ascii="Calibri" w:hAnsi="Calibri" w:cs="Calibri"/>
                <w:b/>
                <w:sz w:val="22"/>
                <w:szCs w:val="22"/>
                <w:u w:val="single"/>
              </w:rPr>
              <w:t>DETAIL OF KEY RESPONSIBILITIES</w:t>
            </w:r>
            <w:r w:rsidRPr="00DA5BEB">
              <w:rPr>
                <w:rFonts w:ascii="Calibri" w:hAnsi="Calibri" w:cs="Calibri"/>
                <w:b/>
                <w:sz w:val="22"/>
                <w:szCs w:val="22"/>
              </w:rPr>
              <w:t xml:space="preserve">: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Support the Head of Programmes in planning and designing programmes; ensuring that nutrition is specifically addressed with effective implementation strategies in line with SHA Country programme strategy</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 xml:space="preserve">Support SHA staff and partners in developing nutrition components of projects/programmes through establishing knowledge gaps and conducting capacity building/training and conducting project/programme monitoring visits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Support the SHA programme team/technical staff/partner staff in the implementation of project interventions to ensure that project/programme interventions are nutrition sensitive and some projects/programmes will have nutrition specific interventions as appropriate</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 xml:space="preserve">Develop and carryout reviews of SHA nutrition policies/guidelines and strategies that provide strategic direction keeping abreast of resources already available in country or regionally/internationally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 xml:space="preserve">Together with the SHA Monitoring and Evaluation Officer be responsible for designing, collecting, processing, analysing nutrition data within SHA programmes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Identify and support the development of tools for programme and partner staff, such as IEC material, to use for supporting a nutrition focus throughout SHA programmes/projects</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Contribute and share knowledge, information, best practices and lessons learnt on nutrition to ensure high quality programming throughout SHA programmes/projects for internal and external use</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Liaise regularly with Nutrition Advisor at head office for support and share learning with other SHA country programmes and head office</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 xml:space="preserve">Guide processes of identifying and participating in nutrition research as required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Facilitate and assist the timely submission of regular reports (monthly, quarterly, semi-annual and annual) or special reports as deemed necessary</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 xml:space="preserve">Organize and facilitate workshops/trainings to share information/learning </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Strengthen strategic partnerships with civil society organizations and the private sector to influence Nutrition responsive policies and laws</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Keep updated on technical aspects of nutrition with specific focus on vulnerable groups</w:t>
            </w:r>
          </w:p>
          <w:p w:rsidR="00DA5BEB" w:rsidRPr="00DA5BEB" w:rsidRDefault="00DA5BEB" w:rsidP="00DA5BEB">
            <w:pPr>
              <w:numPr>
                <w:ilvl w:val="0"/>
                <w:numId w:val="36"/>
              </w:numPr>
              <w:autoSpaceDE w:val="0"/>
              <w:autoSpaceDN w:val="0"/>
              <w:adjustRightInd w:val="0"/>
              <w:spacing w:before="100" w:beforeAutospacing="1" w:afterAutospacing="1" w:line="240" w:lineRule="auto"/>
              <w:contextualSpacing/>
              <w:jc w:val="both"/>
              <w:rPr>
                <w:rFonts w:ascii="Calibri" w:hAnsi="Calibri" w:cs="Calibri"/>
                <w:sz w:val="22"/>
                <w:szCs w:val="22"/>
              </w:rPr>
            </w:pPr>
            <w:r w:rsidRPr="00DA5BEB">
              <w:rPr>
                <w:rFonts w:ascii="Calibri" w:hAnsi="Calibri" w:cs="Calibri"/>
                <w:sz w:val="22"/>
                <w:szCs w:val="22"/>
              </w:rPr>
              <w:t>Active networking and advocacy profiling of SHA country programme with external stakeholders implementing similar programmes at local, national and/or international level</w:t>
            </w:r>
          </w:p>
          <w:p w:rsidR="00DA5BEB" w:rsidRPr="00DA5BEB" w:rsidRDefault="00DA5BEB" w:rsidP="00DA5BEB">
            <w:pPr>
              <w:autoSpaceDE w:val="0"/>
              <w:autoSpaceDN w:val="0"/>
              <w:adjustRightInd w:val="0"/>
              <w:spacing w:before="100" w:beforeAutospacing="1" w:afterAutospacing="1" w:line="240" w:lineRule="auto"/>
              <w:contextualSpacing/>
              <w:jc w:val="both"/>
              <w:rPr>
                <w:rFonts w:ascii="Calibri" w:hAnsi="Calibri" w:cs="Calibri"/>
                <w:sz w:val="22"/>
                <w:szCs w:val="22"/>
              </w:rPr>
            </w:pP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lastRenderedPageBreak/>
              <w:t>Key Relationships:</w:t>
            </w:r>
          </w:p>
        </w:tc>
        <w:tc>
          <w:tcPr>
            <w:tcW w:w="6819" w:type="dxa"/>
          </w:tcPr>
          <w:p w:rsidR="00DA5BEB" w:rsidRPr="00DA5BEB" w:rsidRDefault="00DA5BEB" w:rsidP="00DA5BEB">
            <w:pPr>
              <w:autoSpaceDE w:val="0"/>
              <w:autoSpaceDN w:val="0"/>
              <w:adjustRightInd w:val="0"/>
              <w:spacing w:line="240" w:lineRule="auto"/>
              <w:rPr>
                <w:rFonts w:ascii="Calibri" w:hAnsi="Calibri" w:cs="Tahoma"/>
                <w:b/>
                <w:color w:val="auto"/>
                <w:sz w:val="22"/>
                <w:szCs w:val="22"/>
              </w:rPr>
            </w:pPr>
            <w:r w:rsidRPr="00DA5BEB">
              <w:rPr>
                <w:rFonts w:ascii="Calibri" w:hAnsi="Calibri" w:cs="Tahoma"/>
                <w:b/>
                <w:color w:val="auto"/>
                <w:sz w:val="22"/>
                <w:szCs w:val="22"/>
              </w:rPr>
              <w:t>Internal</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Head of Programmes</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Country Director</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Other SHA in country Technical Advisers</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SHA Project/Programme Managers in Country</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Partner Organisation Staff</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lastRenderedPageBreak/>
              <w:t>Head Office Technical Advisers</w:t>
            </w:r>
          </w:p>
          <w:p w:rsidR="00DA5BEB" w:rsidRPr="00DA5BEB" w:rsidRDefault="00DA5BEB" w:rsidP="00DA5BEB">
            <w:pPr>
              <w:numPr>
                <w:ilvl w:val="0"/>
                <w:numId w:val="39"/>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 xml:space="preserve">Other SHA Country Nutrition Advisers </w:t>
            </w:r>
          </w:p>
          <w:p w:rsidR="00DA5BEB" w:rsidRPr="00DA5BEB" w:rsidRDefault="00DA5BEB" w:rsidP="00DA5BEB">
            <w:pPr>
              <w:autoSpaceDE w:val="0"/>
              <w:autoSpaceDN w:val="0"/>
              <w:adjustRightInd w:val="0"/>
              <w:spacing w:line="240" w:lineRule="auto"/>
              <w:jc w:val="both"/>
              <w:rPr>
                <w:rFonts w:ascii="Calibri" w:hAnsi="Calibri" w:cs="Tahoma"/>
                <w:b/>
                <w:color w:val="auto"/>
                <w:sz w:val="22"/>
                <w:szCs w:val="22"/>
              </w:rPr>
            </w:pPr>
          </w:p>
          <w:p w:rsidR="00DA5BEB" w:rsidRPr="00DA5BEB" w:rsidRDefault="00DA5BEB" w:rsidP="00DA5BEB">
            <w:pPr>
              <w:autoSpaceDE w:val="0"/>
              <w:autoSpaceDN w:val="0"/>
              <w:adjustRightInd w:val="0"/>
              <w:spacing w:line="240" w:lineRule="auto"/>
              <w:rPr>
                <w:rFonts w:ascii="Calibri" w:hAnsi="Calibri" w:cs="Tahoma"/>
                <w:b/>
                <w:color w:val="auto"/>
                <w:sz w:val="22"/>
                <w:szCs w:val="22"/>
              </w:rPr>
            </w:pPr>
            <w:r w:rsidRPr="00DA5BEB">
              <w:rPr>
                <w:rFonts w:ascii="Calibri" w:hAnsi="Calibri" w:cs="Tahoma"/>
                <w:b/>
                <w:color w:val="auto"/>
                <w:sz w:val="22"/>
                <w:szCs w:val="22"/>
              </w:rPr>
              <w:t>External</w:t>
            </w:r>
          </w:p>
          <w:p w:rsidR="00DA5BEB" w:rsidRPr="00DA5BEB" w:rsidRDefault="00DA5BEB" w:rsidP="00DA5BEB">
            <w:pPr>
              <w:numPr>
                <w:ilvl w:val="0"/>
                <w:numId w:val="40"/>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Key Ministry Stakeholders (Ministry of Health, Gender and Agriculture as relevant)</w:t>
            </w:r>
          </w:p>
          <w:p w:rsidR="00DA5BEB" w:rsidRPr="00DA5BEB" w:rsidRDefault="00DA5BEB" w:rsidP="00DA5BEB">
            <w:pPr>
              <w:numPr>
                <w:ilvl w:val="0"/>
                <w:numId w:val="40"/>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UN agencies, in particular; UNICEF, WHO, FAO and UNFPA</w:t>
            </w:r>
          </w:p>
          <w:p w:rsidR="00DA5BEB" w:rsidRPr="00DA5BEB" w:rsidRDefault="00DA5BEB" w:rsidP="00DA5BEB">
            <w:pPr>
              <w:numPr>
                <w:ilvl w:val="0"/>
                <w:numId w:val="40"/>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 xml:space="preserve">Relevant National Food and Nutrition Organizations </w:t>
            </w:r>
          </w:p>
          <w:p w:rsidR="00DA5BEB" w:rsidRPr="00DA5BEB" w:rsidRDefault="00DA5BEB" w:rsidP="00DA5BEB">
            <w:pPr>
              <w:numPr>
                <w:ilvl w:val="0"/>
                <w:numId w:val="40"/>
              </w:numPr>
              <w:autoSpaceDE w:val="0"/>
              <w:autoSpaceDN w:val="0"/>
              <w:adjustRightInd w:val="0"/>
              <w:spacing w:line="240" w:lineRule="auto"/>
              <w:jc w:val="both"/>
              <w:rPr>
                <w:rFonts w:ascii="Calibri" w:hAnsi="Calibri" w:cs="Tahoma"/>
                <w:color w:val="auto"/>
                <w:sz w:val="22"/>
                <w:szCs w:val="22"/>
              </w:rPr>
            </w:pPr>
            <w:r w:rsidRPr="00DA5BEB">
              <w:rPr>
                <w:rFonts w:ascii="Calibri" w:hAnsi="Calibri" w:cs="Tahoma"/>
                <w:color w:val="auto"/>
                <w:sz w:val="22"/>
                <w:szCs w:val="22"/>
              </w:rPr>
              <w:t>Research institutions and Universities as relevant</w:t>
            </w:r>
          </w:p>
          <w:p w:rsidR="00DA5BEB" w:rsidRPr="00DA5BEB" w:rsidRDefault="00DA5BEB" w:rsidP="00DA5BEB">
            <w:pPr>
              <w:pStyle w:val="HTMLPreformatted"/>
              <w:rPr>
                <w:rFonts w:asciiTheme="minorHAnsi" w:hAnsiTheme="minorHAnsi" w:cs="Calibri Light"/>
                <w:sz w:val="22"/>
                <w:szCs w:val="22"/>
              </w:rPr>
            </w:pP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lastRenderedPageBreak/>
              <w:t>Qualifications/Knowledge and Experience:</w:t>
            </w:r>
          </w:p>
        </w:tc>
        <w:tc>
          <w:tcPr>
            <w:tcW w:w="6819" w:type="dxa"/>
          </w:tcPr>
          <w:p w:rsidR="00DA5BEB" w:rsidRPr="00DA5BEB" w:rsidRDefault="00DA5BEB" w:rsidP="00DA5BEB">
            <w:pPr>
              <w:spacing w:line="240" w:lineRule="auto"/>
              <w:jc w:val="both"/>
              <w:rPr>
                <w:rFonts w:ascii="Calibri" w:hAnsi="Calibri" w:cs="Calibri"/>
                <w:b/>
                <w:bCs/>
                <w:color w:val="auto"/>
                <w:sz w:val="22"/>
                <w:szCs w:val="22"/>
              </w:rPr>
            </w:pPr>
            <w:r w:rsidRPr="00DA5BEB">
              <w:rPr>
                <w:rFonts w:ascii="Calibri" w:hAnsi="Calibri" w:cs="Calibri"/>
                <w:b/>
                <w:bCs/>
                <w:color w:val="auto"/>
                <w:sz w:val="22"/>
                <w:szCs w:val="22"/>
              </w:rPr>
              <w:t>Essential</w:t>
            </w:r>
          </w:p>
          <w:p w:rsidR="00DA5BEB" w:rsidRPr="00DA5BEB" w:rsidRDefault="00DA5BEB" w:rsidP="00DA5BEB">
            <w:pPr>
              <w:spacing w:line="240" w:lineRule="auto"/>
              <w:jc w:val="both"/>
              <w:rPr>
                <w:rFonts w:ascii="Calibri" w:hAnsi="Calibri" w:cs="Calibri"/>
                <w:b/>
                <w:bCs/>
                <w:color w:val="auto"/>
                <w:sz w:val="22"/>
                <w:szCs w:val="22"/>
              </w:rPr>
            </w:pP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Minimum of Bachelor's Degree in Nutrition, Public Health or related discipline</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At least five years’ experience in the design and implementation of nutrition projects/programmes</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Extensive knowledge and experience of sector thinking on nutrition with a wide range of partners from civil society, public and private sectors</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A good understanding of project cycle management approaches and tools including knowledge of M&amp;E principles</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Experience in facilitation of learning process and networking</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Experience in data analysis, research and report writing</w:t>
            </w:r>
          </w:p>
          <w:p w:rsidR="00DA5BEB" w:rsidRPr="00DA5BEB" w:rsidRDefault="00DA5BEB" w:rsidP="00DA5BEB">
            <w:pPr>
              <w:numPr>
                <w:ilvl w:val="0"/>
                <w:numId w:val="42"/>
              </w:numPr>
              <w:spacing w:after="200" w:line="240" w:lineRule="auto"/>
              <w:contextualSpacing/>
              <w:rPr>
                <w:rFonts w:ascii="Calibri" w:hAnsi="Calibri" w:cs="Calibri"/>
                <w:sz w:val="22"/>
                <w:szCs w:val="22"/>
              </w:rPr>
            </w:pPr>
            <w:r w:rsidRPr="00DA5BEB">
              <w:rPr>
                <w:rFonts w:ascii="Calibri" w:hAnsi="Calibri" w:cs="Calibri"/>
                <w:sz w:val="22"/>
                <w:szCs w:val="22"/>
              </w:rPr>
              <w:t>Experience in developing and delivering training</w:t>
            </w:r>
          </w:p>
          <w:p w:rsidR="00DA5BEB" w:rsidRPr="00DA5BEB" w:rsidRDefault="00DA5BEB" w:rsidP="00DA5BEB">
            <w:pPr>
              <w:widowControl w:val="0"/>
              <w:numPr>
                <w:ilvl w:val="0"/>
                <w:numId w:val="42"/>
              </w:numPr>
              <w:spacing w:before="100" w:beforeAutospacing="1" w:after="100" w:afterAutospacing="1" w:line="240" w:lineRule="auto"/>
              <w:ind w:left="714" w:right="142" w:hanging="357"/>
              <w:contextualSpacing/>
              <w:jc w:val="both"/>
              <w:rPr>
                <w:rFonts w:ascii="Calibri" w:hAnsi="Calibri" w:cs="Calibri"/>
                <w:sz w:val="22"/>
                <w:szCs w:val="22"/>
              </w:rPr>
            </w:pPr>
            <w:r w:rsidRPr="00DA5BEB">
              <w:rPr>
                <w:rFonts w:ascii="Calibri" w:hAnsi="Calibri" w:cs="Calibri"/>
                <w:sz w:val="22"/>
                <w:szCs w:val="22"/>
              </w:rPr>
              <w:t>Excellent level of spoken and written English</w:t>
            </w:r>
          </w:p>
          <w:p w:rsidR="00DA5BEB" w:rsidRPr="00DA5BEB" w:rsidRDefault="00DA5BEB" w:rsidP="00DA5BEB">
            <w:pPr>
              <w:numPr>
                <w:ilvl w:val="0"/>
                <w:numId w:val="42"/>
              </w:numPr>
              <w:spacing w:before="100" w:beforeAutospacing="1" w:after="100" w:afterAutospacing="1" w:line="240" w:lineRule="auto"/>
              <w:ind w:right="144"/>
              <w:contextualSpacing/>
              <w:jc w:val="both"/>
              <w:rPr>
                <w:rFonts w:ascii="Calibri" w:hAnsi="Calibri" w:cs="Calibri"/>
                <w:sz w:val="22"/>
                <w:szCs w:val="22"/>
              </w:rPr>
            </w:pPr>
            <w:r w:rsidRPr="00DA5BEB">
              <w:rPr>
                <w:rFonts w:ascii="Calibri" w:hAnsi="Calibri" w:cs="Calibri"/>
                <w:sz w:val="22"/>
                <w:szCs w:val="22"/>
              </w:rPr>
              <w:t>Very good working knowledge of MS Office (Word, Excel, PowerPoint) and general IT skills</w:t>
            </w:r>
          </w:p>
          <w:p w:rsidR="00DA5BEB" w:rsidRPr="00444A02" w:rsidRDefault="00DA5BEB" w:rsidP="00761D10">
            <w:pPr>
              <w:numPr>
                <w:ilvl w:val="0"/>
                <w:numId w:val="42"/>
              </w:numPr>
              <w:spacing w:line="240" w:lineRule="auto"/>
              <w:rPr>
                <w:rFonts w:ascii="Calibri" w:hAnsi="Calibri" w:cs="Calibri"/>
                <w:sz w:val="22"/>
                <w:szCs w:val="22"/>
              </w:rPr>
            </w:pPr>
            <w:r w:rsidRPr="00444A02">
              <w:rPr>
                <w:rFonts w:ascii="Calibri" w:hAnsi="Calibri" w:cs="Calibri"/>
                <w:sz w:val="22"/>
                <w:szCs w:val="22"/>
                <w:lang w:val="en-IE"/>
              </w:rPr>
              <w:t>Commitment to working with a value-based organisation</w:t>
            </w:r>
          </w:p>
          <w:p w:rsidR="00DA5BEB" w:rsidRPr="00444A02" w:rsidRDefault="00DA5BEB" w:rsidP="00C00794">
            <w:pPr>
              <w:numPr>
                <w:ilvl w:val="0"/>
                <w:numId w:val="42"/>
              </w:numPr>
              <w:spacing w:line="240" w:lineRule="auto"/>
              <w:rPr>
                <w:rFonts w:ascii="Calibri" w:hAnsi="Calibri" w:cs="Calibri"/>
                <w:sz w:val="22"/>
                <w:szCs w:val="22"/>
              </w:rPr>
            </w:pPr>
            <w:r w:rsidRPr="00444A02">
              <w:rPr>
                <w:rFonts w:ascii="Calibri" w:hAnsi="Calibri" w:cs="Calibri"/>
                <w:sz w:val="22"/>
                <w:szCs w:val="22"/>
                <w:lang w:val="en-IE"/>
              </w:rPr>
              <w:t>Self-motivated with good interpersonal and communication skills</w:t>
            </w:r>
          </w:p>
          <w:p w:rsidR="00DA5BEB" w:rsidRPr="00444A02" w:rsidRDefault="00DA5BEB" w:rsidP="00143C35">
            <w:pPr>
              <w:numPr>
                <w:ilvl w:val="0"/>
                <w:numId w:val="42"/>
              </w:numPr>
              <w:spacing w:line="240" w:lineRule="auto"/>
              <w:rPr>
                <w:rFonts w:ascii="Calibri" w:hAnsi="Calibri" w:cs="Calibri"/>
                <w:sz w:val="22"/>
                <w:szCs w:val="22"/>
              </w:rPr>
            </w:pPr>
            <w:r w:rsidRPr="00444A02">
              <w:rPr>
                <w:rFonts w:ascii="Calibri" w:hAnsi="Calibri" w:cs="Calibri"/>
                <w:sz w:val="22"/>
                <w:szCs w:val="22"/>
                <w:lang w:val="en-IE"/>
              </w:rPr>
              <w:t>Ability to work under pressure</w:t>
            </w:r>
            <w:r w:rsidRPr="00444A02">
              <w:rPr>
                <w:rFonts w:ascii="Calibri" w:hAnsi="Calibri" w:cs="Calibri"/>
                <w:sz w:val="22"/>
                <w:szCs w:val="22"/>
              </w:rPr>
              <w:t xml:space="preserve"> </w:t>
            </w:r>
          </w:p>
          <w:p w:rsidR="00DA5BEB" w:rsidRPr="00444A02" w:rsidRDefault="00DA5BEB" w:rsidP="00302407">
            <w:pPr>
              <w:numPr>
                <w:ilvl w:val="0"/>
                <w:numId w:val="42"/>
              </w:numPr>
              <w:spacing w:line="240" w:lineRule="auto"/>
              <w:rPr>
                <w:rFonts w:ascii="Calibri" w:hAnsi="Calibri" w:cs="Calibri"/>
                <w:sz w:val="22"/>
                <w:szCs w:val="22"/>
              </w:rPr>
            </w:pPr>
            <w:r w:rsidRPr="00444A02">
              <w:rPr>
                <w:rFonts w:ascii="Calibri" w:hAnsi="Calibri" w:cs="Calibri"/>
                <w:sz w:val="22"/>
                <w:szCs w:val="22"/>
              </w:rPr>
              <w:t>Experience in team management and coordination</w:t>
            </w:r>
          </w:p>
          <w:p w:rsidR="00DA5BEB" w:rsidRPr="00DA5BEB" w:rsidRDefault="00DA5BEB" w:rsidP="00DA5BEB">
            <w:pPr>
              <w:numPr>
                <w:ilvl w:val="0"/>
                <w:numId w:val="42"/>
              </w:numPr>
              <w:spacing w:line="240" w:lineRule="auto"/>
              <w:rPr>
                <w:rFonts w:ascii="Calibri" w:hAnsi="Calibri" w:cs="Calibri"/>
                <w:sz w:val="22"/>
                <w:szCs w:val="22"/>
              </w:rPr>
            </w:pPr>
            <w:r w:rsidRPr="00DA5BEB">
              <w:rPr>
                <w:rFonts w:ascii="Calibri" w:hAnsi="Calibri" w:cs="Calibri"/>
                <w:sz w:val="22"/>
                <w:szCs w:val="22"/>
              </w:rPr>
              <w:t>Willingness to travel in country and overseas to support nutrition activities in other SHA country programmes</w:t>
            </w:r>
          </w:p>
          <w:p w:rsidR="00DA5BEB" w:rsidRPr="00DA5BEB" w:rsidRDefault="00DA5BEB" w:rsidP="00DA5BEB">
            <w:pPr>
              <w:spacing w:line="240" w:lineRule="auto"/>
              <w:ind w:left="720"/>
              <w:jc w:val="both"/>
              <w:rPr>
                <w:rFonts w:ascii="Calibri" w:hAnsi="Calibri" w:cs="Calibri"/>
                <w:b/>
                <w:bCs/>
                <w:color w:val="auto"/>
                <w:sz w:val="22"/>
                <w:szCs w:val="22"/>
              </w:rPr>
            </w:pPr>
          </w:p>
          <w:p w:rsidR="00DA5BEB" w:rsidRPr="00DA5BEB" w:rsidRDefault="00DA5BEB" w:rsidP="00DA5BEB">
            <w:pPr>
              <w:spacing w:line="240" w:lineRule="auto"/>
              <w:jc w:val="both"/>
              <w:rPr>
                <w:rFonts w:ascii="Calibri" w:hAnsi="Calibri" w:cs="Calibri"/>
                <w:b/>
                <w:bCs/>
                <w:color w:val="auto"/>
                <w:sz w:val="22"/>
                <w:szCs w:val="22"/>
              </w:rPr>
            </w:pPr>
            <w:r w:rsidRPr="00DA5BEB">
              <w:rPr>
                <w:rFonts w:ascii="Calibri" w:hAnsi="Calibri" w:cs="Calibri"/>
                <w:b/>
                <w:bCs/>
                <w:color w:val="auto"/>
                <w:sz w:val="22"/>
                <w:szCs w:val="22"/>
              </w:rPr>
              <w:t>Desirable</w:t>
            </w:r>
          </w:p>
          <w:p w:rsidR="00DA5BEB" w:rsidRPr="00DA5BEB" w:rsidRDefault="00DA5BEB" w:rsidP="00DA5BEB">
            <w:pPr>
              <w:numPr>
                <w:ilvl w:val="0"/>
                <w:numId w:val="41"/>
              </w:numPr>
              <w:spacing w:before="100" w:beforeAutospacing="1" w:after="100" w:afterAutospacing="1" w:line="240" w:lineRule="auto"/>
              <w:ind w:right="144"/>
              <w:contextualSpacing/>
              <w:rPr>
                <w:rFonts w:ascii="Calibri" w:hAnsi="Calibri" w:cs="Calibri"/>
                <w:sz w:val="22"/>
                <w:szCs w:val="22"/>
              </w:rPr>
            </w:pPr>
            <w:r w:rsidRPr="00DA5BEB">
              <w:rPr>
                <w:rFonts w:ascii="Calibri" w:hAnsi="Calibri" w:cs="Calibri"/>
                <w:sz w:val="22"/>
                <w:szCs w:val="22"/>
              </w:rPr>
              <w:t>Demonstrated experience in integrating other sectors including gender and WASH in development and humanitarian projects focused on food, nutrition, and livelihoods sectors</w:t>
            </w:r>
          </w:p>
          <w:p w:rsidR="00DA5BEB" w:rsidRPr="00DA5BEB" w:rsidRDefault="00DA5BEB" w:rsidP="00DA5BEB">
            <w:pPr>
              <w:numPr>
                <w:ilvl w:val="0"/>
                <w:numId w:val="41"/>
              </w:numPr>
              <w:spacing w:line="240" w:lineRule="auto"/>
              <w:rPr>
                <w:rFonts w:ascii="Calibri" w:hAnsi="Calibri" w:cs="Calibri"/>
                <w:sz w:val="22"/>
                <w:szCs w:val="22"/>
              </w:rPr>
            </w:pPr>
            <w:r w:rsidRPr="00DA5BEB">
              <w:rPr>
                <w:rFonts w:ascii="Calibri" w:hAnsi="Calibri" w:cs="Calibri"/>
                <w:sz w:val="22"/>
                <w:szCs w:val="22"/>
              </w:rPr>
              <w:t>Ability to communicate effectively in more than one national language</w:t>
            </w:r>
          </w:p>
          <w:p w:rsidR="00DA5BEB" w:rsidRPr="00DA5BEB" w:rsidRDefault="00DA5BEB" w:rsidP="00DA5BEB">
            <w:pPr>
              <w:pStyle w:val="ListParagraph"/>
              <w:tabs>
                <w:tab w:val="left" w:pos="5954"/>
              </w:tabs>
              <w:ind w:left="1478"/>
              <w:rPr>
                <w:rFonts w:asciiTheme="minorHAnsi" w:hAnsiTheme="minorHAnsi" w:cstheme="minorHAnsi"/>
                <w:sz w:val="22"/>
                <w:szCs w:val="22"/>
              </w:rPr>
            </w:pPr>
          </w:p>
        </w:tc>
      </w:tr>
      <w:tr w:rsidR="00DA5BEB" w:rsidRPr="00DA5BEB" w:rsidTr="00135454">
        <w:trPr>
          <w:trHeight w:val="1651"/>
        </w:trPr>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r w:rsidRPr="00DA5BEB">
              <w:rPr>
                <w:rFonts w:asciiTheme="minorHAnsi" w:hAnsiTheme="minorHAnsi" w:cstheme="minorHAnsi"/>
                <w:b/>
                <w:sz w:val="22"/>
                <w:szCs w:val="22"/>
              </w:rPr>
              <w:t>Role Competencies:</w:t>
            </w:r>
          </w:p>
        </w:tc>
        <w:tc>
          <w:tcPr>
            <w:tcW w:w="6819" w:type="dxa"/>
          </w:tcPr>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Excellent communication skills.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Ability to work with minimum supervision and to work under pressure and on own initiative</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Ability to work as part of team across different cultures.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Ability to solve problems and take corrective action.</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Excellent verbal, analytical, organisational and written skills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People management skills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Proactive and motivated with a strong commitment to Self Help Africa’s vision, mission and values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bookmarkStart w:id="1" w:name="_Hlk499654060"/>
            <w:r w:rsidRPr="00DA5BEB">
              <w:rPr>
                <w:rFonts w:asciiTheme="minorHAnsi" w:hAnsiTheme="minorHAnsi" w:cstheme="minorHAnsi"/>
                <w:bCs/>
                <w:color w:val="auto"/>
                <w:sz w:val="22"/>
                <w:szCs w:val="22"/>
              </w:rPr>
              <w:t>Attention to detail and the ability to produce timely and accurate reports</w:t>
            </w:r>
          </w:p>
          <w:p w:rsidR="00DA5BEB" w:rsidRPr="00DA5BEB" w:rsidRDefault="00DA5BEB" w:rsidP="00DA5BEB">
            <w:pPr>
              <w:numPr>
                <w:ilvl w:val="0"/>
                <w:numId w:val="9"/>
              </w:numPr>
              <w:spacing w:line="276" w:lineRule="auto"/>
              <w:jc w:val="both"/>
              <w:rPr>
                <w:rFonts w:asciiTheme="minorHAnsi" w:hAnsiTheme="minorHAnsi" w:cstheme="minorHAnsi"/>
                <w:bCs/>
                <w:color w:val="auto"/>
                <w:sz w:val="22"/>
                <w:szCs w:val="22"/>
              </w:rPr>
            </w:pPr>
            <w:r w:rsidRPr="00DA5BEB">
              <w:rPr>
                <w:rFonts w:asciiTheme="minorHAnsi" w:hAnsiTheme="minorHAnsi" w:cstheme="minorHAnsi"/>
                <w:bCs/>
                <w:color w:val="auto"/>
                <w:sz w:val="22"/>
                <w:szCs w:val="22"/>
              </w:rPr>
              <w:t>Ability to work as part of team across different cultures</w:t>
            </w:r>
          </w:p>
          <w:p w:rsidR="00DA5BEB" w:rsidRPr="00DA5BEB" w:rsidRDefault="00DA5BEB" w:rsidP="00DA5BEB">
            <w:pPr>
              <w:pStyle w:val="ListParagraph"/>
              <w:numPr>
                <w:ilvl w:val="0"/>
                <w:numId w:val="9"/>
              </w:numPr>
              <w:tabs>
                <w:tab w:val="left" w:pos="5954"/>
              </w:tabs>
              <w:rPr>
                <w:rFonts w:asciiTheme="minorHAnsi" w:hAnsiTheme="minorHAnsi" w:cs="Arial"/>
                <w:sz w:val="22"/>
                <w:szCs w:val="22"/>
              </w:rPr>
            </w:pPr>
            <w:r w:rsidRPr="00DA5BEB">
              <w:rPr>
                <w:rFonts w:asciiTheme="minorHAnsi" w:hAnsiTheme="minorHAnsi"/>
                <w:sz w:val="22"/>
                <w:szCs w:val="22"/>
              </w:rPr>
              <w:t>Honest, encourages openness and transparency</w:t>
            </w:r>
            <w:r w:rsidRPr="00DA5BEB">
              <w:rPr>
                <w:rFonts w:asciiTheme="minorHAnsi" w:hAnsiTheme="minorHAnsi" w:cs="Arial"/>
                <w:sz w:val="22"/>
                <w:szCs w:val="22"/>
              </w:rPr>
              <w:t xml:space="preserve"> </w:t>
            </w:r>
          </w:p>
          <w:bookmarkEnd w:id="1"/>
          <w:p w:rsidR="00DA5BEB" w:rsidRPr="00DA5BEB" w:rsidRDefault="00DA5BEB" w:rsidP="00DA5BEB">
            <w:pPr>
              <w:pStyle w:val="ListParagraph"/>
              <w:numPr>
                <w:ilvl w:val="0"/>
                <w:numId w:val="9"/>
              </w:numPr>
              <w:tabs>
                <w:tab w:val="left" w:pos="5954"/>
              </w:tabs>
              <w:rPr>
                <w:rFonts w:asciiTheme="minorHAnsi" w:hAnsiTheme="minorHAnsi"/>
                <w:sz w:val="22"/>
                <w:szCs w:val="22"/>
              </w:rPr>
            </w:pPr>
            <w:r w:rsidRPr="00DA5BEB">
              <w:rPr>
                <w:rFonts w:asciiTheme="minorHAnsi" w:hAnsiTheme="minorHAnsi"/>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DA5BEB" w:rsidRPr="00DA5BEB" w:rsidRDefault="00DA5BEB" w:rsidP="00DA5BEB">
            <w:pPr>
              <w:pStyle w:val="ListParagraph"/>
              <w:numPr>
                <w:ilvl w:val="0"/>
                <w:numId w:val="9"/>
              </w:numPr>
              <w:tabs>
                <w:tab w:val="left" w:pos="5954"/>
              </w:tabs>
              <w:rPr>
                <w:rFonts w:asciiTheme="minorHAnsi" w:hAnsiTheme="minorHAnsi"/>
                <w:sz w:val="22"/>
                <w:szCs w:val="22"/>
              </w:rPr>
            </w:pPr>
            <w:r w:rsidRPr="00DA5BEB">
              <w:rPr>
                <w:rFonts w:asciiTheme="minorHAnsi" w:hAnsiTheme="minorHAnsi"/>
                <w:sz w:val="22"/>
                <w:szCs w:val="22"/>
              </w:rPr>
              <w:t>Sets ambitious and challenging goals for themselves (and their team), takes responsibility for their own personal development and encourages others to do the same</w:t>
            </w:r>
          </w:p>
          <w:p w:rsidR="00DA5BEB" w:rsidRPr="00DA5BEB" w:rsidRDefault="00DA5BEB" w:rsidP="00DA5BEB">
            <w:pPr>
              <w:pStyle w:val="ListParagraph"/>
              <w:numPr>
                <w:ilvl w:val="0"/>
                <w:numId w:val="9"/>
              </w:numPr>
              <w:tabs>
                <w:tab w:val="left" w:pos="5954"/>
              </w:tabs>
              <w:rPr>
                <w:rFonts w:asciiTheme="minorHAnsi" w:hAnsiTheme="minorHAnsi" w:cs="Arial"/>
                <w:b/>
                <w:sz w:val="22"/>
                <w:szCs w:val="22"/>
              </w:rPr>
            </w:pPr>
            <w:r w:rsidRPr="00DA5BEB">
              <w:rPr>
                <w:rFonts w:asciiTheme="minorHAnsi" w:hAnsiTheme="minorHAnsi"/>
                <w:sz w:val="22"/>
                <w:szCs w:val="22"/>
              </w:rPr>
              <w:t>Future orientated, thinks strategically</w:t>
            </w:r>
          </w:p>
          <w:p w:rsidR="00DA5BEB" w:rsidRPr="00DA5BEB" w:rsidRDefault="00DA5BEB" w:rsidP="00DA5BEB">
            <w:pPr>
              <w:autoSpaceDE w:val="0"/>
              <w:autoSpaceDN w:val="0"/>
              <w:adjustRightInd w:val="0"/>
              <w:spacing w:line="240" w:lineRule="auto"/>
              <w:ind w:right="43"/>
              <w:jc w:val="both"/>
              <w:rPr>
                <w:rFonts w:asciiTheme="minorHAnsi" w:hAnsiTheme="minorHAnsi" w:cstheme="minorHAnsi"/>
                <w:sz w:val="22"/>
                <w:szCs w:val="22"/>
                <w:lang w:val="en-US"/>
              </w:rPr>
            </w:pPr>
          </w:p>
        </w:tc>
      </w:tr>
      <w:tr w:rsidR="00DA5BEB" w:rsidRPr="00DA5BEB" w:rsidTr="00135454">
        <w:tc>
          <w:tcPr>
            <w:tcW w:w="2810" w:type="dxa"/>
          </w:tcPr>
          <w:p w:rsidR="00DA5BEB" w:rsidRPr="00DA5BEB" w:rsidRDefault="00DA5BEB" w:rsidP="00DA5BEB">
            <w:pPr>
              <w:spacing w:before="60" w:line="276" w:lineRule="auto"/>
              <w:jc w:val="both"/>
              <w:rPr>
                <w:rFonts w:asciiTheme="minorHAnsi" w:hAnsiTheme="minorHAnsi" w:cstheme="minorHAnsi"/>
                <w:b/>
                <w:sz w:val="22"/>
                <w:szCs w:val="22"/>
              </w:rPr>
            </w:pPr>
          </w:p>
        </w:tc>
        <w:tc>
          <w:tcPr>
            <w:tcW w:w="6819" w:type="dxa"/>
          </w:tcPr>
          <w:p w:rsidR="00DA5BEB" w:rsidRPr="00DA5BEB" w:rsidRDefault="00DA5BEB" w:rsidP="00DA5BEB">
            <w:pPr>
              <w:pStyle w:val="ListParagraph"/>
              <w:tabs>
                <w:tab w:val="left" w:pos="5954"/>
              </w:tabs>
              <w:ind w:left="360"/>
              <w:rPr>
                <w:rFonts w:asciiTheme="minorHAnsi" w:hAnsiTheme="minorHAnsi" w:cs="Arial"/>
                <w:sz w:val="22"/>
                <w:szCs w:val="22"/>
              </w:rPr>
            </w:pPr>
          </w:p>
        </w:tc>
      </w:tr>
    </w:tbl>
    <w:p w:rsidR="002B289C" w:rsidRPr="00DA5BEB" w:rsidRDefault="000660A5" w:rsidP="0048735D">
      <w:pPr>
        <w:spacing w:line="276" w:lineRule="auto"/>
        <w:ind w:left="720" w:firstLine="720"/>
        <w:jc w:val="both"/>
        <w:rPr>
          <w:rFonts w:asciiTheme="minorHAnsi" w:hAnsiTheme="minorHAnsi" w:cstheme="minorHAnsi"/>
          <w:b/>
          <w:sz w:val="22"/>
          <w:szCs w:val="22"/>
        </w:rPr>
      </w:pPr>
      <w:r w:rsidRPr="00DA5BEB">
        <w:rPr>
          <w:rFonts w:asciiTheme="minorHAnsi" w:hAnsiTheme="minorHAnsi" w:cstheme="minorHAnsi"/>
          <w:b/>
          <w:sz w:val="22"/>
          <w:szCs w:val="22"/>
        </w:rPr>
        <w:t>Self Help Africa is an equal opportunities employer</w:t>
      </w:r>
    </w:p>
    <w:sectPr w:rsidR="002B289C" w:rsidRPr="00DA5BEB" w:rsidSect="000B232A">
      <w:headerReference w:type="even" r:id="rId9"/>
      <w:headerReference w:type="default" r:id="rId10"/>
      <w:footerReference w:type="even" r:id="rId11"/>
      <w:footerReference w:type="default" r:id="rId12"/>
      <w:head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DDA" w:rsidRDefault="009C3DDA">
      <w:r>
        <w:separator/>
      </w:r>
    </w:p>
  </w:endnote>
  <w:endnote w:type="continuationSeparator" w:id="0">
    <w:p w:rsidR="009C3DDA" w:rsidRDefault="009C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DDA" w:rsidRDefault="009C3DDA">
      <w:r>
        <w:separator/>
      </w:r>
    </w:p>
  </w:footnote>
  <w:footnote w:type="continuationSeparator" w:id="0">
    <w:p w:rsidR="009C3DDA" w:rsidRDefault="009C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Pr="00EF5097" w:rsidRDefault="00DB7386" w:rsidP="00EF5097">
    <w:pPr>
      <w:pStyle w:val="Header"/>
    </w:pPr>
    <w:r>
      <w:rPr>
        <w:noProof/>
        <w:lang w:val="en-US"/>
      </w:rPr>
      <w:drawing>
        <wp:inline distT="0" distB="0" distL="0" distR="0">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6D" w:rsidRDefault="003B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325"/>
    <w:multiLevelType w:val="hybridMultilevel"/>
    <w:tmpl w:val="DC3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52C"/>
    <w:multiLevelType w:val="hybridMultilevel"/>
    <w:tmpl w:val="A0FC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839"/>
    <w:multiLevelType w:val="hybridMultilevel"/>
    <w:tmpl w:val="A16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6508"/>
    <w:multiLevelType w:val="hybridMultilevel"/>
    <w:tmpl w:val="7D00D0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891D87"/>
    <w:multiLevelType w:val="hybridMultilevel"/>
    <w:tmpl w:val="210666E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1245"/>
    <w:multiLevelType w:val="hybridMultilevel"/>
    <w:tmpl w:val="03D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1661B"/>
    <w:multiLevelType w:val="hybridMultilevel"/>
    <w:tmpl w:val="4C082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6B2BA7"/>
    <w:multiLevelType w:val="hybridMultilevel"/>
    <w:tmpl w:val="713A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71EDE"/>
    <w:multiLevelType w:val="hybridMultilevel"/>
    <w:tmpl w:val="90A0E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C14B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703A1B"/>
    <w:multiLevelType w:val="hybridMultilevel"/>
    <w:tmpl w:val="073A9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F51F62"/>
    <w:multiLevelType w:val="hybridMultilevel"/>
    <w:tmpl w:val="3B1E5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C0DB7"/>
    <w:multiLevelType w:val="hybridMultilevel"/>
    <w:tmpl w:val="2CF8A214"/>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382343"/>
    <w:multiLevelType w:val="hybridMultilevel"/>
    <w:tmpl w:val="D2A8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69B6F21"/>
    <w:multiLevelType w:val="hybridMultilevel"/>
    <w:tmpl w:val="067ACA04"/>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23" w15:restartNumberingAfterBreak="0">
    <w:nsid w:val="4E94381F"/>
    <w:multiLevelType w:val="hybridMultilevel"/>
    <w:tmpl w:val="8BD4CB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35C49CB"/>
    <w:multiLevelType w:val="hybridMultilevel"/>
    <w:tmpl w:val="3B3855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4B56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8" w15:restartNumberingAfterBreak="0">
    <w:nsid w:val="600C65AE"/>
    <w:multiLevelType w:val="hybridMultilevel"/>
    <w:tmpl w:val="1206F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711D9"/>
    <w:multiLevelType w:val="hybridMultilevel"/>
    <w:tmpl w:val="B2A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4420C3"/>
    <w:multiLevelType w:val="hybridMultilevel"/>
    <w:tmpl w:val="47DA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4" w15:restartNumberingAfterBreak="0">
    <w:nsid w:val="6E5632F1"/>
    <w:multiLevelType w:val="hybridMultilevel"/>
    <w:tmpl w:val="0022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B2ACE"/>
    <w:multiLevelType w:val="hybridMultilevel"/>
    <w:tmpl w:val="1CE2810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B47CA"/>
    <w:multiLevelType w:val="hybridMultilevel"/>
    <w:tmpl w:val="CA1AD5F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55491"/>
    <w:multiLevelType w:val="hybridMultilevel"/>
    <w:tmpl w:val="E556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624C1"/>
    <w:multiLevelType w:val="hybridMultilevel"/>
    <w:tmpl w:val="27D0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C6057F"/>
    <w:multiLevelType w:val="hybridMultilevel"/>
    <w:tmpl w:val="F3B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C5FB8"/>
    <w:multiLevelType w:val="hybridMultilevel"/>
    <w:tmpl w:val="CD18C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1"/>
  </w:num>
  <w:num w:numId="3">
    <w:abstractNumId w:val="10"/>
  </w:num>
  <w:num w:numId="4">
    <w:abstractNumId w:val="18"/>
  </w:num>
  <w:num w:numId="5">
    <w:abstractNumId w:val="17"/>
  </w:num>
  <w:num w:numId="6">
    <w:abstractNumId w:val="24"/>
  </w:num>
  <w:num w:numId="7">
    <w:abstractNumId w:val="32"/>
  </w:num>
  <w:num w:numId="8">
    <w:abstractNumId w:val="27"/>
  </w:num>
  <w:num w:numId="9">
    <w:abstractNumId w:val="11"/>
  </w:num>
  <w:num w:numId="10">
    <w:abstractNumId w:val="30"/>
  </w:num>
  <w:num w:numId="11">
    <w:abstractNumId w:val="41"/>
  </w:num>
  <w:num w:numId="12">
    <w:abstractNumId w:val="3"/>
  </w:num>
  <w:num w:numId="13">
    <w:abstractNumId w:val="25"/>
  </w:num>
  <w:num w:numId="14">
    <w:abstractNumId w:val="9"/>
  </w:num>
  <w:num w:numId="15">
    <w:abstractNumId w:val="14"/>
  </w:num>
  <w:num w:numId="16">
    <w:abstractNumId w:val="38"/>
  </w:num>
  <w:num w:numId="17">
    <w:abstractNumId w:val="35"/>
  </w:num>
  <w:num w:numId="18">
    <w:abstractNumId w:val="16"/>
  </w:num>
  <w:num w:numId="19">
    <w:abstractNumId w:val="22"/>
  </w:num>
  <w:num w:numId="20">
    <w:abstractNumId w:val="6"/>
  </w:num>
  <w:num w:numId="21">
    <w:abstractNumId w:val="13"/>
  </w:num>
  <w:num w:numId="22">
    <w:abstractNumId w:val="26"/>
  </w:num>
  <w:num w:numId="23">
    <w:abstractNumId w:val="37"/>
  </w:num>
  <w:num w:numId="24">
    <w:abstractNumId w:val="1"/>
  </w:num>
  <w:num w:numId="25">
    <w:abstractNumId w:val="5"/>
  </w:num>
  <w:num w:numId="26">
    <w:abstractNumId w:val="39"/>
  </w:num>
  <w:num w:numId="27">
    <w:abstractNumId w:val="29"/>
  </w:num>
  <w:num w:numId="28">
    <w:abstractNumId w:val="15"/>
  </w:num>
  <w:num w:numId="29">
    <w:abstractNumId w:val="2"/>
  </w:num>
  <w:num w:numId="30">
    <w:abstractNumId w:val="19"/>
  </w:num>
  <w:num w:numId="31">
    <w:abstractNumId w:val="40"/>
  </w:num>
  <w:num w:numId="32">
    <w:abstractNumId w:val="7"/>
  </w:num>
  <w:num w:numId="33">
    <w:abstractNumId w:val="36"/>
  </w:num>
  <w:num w:numId="34">
    <w:abstractNumId w:val="0"/>
  </w:num>
  <w:num w:numId="35">
    <w:abstractNumId w:val="8"/>
  </w:num>
  <w:num w:numId="36">
    <w:abstractNumId w:val="28"/>
  </w:num>
  <w:num w:numId="37">
    <w:abstractNumId w:val="23"/>
  </w:num>
  <w:num w:numId="38">
    <w:abstractNumId w:val="4"/>
  </w:num>
  <w:num w:numId="39">
    <w:abstractNumId w:val="20"/>
  </w:num>
  <w:num w:numId="40">
    <w:abstractNumId w:val="34"/>
  </w:num>
  <w:num w:numId="41">
    <w:abstractNumId w:val="12"/>
  </w:num>
  <w:num w:numId="4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4429"/>
    <w:rsid w:val="00016DC0"/>
    <w:rsid w:val="0001727D"/>
    <w:rsid w:val="00017B06"/>
    <w:rsid w:val="000256B0"/>
    <w:rsid w:val="00027A54"/>
    <w:rsid w:val="0003098A"/>
    <w:rsid w:val="00037C34"/>
    <w:rsid w:val="00040B94"/>
    <w:rsid w:val="0004113E"/>
    <w:rsid w:val="00041AF4"/>
    <w:rsid w:val="000504F1"/>
    <w:rsid w:val="000512A6"/>
    <w:rsid w:val="000660A5"/>
    <w:rsid w:val="0006791D"/>
    <w:rsid w:val="00071FE8"/>
    <w:rsid w:val="00072BD1"/>
    <w:rsid w:val="0008195E"/>
    <w:rsid w:val="00082825"/>
    <w:rsid w:val="00085866"/>
    <w:rsid w:val="0008723D"/>
    <w:rsid w:val="00095DAD"/>
    <w:rsid w:val="000A0393"/>
    <w:rsid w:val="000A0B79"/>
    <w:rsid w:val="000A1FBE"/>
    <w:rsid w:val="000A2F4C"/>
    <w:rsid w:val="000A3A76"/>
    <w:rsid w:val="000A6CE6"/>
    <w:rsid w:val="000B1E97"/>
    <w:rsid w:val="000B232A"/>
    <w:rsid w:val="000B5C57"/>
    <w:rsid w:val="000C0BFE"/>
    <w:rsid w:val="000C35E4"/>
    <w:rsid w:val="000C4954"/>
    <w:rsid w:val="000C7404"/>
    <w:rsid w:val="000D006F"/>
    <w:rsid w:val="000D3029"/>
    <w:rsid w:val="000D46A5"/>
    <w:rsid w:val="000D5E2A"/>
    <w:rsid w:val="000D6A3F"/>
    <w:rsid w:val="000E35C0"/>
    <w:rsid w:val="000E3CBA"/>
    <w:rsid w:val="00100252"/>
    <w:rsid w:val="00101A04"/>
    <w:rsid w:val="00111115"/>
    <w:rsid w:val="001147BA"/>
    <w:rsid w:val="001148C8"/>
    <w:rsid w:val="00114DB3"/>
    <w:rsid w:val="0012060C"/>
    <w:rsid w:val="00122BDB"/>
    <w:rsid w:val="00131B62"/>
    <w:rsid w:val="00135454"/>
    <w:rsid w:val="00137D7A"/>
    <w:rsid w:val="0014273F"/>
    <w:rsid w:val="0014576B"/>
    <w:rsid w:val="001464A5"/>
    <w:rsid w:val="00154998"/>
    <w:rsid w:val="00157450"/>
    <w:rsid w:val="001640A3"/>
    <w:rsid w:val="001648F1"/>
    <w:rsid w:val="001659C9"/>
    <w:rsid w:val="0017019A"/>
    <w:rsid w:val="001716E9"/>
    <w:rsid w:val="001825EB"/>
    <w:rsid w:val="0018267B"/>
    <w:rsid w:val="00185101"/>
    <w:rsid w:val="00185C6E"/>
    <w:rsid w:val="00191B2C"/>
    <w:rsid w:val="00193499"/>
    <w:rsid w:val="001972B8"/>
    <w:rsid w:val="001972E4"/>
    <w:rsid w:val="001A177A"/>
    <w:rsid w:val="001A4307"/>
    <w:rsid w:val="001C2818"/>
    <w:rsid w:val="001D1203"/>
    <w:rsid w:val="001D3BCD"/>
    <w:rsid w:val="001D5A64"/>
    <w:rsid w:val="001F21F9"/>
    <w:rsid w:val="001F4A30"/>
    <w:rsid w:val="00204386"/>
    <w:rsid w:val="00205C86"/>
    <w:rsid w:val="0021310E"/>
    <w:rsid w:val="00216BFB"/>
    <w:rsid w:val="00216F36"/>
    <w:rsid w:val="00217630"/>
    <w:rsid w:val="002370BF"/>
    <w:rsid w:val="002372FE"/>
    <w:rsid w:val="00254789"/>
    <w:rsid w:val="00275188"/>
    <w:rsid w:val="00277B7A"/>
    <w:rsid w:val="00282A65"/>
    <w:rsid w:val="00294910"/>
    <w:rsid w:val="002A285B"/>
    <w:rsid w:val="002A34AA"/>
    <w:rsid w:val="002A7FC1"/>
    <w:rsid w:val="002B10F8"/>
    <w:rsid w:val="002B289C"/>
    <w:rsid w:val="002B7127"/>
    <w:rsid w:val="002C2AB4"/>
    <w:rsid w:val="002C7163"/>
    <w:rsid w:val="002D0A37"/>
    <w:rsid w:val="002D620C"/>
    <w:rsid w:val="002E321B"/>
    <w:rsid w:val="002E42A2"/>
    <w:rsid w:val="002F3E5C"/>
    <w:rsid w:val="00300C4B"/>
    <w:rsid w:val="00301DC5"/>
    <w:rsid w:val="003033C5"/>
    <w:rsid w:val="00307AE9"/>
    <w:rsid w:val="00310FCC"/>
    <w:rsid w:val="003168AF"/>
    <w:rsid w:val="0032571E"/>
    <w:rsid w:val="003265A9"/>
    <w:rsid w:val="00330E6A"/>
    <w:rsid w:val="00334787"/>
    <w:rsid w:val="00336355"/>
    <w:rsid w:val="003418B6"/>
    <w:rsid w:val="00342F95"/>
    <w:rsid w:val="00343C89"/>
    <w:rsid w:val="00350502"/>
    <w:rsid w:val="003517AC"/>
    <w:rsid w:val="00353FED"/>
    <w:rsid w:val="00357D8C"/>
    <w:rsid w:val="00365834"/>
    <w:rsid w:val="00373229"/>
    <w:rsid w:val="00373839"/>
    <w:rsid w:val="003748E3"/>
    <w:rsid w:val="003831CF"/>
    <w:rsid w:val="00392A9D"/>
    <w:rsid w:val="003959C3"/>
    <w:rsid w:val="003B1B05"/>
    <w:rsid w:val="003B46EF"/>
    <w:rsid w:val="003B666D"/>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44A02"/>
    <w:rsid w:val="004509EA"/>
    <w:rsid w:val="00451F22"/>
    <w:rsid w:val="00455F35"/>
    <w:rsid w:val="00472ABE"/>
    <w:rsid w:val="00475417"/>
    <w:rsid w:val="00475CFD"/>
    <w:rsid w:val="00482049"/>
    <w:rsid w:val="0048215F"/>
    <w:rsid w:val="0048735D"/>
    <w:rsid w:val="00490E6A"/>
    <w:rsid w:val="004925BF"/>
    <w:rsid w:val="00494FEF"/>
    <w:rsid w:val="00495BB6"/>
    <w:rsid w:val="004A2C7D"/>
    <w:rsid w:val="004C3BA0"/>
    <w:rsid w:val="004C4195"/>
    <w:rsid w:val="004D1DEC"/>
    <w:rsid w:val="004D2840"/>
    <w:rsid w:val="004D45EA"/>
    <w:rsid w:val="004E0112"/>
    <w:rsid w:val="004E2882"/>
    <w:rsid w:val="004E59A0"/>
    <w:rsid w:val="004E7581"/>
    <w:rsid w:val="004E7DDA"/>
    <w:rsid w:val="004F1F7C"/>
    <w:rsid w:val="00500125"/>
    <w:rsid w:val="00506C4C"/>
    <w:rsid w:val="00506D88"/>
    <w:rsid w:val="00512C2A"/>
    <w:rsid w:val="00516E1B"/>
    <w:rsid w:val="00526C90"/>
    <w:rsid w:val="00527EF4"/>
    <w:rsid w:val="00530050"/>
    <w:rsid w:val="00535904"/>
    <w:rsid w:val="005406A1"/>
    <w:rsid w:val="0054126C"/>
    <w:rsid w:val="005431FF"/>
    <w:rsid w:val="00546809"/>
    <w:rsid w:val="005471D1"/>
    <w:rsid w:val="00550BEE"/>
    <w:rsid w:val="005554DF"/>
    <w:rsid w:val="00560A29"/>
    <w:rsid w:val="0056498C"/>
    <w:rsid w:val="005701E0"/>
    <w:rsid w:val="00584BBB"/>
    <w:rsid w:val="00585CB5"/>
    <w:rsid w:val="00592266"/>
    <w:rsid w:val="00595685"/>
    <w:rsid w:val="005A7A18"/>
    <w:rsid w:val="005B1C4E"/>
    <w:rsid w:val="005B3DB3"/>
    <w:rsid w:val="005B4A77"/>
    <w:rsid w:val="005C20F3"/>
    <w:rsid w:val="005D0D34"/>
    <w:rsid w:val="005D0E22"/>
    <w:rsid w:val="005D10A0"/>
    <w:rsid w:val="005E736F"/>
    <w:rsid w:val="005E7AA0"/>
    <w:rsid w:val="005F502F"/>
    <w:rsid w:val="005F62C8"/>
    <w:rsid w:val="00605846"/>
    <w:rsid w:val="006059D7"/>
    <w:rsid w:val="006120CF"/>
    <w:rsid w:val="00614780"/>
    <w:rsid w:val="00615D13"/>
    <w:rsid w:val="00620C46"/>
    <w:rsid w:val="00624AF4"/>
    <w:rsid w:val="006278C5"/>
    <w:rsid w:val="00641442"/>
    <w:rsid w:val="006500E7"/>
    <w:rsid w:val="006540A6"/>
    <w:rsid w:val="00654D70"/>
    <w:rsid w:val="0066471D"/>
    <w:rsid w:val="00670CA8"/>
    <w:rsid w:val="00675FFD"/>
    <w:rsid w:val="0067771B"/>
    <w:rsid w:val="00681579"/>
    <w:rsid w:val="00682ED9"/>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F0433"/>
    <w:rsid w:val="006F088E"/>
    <w:rsid w:val="006F0B29"/>
    <w:rsid w:val="006F1753"/>
    <w:rsid w:val="00710D73"/>
    <w:rsid w:val="00712971"/>
    <w:rsid w:val="0071416F"/>
    <w:rsid w:val="0071546D"/>
    <w:rsid w:val="00722AB1"/>
    <w:rsid w:val="00722D9E"/>
    <w:rsid w:val="007256F5"/>
    <w:rsid w:val="0073095F"/>
    <w:rsid w:val="00731BB0"/>
    <w:rsid w:val="007354CF"/>
    <w:rsid w:val="0073588A"/>
    <w:rsid w:val="007373F2"/>
    <w:rsid w:val="00740174"/>
    <w:rsid w:val="00740560"/>
    <w:rsid w:val="00740DD1"/>
    <w:rsid w:val="0074108B"/>
    <w:rsid w:val="007433DD"/>
    <w:rsid w:val="007437CD"/>
    <w:rsid w:val="00746831"/>
    <w:rsid w:val="007475DA"/>
    <w:rsid w:val="00753916"/>
    <w:rsid w:val="007557A9"/>
    <w:rsid w:val="007564CA"/>
    <w:rsid w:val="007648C1"/>
    <w:rsid w:val="00767B50"/>
    <w:rsid w:val="007709EA"/>
    <w:rsid w:val="0078085C"/>
    <w:rsid w:val="0078466A"/>
    <w:rsid w:val="007877B9"/>
    <w:rsid w:val="0079156F"/>
    <w:rsid w:val="00794DFB"/>
    <w:rsid w:val="00797A6F"/>
    <w:rsid w:val="007B14C9"/>
    <w:rsid w:val="007B2E5C"/>
    <w:rsid w:val="007B3FE5"/>
    <w:rsid w:val="007B5953"/>
    <w:rsid w:val="007B7B95"/>
    <w:rsid w:val="007C06A9"/>
    <w:rsid w:val="007C5543"/>
    <w:rsid w:val="007C652D"/>
    <w:rsid w:val="007C6A56"/>
    <w:rsid w:val="007D373D"/>
    <w:rsid w:val="007E5D74"/>
    <w:rsid w:val="007E681A"/>
    <w:rsid w:val="007F0CB2"/>
    <w:rsid w:val="00802289"/>
    <w:rsid w:val="008029CA"/>
    <w:rsid w:val="00803A54"/>
    <w:rsid w:val="0080499C"/>
    <w:rsid w:val="0080554F"/>
    <w:rsid w:val="0081259C"/>
    <w:rsid w:val="00813B23"/>
    <w:rsid w:val="00823582"/>
    <w:rsid w:val="00825B33"/>
    <w:rsid w:val="008350FC"/>
    <w:rsid w:val="008421A6"/>
    <w:rsid w:val="008468C8"/>
    <w:rsid w:val="00852C5F"/>
    <w:rsid w:val="00853972"/>
    <w:rsid w:val="00857C1A"/>
    <w:rsid w:val="00861CD4"/>
    <w:rsid w:val="008642A8"/>
    <w:rsid w:val="008650C1"/>
    <w:rsid w:val="00870C74"/>
    <w:rsid w:val="0087582E"/>
    <w:rsid w:val="00882291"/>
    <w:rsid w:val="008870BD"/>
    <w:rsid w:val="00895BBD"/>
    <w:rsid w:val="008A2744"/>
    <w:rsid w:val="008A35B9"/>
    <w:rsid w:val="008A5749"/>
    <w:rsid w:val="008A5874"/>
    <w:rsid w:val="008B1743"/>
    <w:rsid w:val="008B5B8F"/>
    <w:rsid w:val="008C10AE"/>
    <w:rsid w:val="008C174C"/>
    <w:rsid w:val="008C1BDC"/>
    <w:rsid w:val="008C5797"/>
    <w:rsid w:val="008D2B17"/>
    <w:rsid w:val="008D4EAE"/>
    <w:rsid w:val="008D555E"/>
    <w:rsid w:val="008D70F7"/>
    <w:rsid w:val="008E01D7"/>
    <w:rsid w:val="008E37C3"/>
    <w:rsid w:val="008E7119"/>
    <w:rsid w:val="008E7360"/>
    <w:rsid w:val="008F2347"/>
    <w:rsid w:val="008F62BF"/>
    <w:rsid w:val="008F6377"/>
    <w:rsid w:val="008F7DCF"/>
    <w:rsid w:val="009016F2"/>
    <w:rsid w:val="00903949"/>
    <w:rsid w:val="0090465F"/>
    <w:rsid w:val="009147CE"/>
    <w:rsid w:val="009163B3"/>
    <w:rsid w:val="00916846"/>
    <w:rsid w:val="00923957"/>
    <w:rsid w:val="0092452F"/>
    <w:rsid w:val="00933965"/>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923C4"/>
    <w:rsid w:val="009A22BD"/>
    <w:rsid w:val="009A7A8E"/>
    <w:rsid w:val="009A7E7D"/>
    <w:rsid w:val="009B11B8"/>
    <w:rsid w:val="009B3082"/>
    <w:rsid w:val="009C0D39"/>
    <w:rsid w:val="009C1914"/>
    <w:rsid w:val="009C3DDA"/>
    <w:rsid w:val="009C68FB"/>
    <w:rsid w:val="009C6944"/>
    <w:rsid w:val="009C6FB7"/>
    <w:rsid w:val="009D2B48"/>
    <w:rsid w:val="009D3DC3"/>
    <w:rsid w:val="009D4E3F"/>
    <w:rsid w:val="009D6BD4"/>
    <w:rsid w:val="009E04F3"/>
    <w:rsid w:val="009E40BB"/>
    <w:rsid w:val="009E4DB8"/>
    <w:rsid w:val="009F6714"/>
    <w:rsid w:val="00A007A1"/>
    <w:rsid w:val="00A042AC"/>
    <w:rsid w:val="00A14082"/>
    <w:rsid w:val="00A16563"/>
    <w:rsid w:val="00A35887"/>
    <w:rsid w:val="00A36D7C"/>
    <w:rsid w:val="00A3768F"/>
    <w:rsid w:val="00A43DF3"/>
    <w:rsid w:val="00A62A0E"/>
    <w:rsid w:val="00A65A93"/>
    <w:rsid w:val="00A70BFF"/>
    <w:rsid w:val="00A9070E"/>
    <w:rsid w:val="00AA10A2"/>
    <w:rsid w:val="00AA2B51"/>
    <w:rsid w:val="00AA3E9D"/>
    <w:rsid w:val="00AB0FC1"/>
    <w:rsid w:val="00AB339D"/>
    <w:rsid w:val="00AB435B"/>
    <w:rsid w:val="00AB4DC7"/>
    <w:rsid w:val="00AB7689"/>
    <w:rsid w:val="00AC231D"/>
    <w:rsid w:val="00AC53C4"/>
    <w:rsid w:val="00AE67A3"/>
    <w:rsid w:val="00B00A6F"/>
    <w:rsid w:val="00B106FE"/>
    <w:rsid w:val="00B114EF"/>
    <w:rsid w:val="00B20428"/>
    <w:rsid w:val="00B210EE"/>
    <w:rsid w:val="00B23FBB"/>
    <w:rsid w:val="00B326A1"/>
    <w:rsid w:val="00B3288D"/>
    <w:rsid w:val="00B330B0"/>
    <w:rsid w:val="00B40D75"/>
    <w:rsid w:val="00B41027"/>
    <w:rsid w:val="00B54B71"/>
    <w:rsid w:val="00B64B1E"/>
    <w:rsid w:val="00B70F2A"/>
    <w:rsid w:val="00B7462F"/>
    <w:rsid w:val="00B83394"/>
    <w:rsid w:val="00B872EB"/>
    <w:rsid w:val="00B90742"/>
    <w:rsid w:val="00B9715D"/>
    <w:rsid w:val="00B97ECE"/>
    <w:rsid w:val="00BA2D58"/>
    <w:rsid w:val="00BA39EF"/>
    <w:rsid w:val="00BB2024"/>
    <w:rsid w:val="00BB329B"/>
    <w:rsid w:val="00BC098C"/>
    <w:rsid w:val="00BE51D3"/>
    <w:rsid w:val="00BF0DB3"/>
    <w:rsid w:val="00C132B0"/>
    <w:rsid w:val="00C14180"/>
    <w:rsid w:val="00C14C8B"/>
    <w:rsid w:val="00C17918"/>
    <w:rsid w:val="00C21B13"/>
    <w:rsid w:val="00C23E33"/>
    <w:rsid w:val="00C302AF"/>
    <w:rsid w:val="00C30AB6"/>
    <w:rsid w:val="00C31006"/>
    <w:rsid w:val="00C35C75"/>
    <w:rsid w:val="00C4174F"/>
    <w:rsid w:val="00C45A22"/>
    <w:rsid w:val="00C46663"/>
    <w:rsid w:val="00C4695B"/>
    <w:rsid w:val="00C46E96"/>
    <w:rsid w:val="00C56E6D"/>
    <w:rsid w:val="00C57292"/>
    <w:rsid w:val="00C5796E"/>
    <w:rsid w:val="00C6277E"/>
    <w:rsid w:val="00C634AF"/>
    <w:rsid w:val="00C824F8"/>
    <w:rsid w:val="00C90E3C"/>
    <w:rsid w:val="00C97C42"/>
    <w:rsid w:val="00CA1EBC"/>
    <w:rsid w:val="00CA3205"/>
    <w:rsid w:val="00CB1BDB"/>
    <w:rsid w:val="00CB3552"/>
    <w:rsid w:val="00CB3A2E"/>
    <w:rsid w:val="00CB4154"/>
    <w:rsid w:val="00CC0020"/>
    <w:rsid w:val="00CC1414"/>
    <w:rsid w:val="00CC2385"/>
    <w:rsid w:val="00CC2DD7"/>
    <w:rsid w:val="00CC4845"/>
    <w:rsid w:val="00CC5FC1"/>
    <w:rsid w:val="00CC6B2A"/>
    <w:rsid w:val="00CD3E36"/>
    <w:rsid w:val="00CD7010"/>
    <w:rsid w:val="00CE0798"/>
    <w:rsid w:val="00CE2DAA"/>
    <w:rsid w:val="00CE5E8C"/>
    <w:rsid w:val="00CF128F"/>
    <w:rsid w:val="00D005EF"/>
    <w:rsid w:val="00D045DB"/>
    <w:rsid w:val="00D06230"/>
    <w:rsid w:val="00D11E7E"/>
    <w:rsid w:val="00D21623"/>
    <w:rsid w:val="00D272A1"/>
    <w:rsid w:val="00D400CE"/>
    <w:rsid w:val="00D4361F"/>
    <w:rsid w:val="00D60B77"/>
    <w:rsid w:val="00D6200A"/>
    <w:rsid w:val="00D651DA"/>
    <w:rsid w:val="00D7196A"/>
    <w:rsid w:val="00D901FA"/>
    <w:rsid w:val="00D97C9F"/>
    <w:rsid w:val="00DA4CB9"/>
    <w:rsid w:val="00DA5BEB"/>
    <w:rsid w:val="00DB12ED"/>
    <w:rsid w:val="00DB15DC"/>
    <w:rsid w:val="00DB5C28"/>
    <w:rsid w:val="00DB5D56"/>
    <w:rsid w:val="00DB7386"/>
    <w:rsid w:val="00DC5CAE"/>
    <w:rsid w:val="00DC63C0"/>
    <w:rsid w:val="00DD04DB"/>
    <w:rsid w:val="00DD48B7"/>
    <w:rsid w:val="00DF1504"/>
    <w:rsid w:val="00DF6F71"/>
    <w:rsid w:val="00DF72CA"/>
    <w:rsid w:val="00DF7C33"/>
    <w:rsid w:val="00E06C04"/>
    <w:rsid w:val="00E0778F"/>
    <w:rsid w:val="00E1391F"/>
    <w:rsid w:val="00E16965"/>
    <w:rsid w:val="00E16EBF"/>
    <w:rsid w:val="00E22410"/>
    <w:rsid w:val="00E23342"/>
    <w:rsid w:val="00E26620"/>
    <w:rsid w:val="00E2678C"/>
    <w:rsid w:val="00E3218C"/>
    <w:rsid w:val="00E3221D"/>
    <w:rsid w:val="00E35FDB"/>
    <w:rsid w:val="00E37F20"/>
    <w:rsid w:val="00E4627E"/>
    <w:rsid w:val="00E5445E"/>
    <w:rsid w:val="00E57AE8"/>
    <w:rsid w:val="00E60A0B"/>
    <w:rsid w:val="00E61F7B"/>
    <w:rsid w:val="00E67C8D"/>
    <w:rsid w:val="00E716E2"/>
    <w:rsid w:val="00E758BC"/>
    <w:rsid w:val="00E76710"/>
    <w:rsid w:val="00E806E6"/>
    <w:rsid w:val="00E81F0C"/>
    <w:rsid w:val="00E851B4"/>
    <w:rsid w:val="00E86F51"/>
    <w:rsid w:val="00E8775D"/>
    <w:rsid w:val="00E919AF"/>
    <w:rsid w:val="00E947FE"/>
    <w:rsid w:val="00E9695B"/>
    <w:rsid w:val="00EA270D"/>
    <w:rsid w:val="00EA32C3"/>
    <w:rsid w:val="00EA622A"/>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21512"/>
    <w:rsid w:val="00F23EB3"/>
    <w:rsid w:val="00F27139"/>
    <w:rsid w:val="00F3245E"/>
    <w:rsid w:val="00F524E7"/>
    <w:rsid w:val="00F52F41"/>
    <w:rsid w:val="00F54680"/>
    <w:rsid w:val="00F60ED5"/>
    <w:rsid w:val="00F6463A"/>
    <w:rsid w:val="00F673E8"/>
    <w:rsid w:val="00F716D5"/>
    <w:rsid w:val="00F82F78"/>
    <w:rsid w:val="00F8319C"/>
    <w:rsid w:val="00F90653"/>
    <w:rsid w:val="00F91269"/>
    <w:rsid w:val="00F920A6"/>
    <w:rsid w:val="00FA7E1B"/>
    <w:rsid w:val="00FC673D"/>
    <w:rsid w:val="00FD0179"/>
    <w:rsid w:val="00FD12B6"/>
    <w:rsid w:val="00FD5D3E"/>
    <w:rsid w:val="00FD7991"/>
    <w:rsid w:val="00FE11EC"/>
    <w:rsid w:val="00FE3D74"/>
    <w:rsid w:val="00FE48B8"/>
    <w:rsid w:val="00FE541A"/>
    <w:rsid w:val="00FF3705"/>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77"/>
    </o:shapedefaults>
    <o:shapelayout v:ext="edit">
      <o:idmap v:ext="edit" data="1"/>
    </o:shapelayout>
  </w:shapeDefaults>
  <w:decimalSymbol w:val="."/>
  <w:listSeparator w:val=";"/>
  <w14:docId w14:val="06659B2E"/>
  <w15:docId w15:val="{D81FF8B3-45AD-48DD-A326-BEC6DF0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rsid w:val="00C30AB6"/>
    <w:pPr>
      <w:spacing w:line="240" w:lineRule="auto"/>
    </w:pPr>
    <w:rPr>
      <w:sz w:val="24"/>
      <w:szCs w:val="24"/>
    </w:rPr>
  </w:style>
  <w:style w:type="character" w:customStyle="1" w:styleId="CommentTextChar">
    <w:name w:val="Comment Text Char"/>
    <w:basedOn w:val="DefaultParagraphFont"/>
    <w:link w:val="CommentText"/>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character" w:customStyle="1" w:styleId="apple-converted-space">
    <w:name w:val="apple-converted-space"/>
    <w:basedOn w:val="DefaultParagraphFont"/>
    <w:rsid w:val="005D0E22"/>
  </w:style>
  <w:style w:type="character" w:customStyle="1" w:styleId="ColorfulList-Accent1Char">
    <w:name w:val="Colorful List - Accent 1 Char"/>
    <w:link w:val="ColorfulList-Accent1"/>
    <w:uiPriority w:val="99"/>
    <w:locked/>
    <w:rsid w:val="005D0E22"/>
    <w:rPr>
      <w:sz w:val="24"/>
      <w:szCs w:val="24"/>
      <w:lang w:val="en-CA"/>
    </w:rPr>
  </w:style>
  <w:style w:type="paragraph" w:styleId="HTMLPreformatted">
    <w:name w:val="HTML Preformatted"/>
    <w:basedOn w:val="Normal"/>
    <w:link w:val="HTMLPreformattedChar"/>
    <w:uiPriority w:val="99"/>
    <w:unhideWhenUsed/>
    <w:rsid w:val="005D0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lang w:val="en-US"/>
    </w:rPr>
  </w:style>
  <w:style w:type="character" w:customStyle="1" w:styleId="HTMLPreformattedChar">
    <w:name w:val="HTML Preformatted Char"/>
    <w:basedOn w:val="DefaultParagraphFont"/>
    <w:link w:val="HTMLPreformatted"/>
    <w:uiPriority w:val="99"/>
    <w:rsid w:val="005D0E22"/>
    <w:rPr>
      <w:rFonts w:ascii="Courier New" w:hAnsi="Courier New" w:cs="Courier New"/>
    </w:rPr>
  </w:style>
  <w:style w:type="table" w:styleId="ColorfulList-Accent1">
    <w:name w:val="Colorful List Accent 1"/>
    <w:basedOn w:val="TableNormal"/>
    <w:link w:val="ColorfulList-Accent1Char"/>
    <w:uiPriority w:val="99"/>
    <w:semiHidden/>
    <w:unhideWhenUsed/>
    <w:rsid w:val="005D0E22"/>
    <w:rPr>
      <w:sz w:val="24"/>
      <w:szCs w:val="24"/>
      <w:lang w:val="en-C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38473687">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26239894">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5263725">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7A48-FBF3-4960-B487-6D04FAC5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6</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7782</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Catherine Clifford</cp:lastModifiedBy>
  <cp:revision>7</cp:revision>
  <cp:lastPrinted>2017-12-15T12:53:00Z</cp:lastPrinted>
  <dcterms:created xsi:type="dcterms:W3CDTF">2017-12-15T14:14:00Z</dcterms:created>
  <dcterms:modified xsi:type="dcterms:W3CDTF">2017-12-18T15:22:00Z</dcterms:modified>
</cp:coreProperties>
</file>